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9CB" w:rsidRPr="00527B9A" w:rsidRDefault="00CB59CB" w:rsidP="00CB59CB">
      <w:pPr>
        <w:autoSpaceDE w:val="0"/>
        <w:autoSpaceDN w:val="0"/>
        <w:adjustRightInd w:val="0"/>
        <w:rPr>
          <w:rFonts w:ascii="Tahoma,Bold" w:hAnsi="Tahoma,Bold" w:cs="Tahoma,Bold"/>
          <w:b/>
          <w:bCs/>
          <w:sz w:val="25"/>
          <w:szCs w:val="25"/>
        </w:rPr>
      </w:pPr>
      <w:r>
        <w:rPr>
          <w:noProof/>
        </w:rPr>
        <w:drawing>
          <wp:anchor distT="0" distB="0" distL="114300" distR="114300" simplePos="0" relativeHeight="251706368" behindDoc="1" locked="0" layoutInCell="1" allowOverlap="1">
            <wp:simplePos x="0" y="0"/>
            <wp:positionH relativeFrom="margin">
              <wp:posOffset>4629150</wp:posOffset>
            </wp:positionH>
            <wp:positionV relativeFrom="margin">
              <wp:posOffset>-361950</wp:posOffset>
            </wp:positionV>
            <wp:extent cx="1457325" cy="2199005"/>
            <wp:effectExtent l="0" t="0" r="0" b="0"/>
            <wp:wrapTight wrapText="bothSides">
              <wp:wrapPolygon edited="0">
                <wp:start x="0" y="0"/>
                <wp:lineTo x="0" y="21332"/>
                <wp:lineTo x="21176" y="21332"/>
                <wp:lineTo x="21176" y="0"/>
                <wp:lineTo x="0" y="0"/>
              </wp:wrapPolygon>
            </wp:wrapTight>
            <wp:docPr id="47" name="Picture 47" descr="http://d.gr-assets.com/books/1396225872l/15937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gr-assets.com/books/1396225872l/159371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21990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59CB" w:rsidRPr="00CB59CB" w:rsidRDefault="00CB59CB" w:rsidP="00CB59CB">
      <w:pPr>
        <w:autoSpaceDE w:val="0"/>
        <w:autoSpaceDN w:val="0"/>
        <w:adjustRightInd w:val="0"/>
        <w:jc w:val="center"/>
        <w:rPr>
          <w:rFonts w:ascii="Berlin Sans FB Demi" w:hAnsi="Berlin Sans FB Demi" w:cs="Tahoma,Bold"/>
          <w:b/>
          <w:bCs/>
          <w:sz w:val="44"/>
          <w:szCs w:val="44"/>
        </w:rPr>
      </w:pPr>
      <w:r w:rsidRPr="00CB59CB">
        <w:rPr>
          <w:rFonts w:ascii="Berlin Sans FB Demi" w:hAnsi="Berlin Sans FB Demi" w:cs="Tahoma,Bold"/>
          <w:b/>
          <w:bCs/>
          <w:sz w:val="44"/>
          <w:szCs w:val="44"/>
        </w:rPr>
        <w:t>Required Summer Reading</w:t>
      </w:r>
    </w:p>
    <w:p w:rsidR="00CB59CB" w:rsidRPr="003F2714" w:rsidRDefault="00CB59CB" w:rsidP="00CB59CB">
      <w:pPr>
        <w:autoSpaceDE w:val="0"/>
        <w:autoSpaceDN w:val="0"/>
        <w:adjustRightInd w:val="0"/>
        <w:jc w:val="center"/>
        <w:rPr>
          <w:rFonts w:ascii="Berlin Sans FB Demi" w:hAnsi="Berlin Sans FB Demi" w:cs="Tahoma,Bold"/>
          <w:b/>
          <w:bCs/>
          <w:sz w:val="36"/>
          <w:szCs w:val="36"/>
        </w:rPr>
      </w:pPr>
      <w:r w:rsidRPr="003F2714">
        <w:rPr>
          <w:rFonts w:ascii="Berlin Sans FB Demi" w:hAnsi="Berlin Sans FB Demi" w:cs="Tahoma,Bold"/>
          <w:b/>
          <w:bCs/>
          <w:i/>
          <w:sz w:val="36"/>
          <w:szCs w:val="36"/>
        </w:rPr>
        <w:t>Counting by 7’s</w:t>
      </w:r>
      <w:r w:rsidRPr="003F2714">
        <w:rPr>
          <w:rFonts w:ascii="Berlin Sans FB Demi" w:hAnsi="Berlin Sans FB Demi" w:cs="Tahoma,Bold"/>
          <w:b/>
          <w:bCs/>
          <w:sz w:val="36"/>
          <w:szCs w:val="36"/>
        </w:rPr>
        <w:t xml:space="preserve"> by Holly Goldberg Sloan</w:t>
      </w:r>
    </w:p>
    <w:p w:rsidR="00CB59CB" w:rsidRPr="00527B9A" w:rsidRDefault="00CB59CB" w:rsidP="00CB59CB">
      <w:pPr>
        <w:rPr>
          <w:rFonts w:ascii="Calibri" w:hAnsi="Calibri"/>
          <w:sz w:val="22"/>
          <w:szCs w:val="22"/>
        </w:rPr>
      </w:pPr>
    </w:p>
    <w:p w:rsidR="00CB59CB" w:rsidRDefault="007F599F" w:rsidP="00CB59CB">
      <w:pPr>
        <w:rPr>
          <w:rFonts w:ascii="Calibri Light" w:hAnsi="Calibri Light"/>
        </w:rPr>
      </w:pPr>
      <w:r>
        <w:rPr>
          <w:rFonts w:ascii="Calibri Light" w:hAnsi="Calibri Light"/>
        </w:rPr>
        <w:t>All students entering 7</w:t>
      </w:r>
      <w:r w:rsidR="00CB59CB" w:rsidRPr="00527B9A">
        <w:rPr>
          <w:rFonts w:ascii="Calibri Light" w:hAnsi="Calibri Light"/>
          <w:vertAlign w:val="superscript"/>
        </w:rPr>
        <w:t>th</w:t>
      </w:r>
      <w:r w:rsidR="00CB59CB" w:rsidRPr="00527B9A">
        <w:rPr>
          <w:rFonts w:ascii="Calibri Light" w:hAnsi="Calibri Light"/>
        </w:rPr>
        <w:t xml:space="preserve"> grade </w:t>
      </w:r>
      <w:r w:rsidR="00CB59CB">
        <w:rPr>
          <w:rFonts w:ascii="Calibri Light" w:hAnsi="Calibri Light"/>
        </w:rPr>
        <w:t xml:space="preserve">at Grady Middle School </w:t>
      </w:r>
      <w:r w:rsidR="00CB59CB" w:rsidRPr="00527B9A">
        <w:rPr>
          <w:rFonts w:ascii="Calibri Light" w:hAnsi="Calibri Light"/>
        </w:rPr>
        <w:t xml:space="preserve">are required to read </w:t>
      </w:r>
      <w:r w:rsidR="003F2714">
        <w:rPr>
          <w:rFonts w:ascii="Calibri Light" w:hAnsi="Calibri Light"/>
        </w:rPr>
        <w:t>two</w:t>
      </w:r>
      <w:r w:rsidR="00CB59CB" w:rsidRPr="00527B9A">
        <w:rPr>
          <w:rFonts w:ascii="Calibri Light" w:hAnsi="Calibri Light"/>
        </w:rPr>
        <w:t xml:space="preserve"> novel</w:t>
      </w:r>
      <w:r w:rsidR="003F2714">
        <w:rPr>
          <w:rFonts w:ascii="Calibri Light" w:hAnsi="Calibri Light"/>
        </w:rPr>
        <w:t>s</w:t>
      </w:r>
      <w:r w:rsidR="00CB59CB" w:rsidRPr="00527B9A">
        <w:rPr>
          <w:rFonts w:ascii="Calibri Light" w:hAnsi="Calibri Light"/>
        </w:rPr>
        <w:t xml:space="preserve"> during the summer</w:t>
      </w:r>
      <w:r w:rsidR="003F2714">
        <w:rPr>
          <w:rFonts w:ascii="Calibri Light" w:hAnsi="Calibri Light"/>
        </w:rPr>
        <w:t>: one required, and one choice</w:t>
      </w:r>
      <w:r>
        <w:rPr>
          <w:rFonts w:ascii="Calibri Light" w:hAnsi="Calibri Light"/>
        </w:rPr>
        <w:t xml:space="preserve"> book on Myon.com</w:t>
      </w:r>
      <w:r w:rsidR="00CB59CB" w:rsidRPr="00527B9A">
        <w:rPr>
          <w:rFonts w:ascii="Calibri Light" w:hAnsi="Calibri Light"/>
        </w:rPr>
        <w:t xml:space="preserve">. The </w:t>
      </w:r>
      <w:r w:rsidR="003F2714">
        <w:rPr>
          <w:rFonts w:ascii="Calibri Light" w:hAnsi="Calibri Light"/>
        </w:rPr>
        <w:t xml:space="preserve">required </w:t>
      </w:r>
      <w:r w:rsidR="00CB59CB" w:rsidRPr="00527B9A">
        <w:rPr>
          <w:rFonts w:ascii="Calibri Light" w:hAnsi="Calibri Light"/>
        </w:rPr>
        <w:t xml:space="preserve">novel will be used as a reference text as well as used to teach new skills. Therefore, each student </w:t>
      </w:r>
      <w:r w:rsidR="00CB59CB" w:rsidRPr="00527B9A">
        <w:rPr>
          <w:rFonts w:ascii="Calibri Light" w:hAnsi="Calibri Light"/>
          <w:u w:val="single"/>
        </w:rPr>
        <w:t>must purchase</w:t>
      </w:r>
      <w:r w:rsidR="00CB59CB" w:rsidRPr="00527B9A">
        <w:rPr>
          <w:rFonts w:ascii="Calibri Light" w:hAnsi="Calibri Light"/>
        </w:rPr>
        <w:t xml:space="preserve"> the book from any major book store</w:t>
      </w:r>
      <w:r w:rsidR="00CB59CB">
        <w:rPr>
          <w:rFonts w:ascii="Calibri Light" w:hAnsi="Calibri Light"/>
        </w:rPr>
        <w:t xml:space="preserve"> </w:t>
      </w:r>
      <w:r w:rsidR="00CB59CB" w:rsidRPr="008331A9">
        <w:rPr>
          <w:rFonts w:ascii="Calibri Light" w:hAnsi="Calibri Light"/>
        </w:rPr>
        <w:t>or</w:t>
      </w:r>
      <w:r w:rsidR="00CB59CB">
        <w:rPr>
          <w:rFonts w:ascii="Calibri Light" w:hAnsi="Calibri Light"/>
        </w:rPr>
        <w:t xml:space="preserve"> download it to an eReader</w:t>
      </w:r>
      <w:r w:rsidR="00CB59CB" w:rsidRPr="00527B9A">
        <w:rPr>
          <w:rFonts w:ascii="Calibri Light" w:hAnsi="Calibri Light"/>
        </w:rPr>
        <w:t xml:space="preserve">. There will be a comprehensive assessment given over the novel during the first week of school. </w:t>
      </w:r>
    </w:p>
    <w:p w:rsidR="00280730" w:rsidRDefault="00280730" w:rsidP="00CB59CB">
      <w:pPr>
        <w:rPr>
          <w:rFonts w:ascii="Calibri Light" w:hAnsi="Calibri Light"/>
        </w:rPr>
      </w:pPr>
      <w:r>
        <w:rPr>
          <w:rFonts w:ascii="Calibri Light" w:hAnsi="Calibri Light"/>
        </w:rPr>
        <w:t xml:space="preserve">This same </w:t>
      </w:r>
      <w:r w:rsidR="003F2714">
        <w:rPr>
          <w:rFonts w:ascii="Calibri Light" w:hAnsi="Calibri Light"/>
        </w:rPr>
        <w:t xml:space="preserve">required </w:t>
      </w:r>
      <w:r>
        <w:rPr>
          <w:rFonts w:ascii="Calibri Light" w:hAnsi="Calibri Light"/>
        </w:rPr>
        <w:t>novel will be used by all grade levels during advisory.</w:t>
      </w:r>
    </w:p>
    <w:p w:rsidR="00CB59CB" w:rsidRPr="00527B9A" w:rsidRDefault="00CB59CB" w:rsidP="00CB59CB">
      <w:pPr>
        <w:rPr>
          <w:rFonts w:ascii="Calibri" w:hAnsi="Calibri"/>
          <w:sz w:val="22"/>
          <w:szCs w:val="22"/>
        </w:rPr>
      </w:pPr>
    </w:p>
    <w:tbl>
      <w:tblPr>
        <w:tblpPr w:leftFromText="180" w:rightFromText="180" w:vertAnchor="text" w:horzAnchor="margin" w:tblpXSpec="center"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CB59CB" w:rsidRPr="00527B9A" w:rsidTr="0011321D">
        <w:tc>
          <w:tcPr>
            <w:tcW w:w="8856" w:type="dxa"/>
            <w:shd w:val="clear" w:color="auto" w:fill="auto"/>
          </w:tcPr>
          <w:p w:rsidR="00CB59CB" w:rsidRDefault="00CB59CB" w:rsidP="0011321D">
            <w:pPr>
              <w:rPr>
                <w:rFonts w:ascii="Calibri Light" w:hAnsi="Calibri Light" w:cs="Arial"/>
              </w:rPr>
            </w:pPr>
            <w:r w:rsidRPr="00CB59CB">
              <w:rPr>
                <w:rFonts w:ascii="Calibri Light" w:hAnsi="Calibri Light" w:cs="Arial"/>
              </w:rPr>
              <w:t>From Good</w:t>
            </w:r>
            <w:r w:rsidR="00280730">
              <w:rPr>
                <w:rFonts w:ascii="Calibri Light" w:hAnsi="Calibri Light" w:cs="Arial"/>
              </w:rPr>
              <w:t>r</w:t>
            </w:r>
            <w:r w:rsidRPr="00CB59CB">
              <w:rPr>
                <w:rFonts w:ascii="Calibri Light" w:hAnsi="Calibri Light" w:cs="Arial"/>
              </w:rPr>
              <w:t>eads:</w:t>
            </w:r>
          </w:p>
          <w:p w:rsidR="00CB59CB" w:rsidRPr="003F2714" w:rsidRDefault="00CB59CB" w:rsidP="0011321D">
            <w:pPr>
              <w:rPr>
                <w:rFonts w:asciiTheme="minorHAnsi" w:hAnsiTheme="minorHAnsi"/>
                <w:sz w:val="22"/>
                <w:szCs w:val="22"/>
              </w:rPr>
            </w:pPr>
            <w:r w:rsidRPr="003F2714">
              <w:rPr>
                <w:rFonts w:asciiTheme="minorHAnsi" w:hAnsiTheme="minorHAnsi"/>
                <w:color w:val="181818"/>
                <w:sz w:val="22"/>
                <w:szCs w:val="22"/>
                <w:shd w:val="clear" w:color="auto" w:fill="FFFFFF"/>
              </w:rPr>
              <w:t>In the tradition of</w:t>
            </w:r>
            <w:r w:rsidRPr="003F2714">
              <w:rPr>
                <w:rStyle w:val="apple-converted-space"/>
                <w:rFonts w:asciiTheme="minorHAnsi" w:hAnsiTheme="minorHAnsi"/>
                <w:color w:val="181818"/>
                <w:sz w:val="22"/>
                <w:szCs w:val="22"/>
                <w:shd w:val="clear" w:color="auto" w:fill="FFFFFF"/>
              </w:rPr>
              <w:t> </w:t>
            </w:r>
            <w:r w:rsidRPr="003F2714">
              <w:rPr>
                <w:rStyle w:val="Emphasis"/>
                <w:rFonts w:asciiTheme="minorHAnsi" w:hAnsiTheme="minorHAnsi"/>
                <w:color w:val="181818"/>
                <w:sz w:val="22"/>
                <w:szCs w:val="22"/>
                <w:shd w:val="clear" w:color="auto" w:fill="FFFFFF"/>
              </w:rPr>
              <w:t>Out of My Mind</w:t>
            </w:r>
            <w:r w:rsidRPr="003F2714">
              <w:rPr>
                <w:rFonts w:asciiTheme="minorHAnsi" w:hAnsiTheme="minorHAnsi"/>
                <w:color w:val="181818"/>
                <w:sz w:val="22"/>
                <w:szCs w:val="22"/>
                <w:shd w:val="clear" w:color="auto" w:fill="FFFFFF"/>
              </w:rPr>
              <w:t>,</w:t>
            </w:r>
            <w:r w:rsidRPr="003F2714">
              <w:rPr>
                <w:rStyle w:val="apple-converted-space"/>
                <w:rFonts w:asciiTheme="minorHAnsi" w:hAnsiTheme="minorHAnsi"/>
                <w:color w:val="181818"/>
                <w:sz w:val="22"/>
                <w:szCs w:val="22"/>
                <w:shd w:val="clear" w:color="auto" w:fill="FFFFFF"/>
              </w:rPr>
              <w:t> </w:t>
            </w:r>
            <w:r w:rsidRPr="003F2714">
              <w:rPr>
                <w:rStyle w:val="Emphasis"/>
                <w:rFonts w:asciiTheme="minorHAnsi" w:hAnsiTheme="minorHAnsi"/>
                <w:color w:val="181818"/>
                <w:sz w:val="22"/>
                <w:szCs w:val="22"/>
                <w:shd w:val="clear" w:color="auto" w:fill="FFFFFF"/>
              </w:rPr>
              <w:t>Wonder,</w:t>
            </w:r>
            <w:r w:rsidRPr="003F2714">
              <w:rPr>
                <w:rStyle w:val="apple-converted-space"/>
                <w:rFonts w:asciiTheme="minorHAnsi" w:hAnsiTheme="minorHAnsi"/>
                <w:i/>
                <w:iCs/>
                <w:color w:val="181818"/>
                <w:sz w:val="22"/>
                <w:szCs w:val="22"/>
                <w:shd w:val="clear" w:color="auto" w:fill="FFFFFF"/>
              </w:rPr>
              <w:t> </w:t>
            </w:r>
            <w:r w:rsidRPr="003F2714">
              <w:rPr>
                <w:rFonts w:asciiTheme="minorHAnsi" w:hAnsiTheme="minorHAnsi"/>
                <w:color w:val="181818"/>
                <w:sz w:val="22"/>
                <w:szCs w:val="22"/>
                <w:shd w:val="clear" w:color="auto" w:fill="FFFFFF"/>
              </w:rPr>
              <w:t>and</w:t>
            </w:r>
            <w:r w:rsidRPr="003F2714">
              <w:rPr>
                <w:rStyle w:val="apple-converted-space"/>
                <w:rFonts w:asciiTheme="minorHAnsi" w:hAnsiTheme="minorHAnsi"/>
                <w:color w:val="181818"/>
                <w:sz w:val="22"/>
                <w:szCs w:val="22"/>
                <w:shd w:val="clear" w:color="auto" w:fill="FFFFFF"/>
              </w:rPr>
              <w:t> </w:t>
            </w:r>
            <w:r w:rsidRPr="003F2714">
              <w:rPr>
                <w:rStyle w:val="Emphasis"/>
                <w:rFonts w:asciiTheme="minorHAnsi" w:hAnsiTheme="minorHAnsi"/>
                <w:color w:val="181818"/>
                <w:sz w:val="22"/>
                <w:szCs w:val="22"/>
                <w:shd w:val="clear" w:color="auto" w:fill="FFFFFF"/>
              </w:rPr>
              <w:t>Mockingbird,</w:t>
            </w:r>
            <w:r w:rsidRPr="003F2714">
              <w:rPr>
                <w:rStyle w:val="apple-converted-space"/>
                <w:rFonts w:asciiTheme="minorHAnsi" w:hAnsiTheme="minorHAnsi"/>
                <w:color w:val="181818"/>
                <w:sz w:val="22"/>
                <w:szCs w:val="22"/>
                <w:shd w:val="clear" w:color="auto" w:fill="FFFFFF"/>
              </w:rPr>
              <w:t> </w:t>
            </w:r>
            <w:r w:rsidRPr="003F2714">
              <w:rPr>
                <w:rFonts w:asciiTheme="minorHAnsi" w:hAnsiTheme="minorHAnsi"/>
                <w:color w:val="181818"/>
                <w:sz w:val="22"/>
                <w:szCs w:val="22"/>
                <w:shd w:val="clear" w:color="auto" w:fill="FFFFFF"/>
              </w:rPr>
              <w:t>this is an intensely moving middle grade novel about being an outsider, coping with loss, and discovering the true meaning of family.</w:t>
            </w:r>
            <w:r w:rsidRPr="003F2714">
              <w:rPr>
                <w:rStyle w:val="apple-converted-space"/>
                <w:rFonts w:asciiTheme="minorHAnsi" w:hAnsiTheme="minorHAnsi"/>
                <w:color w:val="181818"/>
                <w:sz w:val="22"/>
                <w:szCs w:val="22"/>
                <w:shd w:val="clear" w:color="auto" w:fill="FFFFFF"/>
              </w:rPr>
              <w:t> </w:t>
            </w:r>
            <w:r w:rsidRPr="003F2714">
              <w:rPr>
                <w:rFonts w:asciiTheme="minorHAnsi" w:hAnsiTheme="minorHAnsi"/>
                <w:color w:val="181818"/>
                <w:sz w:val="22"/>
                <w:szCs w:val="22"/>
                <w:shd w:val="clear" w:color="auto" w:fill="FFFFFF"/>
              </w:rPr>
              <w:br/>
            </w:r>
            <w:r w:rsidRPr="003F2714">
              <w:rPr>
                <w:rFonts w:asciiTheme="minorHAnsi" w:hAnsiTheme="minorHAnsi"/>
                <w:color w:val="181818"/>
                <w:sz w:val="22"/>
                <w:szCs w:val="22"/>
                <w:shd w:val="clear" w:color="auto" w:fill="FFFFFF"/>
              </w:rPr>
              <w:br/>
              <w:t>Willow Chance is a twelve-year-old genius, obsessed with nature and diagnosing medical conditions, who finds it comforting to count by 7s. It has never been easy for her to connect with anyone other than her adoptive parents, but that hasn’t kept her from leading a quietly happy life... until now.</w:t>
            </w:r>
            <w:r w:rsidRPr="003F2714">
              <w:rPr>
                <w:rFonts w:asciiTheme="minorHAnsi" w:hAnsiTheme="minorHAnsi"/>
                <w:color w:val="181818"/>
                <w:sz w:val="22"/>
                <w:szCs w:val="22"/>
                <w:shd w:val="clear" w:color="auto" w:fill="FFFFFF"/>
              </w:rPr>
              <w:br/>
            </w:r>
            <w:r w:rsidRPr="003F2714">
              <w:rPr>
                <w:rFonts w:asciiTheme="minorHAnsi" w:hAnsiTheme="minorHAnsi"/>
                <w:color w:val="181818"/>
                <w:sz w:val="22"/>
                <w:szCs w:val="22"/>
                <w:shd w:val="clear" w:color="auto" w:fill="FFFFFF"/>
              </w:rPr>
              <w:br/>
              <w:t>Suddenly Willow’s world is tragically changed when her parents both die in a car crash, leaving her alone in a baffling world. The triumph of this book is that it is</w:t>
            </w:r>
            <w:r w:rsidRPr="003F2714">
              <w:rPr>
                <w:rStyle w:val="apple-converted-space"/>
                <w:rFonts w:asciiTheme="minorHAnsi" w:hAnsiTheme="minorHAnsi"/>
                <w:color w:val="181818"/>
                <w:sz w:val="22"/>
                <w:szCs w:val="22"/>
                <w:shd w:val="clear" w:color="auto" w:fill="FFFFFF"/>
              </w:rPr>
              <w:t> </w:t>
            </w:r>
            <w:r w:rsidRPr="003F2714">
              <w:rPr>
                <w:rStyle w:val="Emphasis"/>
                <w:rFonts w:asciiTheme="minorHAnsi" w:hAnsiTheme="minorHAnsi"/>
                <w:color w:val="181818"/>
                <w:sz w:val="22"/>
                <w:szCs w:val="22"/>
                <w:shd w:val="clear" w:color="auto" w:fill="FFFFFF"/>
              </w:rPr>
              <w:t>not</w:t>
            </w:r>
            <w:r w:rsidRPr="003F2714">
              <w:rPr>
                <w:rStyle w:val="apple-converted-space"/>
                <w:rFonts w:asciiTheme="minorHAnsi" w:hAnsiTheme="minorHAnsi"/>
                <w:color w:val="181818"/>
                <w:sz w:val="22"/>
                <w:szCs w:val="22"/>
                <w:shd w:val="clear" w:color="auto" w:fill="FFFFFF"/>
              </w:rPr>
              <w:t> </w:t>
            </w:r>
            <w:r w:rsidRPr="003F2714">
              <w:rPr>
                <w:rFonts w:asciiTheme="minorHAnsi" w:hAnsiTheme="minorHAnsi"/>
                <w:color w:val="181818"/>
                <w:sz w:val="22"/>
                <w:szCs w:val="22"/>
                <w:shd w:val="clear" w:color="auto" w:fill="FFFFFF"/>
              </w:rPr>
              <w:t xml:space="preserve">a tragedy. This </w:t>
            </w:r>
            <w:r w:rsidRPr="003F2714">
              <w:rPr>
                <w:rFonts w:asciiTheme="minorHAnsi" w:hAnsiTheme="minorHAnsi"/>
                <w:color w:val="181818"/>
                <w:sz w:val="22"/>
                <w:szCs w:val="22"/>
                <w:shd w:val="clear" w:color="auto" w:fill="FFFFFF"/>
              </w:rPr>
              <w:lastRenderedPageBreak/>
              <w:t>extraordinarily odd, but extraordinarily endearing, girl manages to push through her grief. Her journey to find a fascinatingly diverse and fully believable surrogate family is a joy and a revelation to read.</w:t>
            </w:r>
            <w:r w:rsidRPr="003F2714">
              <w:rPr>
                <w:rStyle w:val="apple-converted-space"/>
                <w:rFonts w:asciiTheme="minorHAnsi" w:hAnsiTheme="minorHAnsi"/>
                <w:color w:val="181818"/>
                <w:sz w:val="22"/>
                <w:szCs w:val="22"/>
                <w:shd w:val="clear" w:color="auto" w:fill="FFFFFF"/>
              </w:rPr>
              <w:t> </w:t>
            </w:r>
            <w:r w:rsidRPr="003F2714">
              <w:rPr>
                <w:rFonts w:asciiTheme="minorHAnsi" w:hAnsiTheme="minorHAnsi" w:cs="Arial"/>
                <w:sz w:val="22"/>
                <w:szCs w:val="22"/>
              </w:rPr>
              <w:t xml:space="preserve">                                                                                                                                                                               </w:t>
            </w:r>
          </w:p>
          <w:p w:rsidR="00CB59CB" w:rsidRPr="00527B9A" w:rsidRDefault="00CB59CB" w:rsidP="0011321D">
            <w:pPr>
              <w:autoSpaceDE w:val="0"/>
              <w:autoSpaceDN w:val="0"/>
              <w:adjustRightInd w:val="0"/>
              <w:jc w:val="center"/>
              <w:rPr>
                <w:rFonts w:ascii="Tahoma,Bold" w:hAnsi="Tahoma,Bold" w:cs="Tahoma,Bold"/>
                <w:b/>
                <w:bCs/>
                <w:sz w:val="25"/>
                <w:szCs w:val="25"/>
              </w:rPr>
            </w:pPr>
          </w:p>
        </w:tc>
      </w:tr>
    </w:tbl>
    <w:p w:rsidR="00CB59CB" w:rsidRPr="00527B9A" w:rsidRDefault="00CB59CB" w:rsidP="00280730">
      <w:pPr>
        <w:jc w:val="center"/>
        <w:outlineLvl w:val="0"/>
        <w:rPr>
          <w:rFonts w:ascii="Berlin Sans FB Demi" w:hAnsi="Berlin Sans FB Demi"/>
          <w:sz w:val="28"/>
          <w:szCs w:val="28"/>
        </w:rPr>
      </w:pPr>
      <w:r w:rsidRPr="00527B9A">
        <w:rPr>
          <w:rFonts w:ascii="Berlin Sans FB Demi" w:hAnsi="Berlin Sans FB Demi"/>
          <w:b/>
          <w:sz w:val="28"/>
          <w:szCs w:val="28"/>
        </w:rPr>
        <w:lastRenderedPageBreak/>
        <w:t>Required Reading</w:t>
      </w:r>
      <w:r w:rsidRPr="00527B9A">
        <w:rPr>
          <w:rFonts w:ascii="Berlin Sans FB Demi" w:hAnsi="Berlin Sans FB Demi"/>
        </w:rPr>
        <w:t xml:space="preserve"> – </w:t>
      </w:r>
      <w:r>
        <w:rPr>
          <w:rFonts w:ascii="Berlin Sans FB Demi" w:hAnsi="Berlin Sans FB Demi"/>
          <w:i/>
          <w:sz w:val="28"/>
          <w:szCs w:val="28"/>
        </w:rPr>
        <w:t>Counting by 7’s by Holly Goldberg Sloan</w:t>
      </w:r>
    </w:p>
    <w:p w:rsidR="00CB59CB" w:rsidRPr="00527B9A" w:rsidRDefault="00CB59CB" w:rsidP="00CB59CB">
      <w:pPr>
        <w:autoSpaceDE w:val="0"/>
        <w:autoSpaceDN w:val="0"/>
        <w:adjustRightInd w:val="0"/>
        <w:jc w:val="center"/>
        <w:rPr>
          <w:rFonts w:ascii="Tahoma,Bold" w:hAnsi="Tahoma,Bold" w:cs="Tahoma,Bold"/>
          <w:b/>
          <w:bCs/>
          <w:sz w:val="25"/>
          <w:szCs w:val="25"/>
        </w:rPr>
      </w:pPr>
    </w:p>
    <w:p w:rsidR="00CB59CB" w:rsidRPr="00527B9A" w:rsidRDefault="00CB59CB" w:rsidP="00CB59CB">
      <w:pPr>
        <w:autoSpaceDE w:val="0"/>
        <w:autoSpaceDN w:val="0"/>
        <w:adjustRightInd w:val="0"/>
        <w:rPr>
          <w:rFonts w:ascii="Berlin Sans FB Demi" w:hAnsi="Berlin Sans FB Demi" w:cs="Tahoma,Bold"/>
          <w:b/>
          <w:bCs/>
        </w:rPr>
      </w:pPr>
      <w:r>
        <w:rPr>
          <w:rFonts w:ascii="Berlin Sans FB Demi" w:hAnsi="Berlin Sans FB Demi" w:cs="Tahoma,Bold"/>
          <w:b/>
          <w:bCs/>
        </w:rPr>
        <w:t xml:space="preserve">ELA </w:t>
      </w:r>
      <w:r w:rsidRPr="00527B9A">
        <w:rPr>
          <w:rFonts w:ascii="Berlin Sans FB Demi" w:hAnsi="Berlin Sans FB Demi" w:cs="Tahoma,Bold"/>
          <w:b/>
          <w:bCs/>
        </w:rPr>
        <w:t>Assignment Packet Includes the Following:</w:t>
      </w:r>
    </w:p>
    <w:p w:rsidR="00CB59CB" w:rsidRDefault="00280730" w:rsidP="00CB59CB">
      <w:pPr>
        <w:numPr>
          <w:ilvl w:val="0"/>
          <w:numId w:val="1"/>
        </w:numPr>
        <w:autoSpaceDE w:val="0"/>
        <w:autoSpaceDN w:val="0"/>
        <w:adjustRightInd w:val="0"/>
        <w:ind w:right="-360"/>
        <w:rPr>
          <w:rFonts w:ascii="Calibri Light" w:hAnsi="Calibri Light" w:cs="Tahoma,Bold"/>
          <w:bCs/>
        </w:rPr>
      </w:pPr>
      <w:r>
        <w:rPr>
          <w:rFonts w:ascii="Calibri Light" w:hAnsi="Calibri Light" w:cs="Tahoma,Bold"/>
          <w:bCs/>
        </w:rPr>
        <w:t>Double-Entry</w:t>
      </w:r>
      <w:r w:rsidR="00CB59CB">
        <w:rPr>
          <w:rFonts w:ascii="Calibri Light" w:hAnsi="Calibri Light" w:cs="Tahoma,Bold"/>
          <w:bCs/>
        </w:rPr>
        <w:t xml:space="preserve"> directions</w:t>
      </w:r>
      <w:r>
        <w:rPr>
          <w:rFonts w:ascii="Calibri Light" w:hAnsi="Calibri Light" w:cs="Tahoma,Bold"/>
          <w:bCs/>
        </w:rPr>
        <w:t>, example,</w:t>
      </w:r>
      <w:r w:rsidR="00CB59CB">
        <w:rPr>
          <w:rFonts w:ascii="Calibri Light" w:hAnsi="Calibri Light" w:cs="Tahoma,Bold"/>
          <w:bCs/>
        </w:rPr>
        <w:t xml:space="preserve"> and template</w:t>
      </w:r>
    </w:p>
    <w:p w:rsidR="003F2714" w:rsidRPr="00CB59CB" w:rsidRDefault="003F2714" w:rsidP="00CB59CB">
      <w:pPr>
        <w:numPr>
          <w:ilvl w:val="0"/>
          <w:numId w:val="1"/>
        </w:numPr>
        <w:autoSpaceDE w:val="0"/>
        <w:autoSpaceDN w:val="0"/>
        <w:adjustRightInd w:val="0"/>
        <w:ind w:right="-360"/>
        <w:rPr>
          <w:rFonts w:ascii="Calibri Light" w:hAnsi="Calibri Light" w:cs="Tahoma,Bold"/>
          <w:bCs/>
        </w:rPr>
      </w:pPr>
      <w:r>
        <w:rPr>
          <w:rFonts w:ascii="Calibri Light" w:hAnsi="Calibri Light" w:cs="Tahoma,Bold"/>
          <w:bCs/>
        </w:rPr>
        <w:t>Book review template for a fiction or nonfiction book of your choice, read on MyOn</w:t>
      </w:r>
      <w:r w:rsidR="007F599F">
        <w:rPr>
          <w:rFonts w:ascii="Calibri Light" w:hAnsi="Calibri Light" w:cs="Tahoma,Bold"/>
          <w:bCs/>
        </w:rPr>
        <w:t>.com</w:t>
      </w:r>
    </w:p>
    <w:p w:rsidR="00CB59CB" w:rsidRPr="00527B9A" w:rsidRDefault="007F599F" w:rsidP="00CB59CB">
      <w:pPr>
        <w:numPr>
          <w:ilvl w:val="0"/>
          <w:numId w:val="1"/>
        </w:numPr>
        <w:autoSpaceDE w:val="0"/>
        <w:autoSpaceDN w:val="0"/>
        <w:adjustRightInd w:val="0"/>
        <w:ind w:right="-360"/>
        <w:rPr>
          <w:rFonts w:ascii="Calibri Light" w:hAnsi="Calibri Light" w:cs="Tahoma,Bold"/>
          <w:bCs/>
        </w:rPr>
      </w:pPr>
      <w:r>
        <w:rPr>
          <w:rFonts w:ascii="Calibri Light" w:hAnsi="Calibri Light" w:cs="Tahoma,Bold"/>
          <w:bCs/>
        </w:rPr>
        <w:t>Mad Lib activity</w:t>
      </w:r>
    </w:p>
    <w:p w:rsidR="00CB59CB" w:rsidRPr="00527B9A" w:rsidRDefault="00CB59CB" w:rsidP="00CB59CB">
      <w:pPr>
        <w:jc w:val="both"/>
        <w:rPr>
          <w:rFonts w:ascii="Berlin Sans FB Demi" w:hAnsi="Berlin Sans FB Demi" w:cs="Tahoma,Bold"/>
          <w:b/>
          <w:bCs/>
        </w:rPr>
      </w:pPr>
    </w:p>
    <w:p w:rsidR="00CB59CB" w:rsidRPr="00527B9A" w:rsidRDefault="00CB59CB" w:rsidP="00CB59CB">
      <w:pPr>
        <w:jc w:val="both"/>
        <w:rPr>
          <w:rFonts w:ascii="Berlin Sans FB Demi" w:hAnsi="Berlin Sans FB Demi" w:cs="Tahoma,Bold"/>
          <w:b/>
          <w:bCs/>
        </w:rPr>
      </w:pPr>
      <w:r w:rsidRPr="00527B9A">
        <w:rPr>
          <w:rFonts w:ascii="Berlin Sans FB Demi" w:hAnsi="Berlin Sans FB Demi" w:cs="Tahoma,Bold"/>
          <w:b/>
          <w:bCs/>
        </w:rPr>
        <w:t>Organizing Your Summer Reading Assignment</w:t>
      </w:r>
    </w:p>
    <w:p w:rsidR="00CB59CB" w:rsidRPr="00527B9A" w:rsidRDefault="00CB59CB" w:rsidP="00CB59CB">
      <w:pPr>
        <w:jc w:val="both"/>
        <w:rPr>
          <w:rFonts w:ascii="Calibri Light" w:hAnsi="Calibri Light" w:cs="Tahoma,Bold"/>
          <w:bCs/>
        </w:rPr>
      </w:pPr>
      <w:r w:rsidRPr="00527B9A">
        <w:rPr>
          <w:rFonts w:ascii="Calibri Light" w:hAnsi="Calibri Light" w:cs="Tahoma,Bold"/>
          <w:bCs/>
        </w:rPr>
        <w:t>Students should make the conscious effort to put their best work forward. Please adhere to the following:</w:t>
      </w:r>
    </w:p>
    <w:p w:rsidR="00CB59CB" w:rsidRPr="00527B9A" w:rsidRDefault="00CB59CB" w:rsidP="00CB59CB">
      <w:pPr>
        <w:numPr>
          <w:ilvl w:val="0"/>
          <w:numId w:val="2"/>
        </w:numPr>
        <w:jc w:val="both"/>
        <w:rPr>
          <w:rFonts w:ascii="Calibri Light" w:hAnsi="Calibri Light"/>
        </w:rPr>
      </w:pPr>
      <w:r w:rsidRPr="00527B9A">
        <w:rPr>
          <w:rFonts w:ascii="Calibri Light" w:hAnsi="Calibri Light" w:cs="Tahoma,Bold"/>
          <w:bCs/>
        </w:rPr>
        <w:t>Errors in writing conventions such as spelling, capitalization and punctuation should not be present.</w:t>
      </w:r>
    </w:p>
    <w:p w:rsidR="00CB59CB" w:rsidRPr="002427B4" w:rsidRDefault="00CB59CB" w:rsidP="00CB59CB">
      <w:pPr>
        <w:numPr>
          <w:ilvl w:val="0"/>
          <w:numId w:val="2"/>
        </w:numPr>
        <w:jc w:val="both"/>
        <w:rPr>
          <w:rFonts w:ascii="Calibri Light" w:hAnsi="Calibri Light"/>
        </w:rPr>
      </w:pPr>
      <w:r w:rsidRPr="00527B9A">
        <w:rPr>
          <w:rFonts w:ascii="Calibri Light" w:hAnsi="Calibri Light" w:cs="Tahoma,Bold"/>
          <w:bCs/>
        </w:rPr>
        <w:t>All ans</w:t>
      </w:r>
      <w:r>
        <w:rPr>
          <w:rFonts w:ascii="Calibri Light" w:hAnsi="Calibri Light" w:cs="Tahoma,Bold"/>
          <w:bCs/>
        </w:rPr>
        <w:t xml:space="preserve">wers and responses should be </w:t>
      </w:r>
      <w:r w:rsidRPr="008331A9">
        <w:rPr>
          <w:rFonts w:ascii="Calibri Light" w:hAnsi="Calibri Light" w:cs="Tahoma,Bold"/>
          <w:bCs/>
        </w:rPr>
        <w:t>in complete</w:t>
      </w:r>
      <w:r w:rsidRPr="00527B9A">
        <w:rPr>
          <w:rFonts w:ascii="Calibri Light" w:hAnsi="Calibri Light" w:cs="Tahoma,Bold"/>
          <w:bCs/>
        </w:rPr>
        <w:t xml:space="preserve"> sentences</w:t>
      </w:r>
      <w:r>
        <w:rPr>
          <w:rFonts w:ascii="Calibri Light" w:hAnsi="Calibri Light" w:cs="Tahoma,Bold"/>
          <w:bCs/>
        </w:rPr>
        <w:t xml:space="preserve"> with text support</w:t>
      </w:r>
      <w:r w:rsidRPr="00527B9A">
        <w:rPr>
          <w:rFonts w:ascii="Calibri Light" w:hAnsi="Calibri Light" w:cs="Tahoma,Bold"/>
          <w:bCs/>
        </w:rPr>
        <w:t>.</w:t>
      </w:r>
    </w:p>
    <w:p w:rsidR="00CB59CB" w:rsidRPr="00F30DC9" w:rsidRDefault="00CB59CB" w:rsidP="00CB59CB">
      <w:pPr>
        <w:numPr>
          <w:ilvl w:val="0"/>
          <w:numId w:val="2"/>
        </w:numPr>
        <w:jc w:val="both"/>
        <w:rPr>
          <w:rFonts w:ascii="Calibri Light" w:hAnsi="Calibri Light"/>
        </w:rPr>
      </w:pPr>
      <w:r>
        <w:rPr>
          <w:rFonts w:ascii="Calibri Light" w:hAnsi="Calibri Light" w:cs="Tahoma,Bold"/>
          <w:bCs/>
        </w:rPr>
        <w:t>Responses and reflections may be typed or handwritten. You are invited to use the format in this packet, but are not required to do so.</w:t>
      </w:r>
    </w:p>
    <w:p w:rsidR="00CB59CB" w:rsidRPr="00527B9A" w:rsidRDefault="00CB59CB" w:rsidP="00CB59CB">
      <w:pPr>
        <w:ind w:left="360"/>
        <w:jc w:val="both"/>
        <w:rPr>
          <w:rFonts w:ascii="Calibri Light" w:hAnsi="Calibri Light"/>
        </w:rPr>
      </w:pPr>
    </w:p>
    <w:p w:rsidR="00CB59CB" w:rsidRDefault="00CB59CB" w:rsidP="00CB59CB">
      <w:pPr>
        <w:pStyle w:val="Default"/>
        <w:jc w:val="center"/>
        <w:rPr>
          <w:rFonts w:asciiTheme="minorHAnsi" w:hAnsiTheme="minorHAnsi"/>
          <w:color w:val="auto"/>
          <w:sz w:val="28"/>
          <w:szCs w:val="28"/>
          <w:u w:val="single"/>
        </w:rPr>
      </w:pPr>
      <w:r w:rsidRPr="00CB59CB">
        <w:rPr>
          <w:rFonts w:asciiTheme="minorHAnsi" w:hAnsiTheme="minorHAnsi"/>
          <w:color w:val="auto"/>
          <w:sz w:val="28"/>
          <w:szCs w:val="28"/>
          <w:u w:val="single"/>
        </w:rPr>
        <w:t>Double Entry Journals</w:t>
      </w:r>
    </w:p>
    <w:p w:rsidR="00F364D5" w:rsidRDefault="00F364D5" w:rsidP="00F364D5">
      <w:pPr>
        <w:pStyle w:val="Default"/>
        <w:rPr>
          <w:rFonts w:asciiTheme="minorHAnsi" w:hAnsiTheme="minorHAnsi"/>
          <w:color w:val="auto"/>
        </w:rPr>
      </w:pPr>
      <w:r w:rsidRPr="00F364D5">
        <w:rPr>
          <w:rFonts w:asciiTheme="minorHAnsi" w:hAnsiTheme="minorHAnsi"/>
          <w:color w:val="auto"/>
        </w:rPr>
        <w:t xml:space="preserve">Students will complete a double-entry journal with seven quotes and seven reflections over the course of the whole book, </w:t>
      </w:r>
      <w:r w:rsidRPr="00F364D5">
        <w:rPr>
          <w:rFonts w:asciiTheme="minorHAnsi" w:hAnsiTheme="minorHAnsi"/>
          <w:i/>
          <w:color w:val="auto"/>
        </w:rPr>
        <w:t>Counting by 7’s</w:t>
      </w:r>
      <w:r w:rsidRPr="00F364D5">
        <w:rPr>
          <w:rFonts w:asciiTheme="minorHAnsi" w:hAnsiTheme="minorHAnsi"/>
          <w:color w:val="auto"/>
        </w:rPr>
        <w:t>.</w:t>
      </w:r>
    </w:p>
    <w:p w:rsidR="00104388" w:rsidRDefault="00104388" w:rsidP="00F364D5">
      <w:pPr>
        <w:pStyle w:val="Default"/>
        <w:rPr>
          <w:rFonts w:asciiTheme="minorHAnsi" w:hAnsiTheme="minorHAnsi"/>
          <w:color w:val="auto"/>
        </w:rPr>
      </w:pPr>
    </w:p>
    <w:p w:rsidR="007F599F" w:rsidRDefault="007F599F" w:rsidP="00F364D5">
      <w:pPr>
        <w:pStyle w:val="Default"/>
        <w:rPr>
          <w:rFonts w:asciiTheme="minorHAnsi" w:hAnsiTheme="minorHAnsi"/>
          <w:color w:val="auto"/>
        </w:rPr>
      </w:pPr>
      <w:r w:rsidRPr="00104388">
        <w:rPr>
          <w:rFonts w:asciiTheme="minorHAnsi" w:hAnsiTheme="minorHAnsi"/>
          <w:color w:val="auto"/>
          <w:u w:val="single"/>
        </w:rPr>
        <w:t>Entry 1</w:t>
      </w:r>
      <w:r>
        <w:rPr>
          <w:rFonts w:asciiTheme="minorHAnsi" w:hAnsiTheme="minorHAnsi"/>
          <w:color w:val="auto"/>
        </w:rPr>
        <w:t>: Chapters 1-9</w:t>
      </w:r>
      <w:r w:rsidR="00104388">
        <w:rPr>
          <w:rFonts w:asciiTheme="minorHAnsi" w:hAnsiTheme="minorHAnsi"/>
          <w:color w:val="auto"/>
        </w:rPr>
        <w:t>.</w:t>
      </w:r>
      <w:r>
        <w:rPr>
          <w:rFonts w:asciiTheme="minorHAnsi" w:hAnsiTheme="minorHAnsi"/>
          <w:color w:val="auto"/>
        </w:rPr>
        <w:t xml:space="preserve"> Consider why Willow feels so connected to the number 7.</w:t>
      </w:r>
    </w:p>
    <w:p w:rsidR="007F599F" w:rsidRPr="00F364D5" w:rsidRDefault="007F599F" w:rsidP="00F364D5">
      <w:pPr>
        <w:pStyle w:val="Default"/>
        <w:rPr>
          <w:rFonts w:asciiTheme="minorHAnsi" w:hAnsiTheme="minorHAnsi"/>
          <w:color w:val="auto"/>
        </w:rPr>
      </w:pPr>
      <w:r w:rsidRPr="00104388">
        <w:rPr>
          <w:rFonts w:asciiTheme="minorHAnsi" w:hAnsiTheme="minorHAnsi"/>
          <w:color w:val="auto"/>
          <w:u w:val="single"/>
        </w:rPr>
        <w:t>Entry 2</w:t>
      </w:r>
      <w:r>
        <w:rPr>
          <w:rFonts w:asciiTheme="minorHAnsi" w:hAnsiTheme="minorHAnsi"/>
          <w:color w:val="auto"/>
        </w:rPr>
        <w:t>: Chapters 10-20</w:t>
      </w:r>
      <w:r w:rsidR="00104388">
        <w:rPr>
          <w:rFonts w:asciiTheme="minorHAnsi" w:hAnsiTheme="minorHAnsi"/>
          <w:color w:val="auto"/>
        </w:rPr>
        <w:t>.</w:t>
      </w:r>
      <w:r>
        <w:rPr>
          <w:rFonts w:asciiTheme="minorHAnsi" w:hAnsiTheme="minorHAnsi"/>
          <w:color w:val="auto"/>
        </w:rPr>
        <w:t xml:space="preserve"> Consider the importance of Willow’s new friendship.</w:t>
      </w:r>
    </w:p>
    <w:p w:rsidR="007F599F" w:rsidRPr="00F364D5" w:rsidRDefault="007F599F" w:rsidP="007F599F">
      <w:pPr>
        <w:pStyle w:val="Default"/>
        <w:rPr>
          <w:rFonts w:asciiTheme="minorHAnsi" w:hAnsiTheme="minorHAnsi"/>
          <w:color w:val="auto"/>
        </w:rPr>
      </w:pPr>
      <w:r w:rsidRPr="00104388">
        <w:rPr>
          <w:rFonts w:asciiTheme="minorHAnsi" w:hAnsiTheme="minorHAnsi"/>
          <w:color w:val="auto"/>
          <w:u w:val="single"/>
        </w:rPr>
        <w:t>Entry 3</w:t>
      </w:r>
      <w:r>
        <w:rPr>
          <w:rFonts w:asciiTheme="minorHAnsi" w:hAnsiTheme="minorHAnsi"/>
          <w:color w:val="auto"/>
        </w:rPr>
        <w:t>: Chapters 21-30</w:t>
      </w:r>
      <w:r w:rsidR="00104388">
        <w:rPr>
          <w:rFonts w:asciiTheme="minorHAnsi" w:hAnsiTheme="minorHAnsi"/>
          <w:color w:val="auto"/>
        </w:rPr>
        <w:t>.</w:t>
      </w:r>
      <w:r>
        <w:rPr>
          <w:rFonts w:asciiTheme="minorHAnsi" w:hAnsiTheme="minorHAnsi"/>
          <w:color w:val="auto"/>
        </w:rPr>
        <w:t xml:space="preserve"> Consider how Willow and Pattie are similar.</w:t>
      </w:r>
    </w:p>
    <w:p w:rsidR="007F599F" w:rsidRPr="00F364D5" w:rsidRDefault="007F599F" w:rsidP="007F599F">
      <w:pPr>
        <w:pStyle w:val="Default"/>
        <w:rPr>
          <w:rFonts w:asciiTheme="minorHAnsi" w:hAnsiTheme="minorHAnsi"/>
          <w:color w:val="auto"/>
        </w:rPr>
      </w:pPr>
      <w:r w:rsidRPr="00104388">
        <w:rPr>
          <w:rFonts w:asciiTheme="minorHAnsi" w:hAnsiTheme="minorHAnsi"/>
          <w:color w:val="auto"/>
          <w:u w:val="single"/>
        </w:rPr>
        <w:t>Entry 4</w:t>
      </w:r>
      <w:r>
        <w:rPr>
          <w:rFonts w:asciiTheme="minorHAnsi" w:hAnsiTheme="minorHAnsi"/>
          <w:color w:val="auto"/>
        </w:rPr>
        <w:t>: Chapters 31-40</w:t>
      </w:r>
      <w:r w:rsidR="00104388">
        <w:rPr>
          <w:rFonts w:asciiTheme="minorHAnsi" w:hAnsiTheme="minorHAnsi"/>
          <w:color w:val="auto"/>
        </w:rPr>
        <w:t>.</w:t>
      </w:r>
      <w:r>
        <w:rPr>
          <w:rFonts w:asciiTheme="minorHAnsi" w:hAnsiTheme="minorHAnsi"/>
          <w:color w:val="auto"/>
        </w:rPr>
        <w:t xml:space="preserve"> Consider what motivates Quang-ha to act the way he does.</w:t>
      </w:r>
    </w:p>
    <w:p w:rsidR="007F599F" w:rsidRPr="00F364D5" w:rsidRDefault="007F599F" w:rsidP="007F599F">
      <w:pPr>
        <w:pStyle w:val="Default"/>
        <w:rPr>
          <w:rFonts w:asciiTheme="minorHAnsi" w:hAnsiTheme="minorHAnsi"/>
          <w:color w:val="auto"/>
        </w:rPr>
      </w:pPr>
      <w:r w:rsidRPr="00104388">
        <w:rPr>
          <w:rFonts w:asciiTheme="minorHAnsi" w:hAnsiTheme="minorHAnsi"/>
          <w:color w:val="auto"/>
          <w:u w:val="single"/>
        </w:rPr>
        <w:t>Entry 5</w:t>
      </w:r>
      <w:r>
        <w:rPr>
          <w:rFonts w:asciiTheme="minorHAnsi" w:hAnsiTheme="minorHAnsi"/>
          <w:color w:val="auto"/>
        </w:rPr>
        <w:t>: Chapters 41-50</w:t>
      </w:r>
      <w:r w:rsidR="00104388">
        <w:rPr>
          <w:rFonts w:asciiTheme="minorHAnsi" w:hAnsiTheme="minorHAnsi"/>
          <w:color w:val="auto"/>
        </w:rPr>
        <w:t>.</w:t>
      </w:r>
      <w:r>
        <w:rPr>
          <w:rFonts w:asciiTheme="minorHAnsi" w:hAnsiTheme="minorHAnsi"/>
          <w:color w:val="auto"/>
        </w:rPr>
        <w:t xml:space="preserve"> Consider how Willow influences the Nguyens.</w:t>
      </w:r>
    </w:p>
    <w:p w:rsidR="007F599F" w:rsidRPr="00F364D5" w:rsidRDefault="007F599F" w:rsidP="007F599F">
      <w:pPr>
        <w:pStyle w:val="Default"/>
        <w:rPr>
          <w:rFonts w:asciiTheme="minorHAnsi" w:hAnsiTheme="minorHAnsi"/>
          <w:color w:val="auto"/>
        </w:rPr>
      </w:pPr>
      <w:r w:rsidRPr="00104388">
        <w:rPr>
          <w:rFonts w:asciiTheme="minorHAnsi" w:hAnsiTheme="minorHAnsi"/>
          <w:color w:val="auto"/>
          <w:u w:val="single"/>
        </w:rPr>
        <w:t>Entries 6 and 7</w:t>
      </w:r>
      <w:r>
        <w:rPr>
          <w:rFonts w:asciiTheme="minorHAnsi" w:hAnsiTheme="minorHAnsi"/>
          <w:color w:val="auto"/>
        </w:rPr>
        <w:t>: Chapters 51-61</w:t>
      </w:r>
      <w:r w:rsidR="00104388">
        <w:rPr>
          <w:rFonts w:asciiTheme="minorHAnsi" w:hAnsiTheme="minorHAnsi"/>
          <w:color w:val="auto"/>
        </w:rPr>
        <w:t>.</w:t>
      </w:r>
      <w:r>
        <w:rPr>
          <w:rFonts w:asciiTheme="minorHAnsi" w:hAnsiTheme="minorHAnsi"/>
          <w:color w:val="auto"/>
        </w:rPr>
        <w:t xml:space="preserve"> Consider how </w:t>
      </w:r>
      <w:r w:rsidR="00104388">
        <w:rPr>
          <w:rFonts w:asciiTheme="minorHAnsi" w:hAnsiTheme="minorHAnsi"/>
          <w:color w:val="auto"/>
        </w:rPr>
        <w:t>this story is about losing and finding things.</w:t>
      </w:r>
    </w:p>
    <w:p w:rsidR="00CB59CB" w:rsidRPr="00527B9A" w:rsidRDefault="00CB59CB" w:rsidP="00CB59CB">
      <w:pPr>
        <w:pStyle w:val="Default"/>
        <w:rPr>
          <w:rFonts w:ascii="Berlin Sans FB Demi" w:hAnsi="Berlin Sans FB Demi"/>
          <w:b/>
          <w:color w:val="auto"/>
          <w:sz w:val="22"/>
          <w:szCs w:val="22"/>
          <w:u w:val="single"/>
        </w:rPr>
      </w:pPr>
    </w:p>
    <w:p w:rsidR="00CB59CB" w:rsidRPr="00104388" w:rsidRDefault="00F364D5" w:rsidP="00CB59CB">
      <w:pPr>
        <w:pStyle w:val="Default"/>
        <w:rPr>
          <w:rFonts w:ascii="Calibri Light" w:hAnsi="Calibri Light"/>
          <w:color w:val="auto"/>
          <w:u w:val="single"/>
        </w:rPr>
      </w:pPr>
      <w:r w:rsidRPr="00F364D5">
        <w:rPr>
          <w:rFonts w:ascii="Calibri Light" w:hAnsi="Calibri Light"/>
          <w:color w:val="auto"/>
          <w:u w:val="single"/>
        </w:rPr>
        <w:t>Directions</w:t>
      </w:r>
      <w:r>
        <w:rPr>
          <w:rFonts w:ascii="Calibri Light" w:hAnsi="Calibri Light"/>
          <w:color w:val="auto"/>
        </w:rPr>
        <w:t xml:space="preserve">:  </w:t>
      </w:r>
      <w:r w:rsidR="00CB59CB">
        <w:rPr>
          <w:rFonts w:ascii="Calibri Light" w:hAnsi="Calibri Light"/>
          <w:color w:val="auto"/>
        </w:rPr>
        <w:t>Double-Entry Journals (also k</w:t>
      </w:r>
      <w:r w:rsidR="00104388">
        <w:rPr>
          <w:rFonts w:ascii="Calibri Light" w:hAnsi="Calibri Light"/>
          <w:color w:val="auto"/>
        </w:rPr>
        <w:t>nown as dialectical journals) are</w:t>
      </w:r>
      <w:r w:rsidR="00CB59CB">
        <w:rPr>
          <w:rFonts w:ascii="Calibri Light" w:hAnsi="Calibri Light"/>
          <w:color w:val="auto"/>
        </w:rPr>
        <w:t xml:space="preserve"> a special type of reading log in which the pages are divided into two columns. In the left column</w:t>
      </w:r>
      <w:r w:rsidR="00104388">
        <w:rPr>
          <w:rFonts w:ascii="Calibri Light" w:hAnsi="Calibri Light"/>
          <w:color w:val="auto"/>
        </w:rPr>
        <w:t>,</w:t>
      </w:r>
      <w:r w:rsidR="00CB59CB">
        <w:rPr>
          <w:rFonts w:ascii="Calibri Light" w:hAnsi="Calibri Light"/>
          <w:color w:val="auto"/>
        </w:rPr>
        <w:t xml:space="preserve"> students write quotes from the story they are reading, and in the right column they reflect on each quote. </w:t>
      </w:r>
      <w:r w:rsidR="00CB59CB" w:rsidRPr="00104388">
        <w:rPr>
          <w:rFonts w:ascii="Calibri Light" w:hAnsi="Calibri Light"/>
          <w:color w:val="auto"/>
          <w:u w:val="single"/>
        </w:rPr>
        <w:t xml:space="preserve">They may relate a quote to their own lives, react to it, write a question, or make some other connection.  </w:t>
      </w:r>
    </w:p>
    <w:p w:rsidR="00CB59CB" w:rsidRDefault="00CB59CB" w:rsidP="00CB59CB">
      <w:pPr>
        <w:pStyle w:val="Default"/>
        <w:rPr>
          <w:rFonts w:ascii="Calibri Light" w:hAnsi="Calibri Light"/>
          <w:color w:val="auto"/>
        </w:rPr>
      </w:pPr>
    </w:p>
    <w:p w:rsidR="00CB59CB" w:rsidRPr="00527B9A" w:rsidRDefault="00F364D5" w:rsidP="00CB59CB">
      <w:pPr>
        <w:pStyle w:val="Default"/>
        <w:rPr>
          <w:rFonts w:ascii="Berlin Sans FB Demi" w:hAnsi="Berlin Sans FB Demi"/>
          <w:b/>
          <w:color w:val="auto"/>
          <w:sz w:val="22"/>
          <w:szCs w:val="22"/>
        </w:rPr>
      </w:pPr>
      <w:r w:rsidRPr="00F364D5">
        <w:rPr>
          <w:rFonts w:ascii="Calibri Light" w:hAnsi="Calibri Light"/>
          <w:color w:val="auto"/>
          <w:u w:val="single"/>
        </w:rPr>
        <w:t>Example</w:t>
      </w:r>
      <w:r>
        <w:rPr>
          <w:rFonts w:ascii="Calibri Light" w:hAnsi="Calibri Light"/>
          <w:color w:val="auto"/>
        </w:rPr>
        <w:t xml:space="preserve">:  </w:t>
      </w:r>
      <w:r w:rsidR="00CB59CB">
        <w:rPr>
          <w:rFonts w:ascii="Calibri Light" w:hAnsi="Calibri Light"/>
          <w:color w:val="auto"/>
        </w:rPr>
        <w:t>The following are excerpts from a 5</w:t>
      </w:r>
      <w:r w:rsidR="00CB59CB" w:rsidRPr="00CB59CB">
        <w:rPr>
          <w:rFonts w:ascii="Calibri Light" w:hAnsi="Calibri Light"/>
          <w:color w:val="auto"/>
          <w:vertAlign w:val="superscript"/>
        </w:rPr>
        <w:t>th</w:t>
      </w:r>
      <w:r w:rsidR="00CB59CB">
        <w:rPr>
          <w:rFonts w:ascii="Calibri Light" w:hAnsi="Calibri Light"/>
          <w:color w:val="auto"/>
        </w:rPr>
        <w:t xml:space="preserve"> grade student’s double-entry journal about </w:t>
      </w:r>
      <w:r w:rsidR="00CB59CB" w:rsidRPr="00CB59CB">
        <w:rPr>
          <w:rFonts w:ascii="Calibri Light" w:hAnsi="Calibri Light"/>
          <w:i/>
          <w:color w:val="auto"/>
        </w:rPr>
        <w:t>The Lion, the Witch, and the Wardrobe</w:t>
      </w:r>
      <w:r w:rsidR="00CB59CB">
        <w:rPr>
          <w:rFonts w:ascii="Calibri Light" w:hAnsi="Calibri Light"/>
          <w:color w:val="auto"/>
        </w:rPr>
        <w:t xml:space="preserve"> (Lewis, 1950).</w:t>
      </w:r>
      <w:r w:rsidR="00CB59CB" w:rsidRPr="00527B9A">
        <w:rPr>
          <w:rFonts w:ascii="Berlin Sans FB Demi" w:hAnsi="Berlin Sans FB Demi"/>
          <w:b/>
          <w:color w:val="auto"/>
          <w:sz w:val="22"/>
          <w:szCs w:val="22"/>
        </w:rPr>
        <w:t xml:space="preserve"> </w:t>
      </w:r>
    </w:p>
    <w:p w:rsidR="00CB59CB" w:rsidRDefault="00CB59CB" w:rsidP="00CB59CB">
      <w:pPr>
        <w:rPr>
          <w:rFonts w:ascii="Calibri Light" w:hAnsi="Calibri Light" w:cs="Arial"/>
        </w:rPr>
      </w:pPr>
    </w:p>
    <w:tbl>
      <w:tblPr>
        <w:tblStyle w:val="TableGrid"/>
        <w:tblW w:w="0" w:type="auto"/>
        <w:tblLook w:val="04A0" w:firstRow="1" w:lastRow="0" w:firstColumn="1" w:lastColumn="0" w:noHBand="0" w:noVBand="1"/>
      </w:tblPr>
      <w:tblGrid>
        <w:gridCol w:w="4315"/>
        <w:gridCol w:w="4770"/>
      </w:tblGrid>
      <w:tr w:rsidR="00CB59CB" w:rsidTr="00104388">
        <w:tc>
          <w:tcPr>
            <w:tcW w:w="4315" w:type="dxa"/>
          </w:tcPr>
          <w:p w:rsidR="00CB59CB" w:rsidRDefault="00CB59CB" w:rsidP="00CB59CB">
            <w:pPr>
              <w:jc w:val="center"/>
              <w:rPr>
                <w:rFonts w:ascii="Calibri Light" w:hAnsi="Calibri Light" w:cs="Arial"/>
              </w:rPr>
            </w:pPr>
            <w:r>
              <w:rPr>
                <w:rFonts w:ascii="Calibri Light" w:hAnsi="Calibri Light" w:cs="Arial"/>
              </w:rPr>
              <w:t>Quotes</w:t>
            </w:r>
          </w:p>
        </w:tc>
        <w:tc>
          <w:tcPr>
            <w:tcW w:w="4770" w:type="dxa"/>
          </w:tcPr>
          <w:p w:rsidR="00CB59CB" w:rsidRDefault="00CB59CB" w:rsidP="00CB59CB">
            <w:pPr>
              <w:jc w:val="center"/>
              <w:rPr>
                <w:rFonts w:ascii="Calibri Light" w:hAnsi="Calibri Light" w:cs="Arial"/>
              </w:rPr>
            </w:pPr>
            <w:r>
              <w:rPr>
                <w:rFonts w:ascii="Calibri Light" w:hAnsi="Calibri Light" w:cs="Arial"/>
              </w:rPr>
              <w:t>Reflections</w:t>
            </w:r>
          </w:p>
        </w:tc>
      </w:tr>
      <w:tr w:rsidR="00CB59CB" w:rsidTr="00104388">
        <w:tc>
          <w:tcPr>
            <w:tcW w:w="4315" w:type="dxa"/>
          </w:tcPr>
          <w:p w:rsidR="00CB59CB" w:rsidRDefault="00CB59CB" w:rsidP="00CB59CB">
            <w:pPr>
              <w:rPr>
                <w:rFonts w:ascii="Calibri Light" w:hAnsi="Calibri Light" w:cs="Arial"/>
              </w:rPr>
            </w:pPr>
            <w:r>
              <w:rPr>
                <w:rFonts w:ascii="Calibri Light" w:hAnsi="Calibri Light" w:cs="Arial"/>
              </w:rPr>
              <w:t>Chapter 1</w:t>
            </w:r>
          </w:p>
          <w:p w:rsidR="00CB59CB" w:rsidRDefault="00CB59CB" w:rsidP="00CB59CB">
            <w:pPr>
              <w:rPr>
                <w:rFonts w:ascii="Calibri Light" w:hAnsi="Calibri Light" w:cs="Arial"/>
              </w:rPr>
            </w:pPr>
            <w:r>
              <w:rPr>
                <w:rFonts w:ascii="Calibri Light" w:hAnsi="Calibri Light" w:cs="Arial"/>
              </w:rPr>
              <w:t>I tell you this is the sort of house where no one is going to mind what we do.</w:t>
            </w:r>
          </w:p>
          <w:p w:rsidR="00CB59CB" w:rsidRDefault="00CB59CB" w:rsidP="00CB59CB">
            <w:pPr>
              <w:rPr>
                <w:rFonts w:ascii="Calibri Light" w:hAnsi="Calibri Light" w:cs="Arial"/>
              </w:rPr>
            </w:pPr>
          </w:p>
          <w:p w:rsidR="00CB59CB" w:rsidRDefault="00CB59CB" w:rsidP="00CB59CB">
            <w:pPr>
              <w:rPr>
                <w:rFonts w:ascii="Calibri Light" w:hAnsi="Calibri Light" w:cs="Arial"/>
              </w:rPr>
            </w:pPr>
          </w:p>
          <w:p w:rsidR="00CB59CB" w:rsidRDefault="00CB59CB" w:rsidP="00CB59CB">
            <w:pPr>
              <w:rPr>
                <w:rFonts w:ascii="Calibri Light" w:hAnsi="Calibri Light" w:cs="Arial"/>
              </w:rPr>
            </w:pPr>
          </w:p>
          <w:p w:rsidR="00CB59CB" w:rsidRDefault="00CB59CB" w:rsidP="00CB59CB">
            <w:pPr>
              <w:rPr>
                <w:rFonts w:ascii="Calibri Light" w:hAnsi="Calibri Light" w:cs="Arial"/>
              </w:rPr>
            </w:pPr>
          </w:p>
          <w:p w:rsidR="00CB59CB" w:rsidRDefault="00CB59CB" w:rsidP="00CB59CB">
            <w:pPr>
              <w:rPr>
                <w:rFonts w:ascii="Calibri Light" w:hAnsi="Calibri Light" w:cs="Arial"/>
              </w:rPr>
            </w:pPr>
            <w:r>
              <w:rPr>
                <w:rFonts w:ascii="Calibri Light" w:hAnsi="Calibri Light" w:cs="Arial"/>
              </w:rPr>
              <w:t>Chapter 5</w:t>
            </w:r>
          </w:p>
          <w:p w:rsidR="00CB59CB" w:rsidRDefault="00CB59CB" w:rsidP="00CB59CB">
            <w:pPr>
              <w:rPr>
                <w:rFonts w:ascii="Calibri Light" w:hAnsi="Calibri Light" w:cs="Arial"/>
              </w:rPr>
            </w:pPr>
            <w:r>
              <w:rPr>
                <w:rFonts w:ascii="Calibri Light" w:hAnsi="Calibri Light" w:cs="Arial"/>
              </w:rPr>
              <w:t>“How do you know?” he asked, “that your sister’s story is not true?”</w:t>
            </w:r>
          </w:p>
          <w:p w:rsidR="00CB59CB" w:rsidRDefault="00CB59CB" w:rsidP="00CB59CB">
            <w:pPr>
              <w:rPr>
                <w:rFonts w:ascii="Calibri Light" w:hAnsi="Calibri Light" w:cs="Arial"/>
              </w:rPr>
            </w:pPr>
          </w:p>
          <w:p w:rsidR="00CB59CB" w:rsidRDefault="00CB59CB" w:rsidP="00CB59CB">
            <w:pPr>
              <w:rPr>
                <w:rFonts w:ascii="Calibri Light" w:hAnsi="Calibri Light" w:cs="Arial"/>
              </w:rPr>
            </w:pPr>
          </w:p>
          <w:p w:rsidR="00CB59CB" w:rsidRDefault="00CB59CB" w:rsidP="00CB59CB">
            <w:pPr>
              <w:rPr>
                <w:rFonts w:ascii="Calibri Light" w:hAnsi="Calibri Light" w:cs="Arial"/>
              </w:rPr>
            </w:pPr>
          </w:p>
          <w:p w:rsidR="00CB59CB" w:rsidRDefault="00CB59CB" w:rsidP="00CB59CB">
            <w:pPr>
              <w:rPr>
                <w:rFonts w:ascii="Calibri Light" w:hAnsi="Calibri Light" w:cs="Arial"/>
              </w:rPr>
            </w:pPr>
          </w:p>
          <w:p w:rsidR="00CB59CB" w:rsidRDefault="00CB59CB" w:rsidP="00CB59CB">
            <w:pPr>
              <w:rPr>
                <w:rFonts w:ascii="Calibri Light" w:hAnsi="Calibri Light" w:cs="Arial"/>
              </w:rPr>
            </w:pPr>
          </w:p>
          <w:p w:rsidR="00CB59CB" w:rsidRDefault="00CB59CB" w:rsidP="00CB59CB">
            <w:pPr>
              <w:rPr>
                <w:rFonts w:ascii="Calibri Light" w:hAnsi="Calibri Light" w:cs="Arial"/>
              </w:rPr>
            </w:pPr>
          </w:p>
          <w:p w:rsidR="00CB59CB" w:rsidRDefault="00CB59CB" w:rsidP="00CB59CB">
            <w:pPr>
              <w:rPr>
                <w:rFonts w:ascii="Calibri Light" w:hAnsi="Calibri Light" w:cs="Arial"/>
              </w:rPr>
            </w:pPr>
          </w:p>
          <w:p w:rsidR="00CB59CB" w:rsidRDefault="00CB59CB" w:rsidP="00CB59CB">
            <w:pPr>
              <w:rPr>
                <w:rFonts w:ascii="Calibri Light" w:hAnsi="Calibri Light" w:cs="Arial"/>
              </w:rPr>
            </w:pPr>
            <w:r>
              <w:rPr>
                <w:rFonts w:ascii="Calibri Light" w:hAnsi="Calibri Light" w:cs="Arial"/>
              </w:rPr>
              <w:t>Chapter 15</w:t>
            </w:r>
          </w:p>
          <w:p w:rsidR="00CB59CB" w:rsidRDefault="00CB59CB" w:rsidP="00CB59CB">
            <w:pPr>
              <w:rPr>
                <w:rFonts w:ascii="Calibri Light" w:hAnsi="Calibri Light" w:cs="Arial"/>
              </w:rPr>
            </w:pPr>
            <w:r>
              <w:rPr>
                <w:rFonts w:ascii="Calibri Light" w:hAnsi="Calibri Light" w:cs="Arial"/>
              </w:rPr>
              <w:t xml:space="preserve">Still they could see the shape of the great lion lying dead in his bonds. </w:t>
            </w:r>
          </w:p>
          <w:p w:rsidR="00CB59CB" w:rsidRDefault="00CB59CB" w:rsidP="00CB59CB">
            <w:pPr>
              <w:rPr>
                <w:rFonts w:ascii="Calibri Light" w:hAnsi="Calibri Light" w:cs="Arial"/>
              </w:rPr>
            </w:pPr>
            <w:r>
              <w:rPr>
                <w:rFonts w:ascii="Calibri Light" w:hAnsi="Calibri Light" w:cs="Arial"/>
              </w:rPr>
              <w:t>They’re nibbling at the cords.</w:t>
            </w:r>
          </w:p>
        </w:tc>
        <w:tc>
          <w:tcPr>
            <w:tcW w:w="4770" w:type="dxa"/>
          </w:tcPr>
          <w:p w:rsidR="00CB59CB" w:rsidRDefault="00CB59CB" w:rsidP="00CB59CB">
            <w:pPr>
              <w:rPr>
                <w:rFonts w:ascii="Calibri Light" w:hAnsi="Calibri Light" w:cs="Arial"/>
              </w:rPr>
            </w:pPr>
            <w:r>
              <w:rPr>
                <w:rFonts w:ascii="Calibri Light" w:hAnsi="Calibri Light" w:cs="Arial"/>
              </w:rPr>
              <w:lastRenderedPageBreak/>
              <w:t>I remember the time that I went to Beaumont, Texas to stay with my aunt. My aunt’s house was very large. She had a piano and she let us play it. She told us what we could do whatever we wanted to do.</w:t>
            </w:r>
          </w:p>
          <w:p w:rsidR="00CB59CB" w:rsidRDefault="00CB59CB" w:rsidP="00CB59CB">
            <w:pPr>
              <w:rPr>
                <w:rFonts w:ascii="Calibri Light" w:hAnsi="Calibri Light" w:cs="Arial"/>
              </w:rPr>
            </w:pPr>
          </w:p>
          <w:p w:rsidR="00CB59CB" w:rsidRDefault="00CB59CB" w:rsidP="00CB59CB">
            <w:pPr>
              <w:rPr>
                <w:rFonts w:ascii="Calibri Light" w:hAnsi="Calibri Light" w:cs="Arial"/>
              </w:rPr>
            </w:pPr>
          </w:p>
          <w:p w:rsidR="00CB59CB" w:rsidRDefault="00CB59CB" w:rsidP="00CB59CB">
            <w:pPr>
              <w:rPr>
                <w:rFonts w:ascii="Calibri Light" w:hAnsi="Calibri Light" w:cs="Arial"/>
              </w:rPr>
            </w:pPr>
            <w:r>
              <w:rPr>
                <w:rFonts w:ascii="Calibri Light" w:hAnsi="Calibri Light" w:cs="Arial"/>
              </w:rPr>
              <w:t>It reminds me of when I was little and I had an imaginary place. I would go there in my mind. I made up all kinds of make-believe stories about myself in this imaginary place. One time I told my big brother about my imaginary place. He laughed at me and told me I was silly. But it didn’t bother me because nobody can stop me from thinking what I want.</w:t>
            </w:r>
          </w:p>
          <w:p w:rsidR="00CB59CB" w:rsidRDefault="00CB59CB" w:rsidP="00CB59CB">
            <w:pPr>
              <w:rPr>
                <w:rFonts w:ascii="Calibri Light" w:hAnsi="Calibri Light" w:cs="Arial"/>
              </w:rPr>
            </w:pPr>
          </w:p>
          <w:p w:rsidR="00CB59CB" w:rsidRDefault="00CB59CB" w:rsidP="00CB59CB">
            <w:pPr>
              <w:rPr>
                <w:rFonts w:ascii="Calibri Light" w:hAnsi="Calibri Light" w:cs="Arial"/>
              </w:rPr>
            </w:pPr>
          </w:p>
          <w:p w:rsidR="00CB59CB" w:rsidRDefault="00CB59CB" w:rsidP="00CB59CB">
            <w:pPr>
              <w:rPr>
                <w:rFonts w:ascii="Calibri Light" w:hAnsi="Calibri Light" w:cs="Arial"/>
              </w:rPr>
            </w:pPr>
            <w:r>
              <w:rPr>
                <w:rFonts w:ascii="Calibri Light" w:hAnsi="Calibri Light" w:cs="Arial"/>
              </w:rPr>
              <w:t>When Aslan died I thought about when my Uncle Carl died. This reminds me of the story where the lion lets the mouse go and the mouse helps the lion.</w:t>
            </w:r>
          </w:p>
        </w:tc>
      </w:tr>
    </w:tbl>
    <w:p w:rsidR="00A60C98" w:rsidRDefault="00A60C98" w:rsidP="00CB59CB">
      <w:pPr>
        <w:rPr>
          <w:rFonts w:ascii="Calibri Light" w:hAnsi="Calibri Light" w:cs="Arial"/>
        </w:rPr>
      </w:pPr>
    </w:p>
    <w:p w:rsidR="00A60C98" w:rsidRPr="00A60C98" w:rsidRDefault="00A60C98">
      <w:pPr>
        <w:spacing w:after="160" w:line="259" w:lineRule="auto"/>
        <w:rPr>
          <w:rFonts w:ascii="Calibri Light" w:hAnsi="Calibri Light" w:cs="Arial"/>
          <w:b/>
          <w:sz w:val="28"/>
          <w:szCs w:val="28"/>
        </w:rPr>
      </w:pPr>
      <w:r w:rsidRPr="00A60C98">
        <w:rPr>
          <w:rFonts w:ascii="Calibri Light" w:hAnsi="Calibri Light" w:cs="Arial"/>
          <w:b/>
          <w:sz w:val="28"/>
          <w:szCs w:val="28"/>
        </w:rPr>
        <w:br w:type="page"/>
      </w:r>
      <w:r w:rsidRPr="00A60C98">
        <w:rPr>
          <w:rFonts w:ascii="Calibri Light" w:hAnsi="Calibri Light" w:cs="Arial"/>
          <w:b/>
          <w:sz w:val="28"/>
          <w:szCs w:val="28"/>
        </w:rPr>
        <w:lastRenderedPageBreak/>
        <w:t>Choice Novel: Book Review Template</w:t>
      </w:r>
    </w:p>
    <w:p w:rsidR="00A60C98" w:rsidRPr="00A60C98" w:rsidRDefault="00A60C98" w:rsidP="00A60C98">
      <w:pPr>
        <w:spacing w:after="160" w:line="259" w:lineRule="auto"/>
        <w:jc w:val="center"/>
        <w:rPr>
          <w:rFonts w:asciiTheme="minorHAnsi" w:eastAsiaTheme="minorHAnsi" w:hAnsiTheme="minorHAnsi" w:cstheme="minorBidi"/>
          <w:b/>
          <w:sz w:val="28"/>
          <w:szCs w:val="28"/>
        </w:rPr>
      </w:pPr>
      <w:r w:rsidRPr="00A60C98">
        <w:rPr>
          <w:rFonts w:asciiTheme="minorHAnsi" w:eastAsiaTheme="minorHAnsi" w:hAnsiTheme="minorHAnsi" w:cstheme="minorBidi"/>
          <w:b/>
          <w:sz w:val="28"/>
          <w:szCs w:val="28"/>
        </w:rPr>
        <w:t>Book Review Template for Middle School</w:t>
      </w:r>
    </w:p>
    <w:p w:rsidR="00A60C98" w:rsidRPr="00A60C98" w:rsidRDefault="00A60C98" w:rsidP="00A60C98">
      <w:pPr>
        <w:spacing w:after="160" w:line="259" w:lineRule="auto"/>
        <w:rPr>
          <w:rFonts w:asciiTheme="minorHAnsi" w:eastAsiaTheme="minorHAnsi" w:hAnsiTheme="minorHAnsi" w:cstheme="minorBidi"/>
          <w:sz w:val="22"/>
          <w:szCs w:val="22"/>
        </w:rPr>
      </w:pPr>
      <w:r w:rsidRPr="00A60C98">
        <w:rPr>
          <w:rFonts w:asciiTheme="minorHAnsi" w:eastAsiaTheme="minorHAnsi" w:hAnsiTheme="minorHAnsi" w:cstheme="minorBidi"/>
          <w:b/>
          <w:sz w:val="22"/>
          <w:szCs w:val="22"/>
        </w:rPr>
        <w:t>Summary</w:t>
      </w:r>
      <w:r w:rsidRPr="00A60C98">
        <w:rPr>
          <w:rFonts w:asciiTheme="minorHAnsi" w:eastAsiaTheme="minorHAnsi" w:hAnsiTheme="minorHAnsi" w:cstheme="minorBidi"/>
          <w:sz w:val="22"/>
          <w:szCs w:val="22"/>
        </w:rPr>
        <w:t xml:space="preserve">:  Write a summary of </w:t>
      </w:r>
      <w:r>
        <w:rPr>
          <w:rFonts w:asciiTheme="minorHAnsi" w:eastAsiaTheme="minorHAnsi" w:hAnsiTheme="minorHAnsi" w:cstheme="minorBidi"/>
          <w:sz w:val="22"/>
          <w:szCs w:val="22"/>
        </w:rPr>
        <w:t xml:space="preserve">a fiction or nonfiction book of your choice. You are </w:t>
      </w:r>
      <w:r w:rsidR="00104388">
        <w:rPr>
          <w:rFonts w:asciiTheme="minorHAnsi" w:eastAsiaTheme="minorHAnsi" w:hAnsiTheme="minorHAnsi" w:cstheme="minorBidi"/>
          <w:sz w:val="22"/>
          <w:szCs w:val="22"/>
        </w:rPr>
        <w:t>required</w:t>
      </w:r>
      <w:r>
        <w:rPr>
          <w:rFonts w:asciiTheme="minorHAnsi" w:eastAsiaTheme="minorHAnsi" w:hAnsiTheme="minorHAnsi" w:cstheme="minorBidi"/>
          <w:sz w:val="22"/>
          <w:szCs w:val="22"/>
        </w:rPr>
        <w:t xml:space="preserve"> to read a book on </w:t>
      </w:r>
      <w:hyperlink r:id="rId8" w:history="1">
        <w:r w:rsidRPr="000456FA">
          <w:rPr>
            <w:rStyle w:val="Hyperlink"/>
            <w:rFonts w:asciiTheme="minorHAnsi" w:eastAsiaTheme="minorHAnsi" w:hAnsiTheme="minorHAnsi" w:cstheme="minorBidi"/>
            <w:sz w:val="22"/>
            <w:szCs w:val="22"/>
          </w:rPr>
          <w:t>www.MyOn.com</w:t>
        </w:r>
      </w:hyperlink>
      <w:r>
        <w:rPr>
          <w:rFonts w:asciiTheme="minorHAnsi" w:eastAsiaTheme="minorHAnsi" w:hAnsiTheme="minorHAnsi" w:cstheme="minorBidi"/>
          <w:sz w:val="22"/>
          <w:szCs w:val="22"/>
        </w:rPr>
        <w:t xml:space="preserve">. </w:t>
      </w:r>
      <w:r w:rsidR="00104388">
        <w:rPr>
          <w:rFonts w:asciiTheme="minorHAnsi" w:eastAsiaTheme="minorHAnsi" w:hAnsiTheme="minorHAnsi" w:cstheme="minorBidi"/>
          <w:sz w:val="22"/>
          <w:szCs w:val="22"/>
        </w:rPr>
        <w:t xml:space="preserve">Try to choose a novel that is near or above your lexile level.  </w:t>
      </w:r>
      <w:r>
        <w:rPr>
          <w:rFonts w:asciiTheme="minorHAnsi" w:eastAsiaTheme="minorHAnsi" w:hAnsiTheme="minorHAnsi" w:cstheme="minorBidi"/>
          <w:sz w:val="22"/>
          <w:szCs w:val="22"/>
        </w:rPr>
        <w:t xml:space="preserve">Your username is your iStation log in, and the password is </w:t>
      </w:r>
      <w:r w:rsidR="00104388">
        <w:rPr>
          <w:rFonts w:asciiTheme="minorHAnsi" w:eastAsiaTheme="minorHAnsi" w:hAnsiTheme="minorHAnsi" w:cstheme="minorBidi"/>
          <w:sz w:val="22"/>
          <w:szCs w:val="22"/>
        </w:rPr>
        <w:t>“m</w:t>
      </w:r>
      <w:r>
        <w:rPr>
          <w:rFonts w:asciiTheme="minorHAnsi" w:eastAsiaTheme="minorHAnsi" w:hAnsiTheme="minorHAnsi" w:cstheme="minorBidi"/>
          <w:sz w:val="22"/>
          <w:szCs w:val="22"/>
        </w:rPr>
        <w:t>yOn</w:t>
      </w:r>
      <w:r w:rsidR="00104388">
        <w:rPr>
          <w:rFonts w:asciiTheme="minorHAnsi" w:eastAsiaTheme="minorHAnsi" w:hAnsiTheme="minorHAnsi" w:cstheme="minorBidi"/>
          <w:sz w:val="22"/>
          <w:szCs w:val="22"/>
        </w:rPr>
        <w:t>”</w:t>
      </w:r>
      <w:r>
        <w:rPr>
          <w:rFonts w:asciiTheme="minorHAnsi" w:eastAsiaTheme="minorHAnsi" w:hAnsiTheme="minorHAnsi" w:cstheme="minorBidi"/>
          <w:sz w:val="22"/>
          <w:szCs w:val="22"/>
        </w:rPr>
        <w:t>.</w:t>
      </w:r>
    </w:p>
    <w:p w:rsidR="00A60C98" w:rsidRPr="00A60C98" w:rsidRDefault="00A60C98" w:rsidP="00A60C98">
      <w:pPr>
        <w:spacing w:after="160" w:line="259" w:lineRule="auto"/>
        <w:ind w:left="72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u w:val="single"/>
        </w:rPr>
        <w:t>First Paragraph</w:t>
      </w:r>
      <w:r w:rsidRPr="00A60C98">
        <w:rPr>
          <w:rFonts w:asciiTheme="minorHAnsi" w:eastAsiaTheme="minorHAnsi" w:hAnsiTheme="minorHAnsi" w:cstheme="minorBidi"/>
          <w:sz w:val="22"/>
          <w:szCs w:val="22"/>
        </w:rPr>
        <w:t>- Write about the setting (where the story takes place, usually the time and place). Introduce the main character or characters in the story. For example, what are the characters’ names? Qualities? What motivates them? Discuss what conflict or problem the main character faces in the story. If you’re still having trouble starting, you can answer the questions: who, what, when, where, why, and how.</w:t>
      </w:r>
    </w:p>
    <w:p w:rsidR="00A60C98" w:rsidRPr="00A60C98" w:rsidRDefault="00A60C98" w:rsidP="00A60C98">
      <w:pPr>
        <w:spacing w:after="160" w:line="259" w:lineRule="auto"/>
        <w:ind w:left="72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u w:val="single"/>
        </w:rPr>
        <w:t>Second Paragraph</w:t>
      </w:r>
      <w:r w:rsidRPr="00A60C98">
        <w:rPr>
          <w:rFonts w:asciiTheme="minorHAnsi" w:eastAsiaTheme="minorHAnsi" w:hAnsiTheme="minorHAnsi" w:cstheme="minorBidi"/>
          <w:sz w:val="22"/>
          <w:szCs w:val="22"/>
        </w:rPr>
        <w:t>- Summarize what happens up until the high point (climax) of the story. Don’t give away the ending; this should be just enough to tease the reader into wanting to get this book. Use some of these transition words to help write the review:</w:t>
      </w:r>
    </w:p>
    <w:p w:rsidR="00A60C98" w:rsidRPr="00A60C98" w:rsidRDefault="00A60C98" w:rsidP="00A60C98">
      <w:pPr>
        <w:spacing w:after="160" w:line="259" w:lineRule="auto"/>
        <w:ind w:left="720"/>
        <w:rPr>
          <w:rFonts w:asciiTheme="minorHAnsi" w:eastAsiaTheme="minorHAnsi" w:hAnsiTheme="minorHAnsi" w:cstheme="minorBidi"/>
          <w:sz w:val="22"/>
          <w:szCs w:val="22"/>
        </w:rPr>
        <w:sectPr w:rsidR="00A60C98" w:rsidRPr="00A60C98">
          <w:pgSz w:w="12240" w:h="15840"/>
          <w:pgMar w:top="1440" w:right="1440" w:bottom="1440" w:left="1440" w:header="720" w:footer="720" w:gutter="0"/>
          <w:cols w:space="720"/>
          <w:docGrid w:linePitch="360"/>
        </w:sectPr>
      </w:pPr>
    </w:p>
    <w:p w:rsidR="00A60C98" w:rsidRPr="00A60C98" w:rsidRDefault="00A60C98" w:rsidP="00A60C98">
      <w:pPr>
        <w:spacing w:after="160" w:line="259" w:lineRule="auto"/>
        <w:ind w:left="144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rPr>
        <w:lastRenderedPageBreak/>
        <w:t>First</w:t>
      </w:r>
    </w:p>
    <w:p w:rsidR="00A60C98" w:rsidRPr="00A60C98" w:rsidRDefault="00A60C98" w:rsidP="00A60C98">
      <w:pPr>
        <w:spacing w:after="160" w:line="259" w:lineRule="auto"/>
        <w:ind w:left="144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rPr>
        <w:t>Second</w:t>
      </w:r>
    </w:p>
    <w:p w:rsidR="00A60C98" w:rsidRPr="00A60C98" w:rsidRDefault="00A60C98" w:rsidP="00A60C98">
      <w:pPr>
        <w:spacing w:after="160" w:line="259" w:lineRule="auto"/>
        <w:ind w:left="144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rPr>
        <w:t>Third</w:t>
      </w:r>
    </w:p>
    <w:p w:rsidR="00A60C98" w:rsidRPr="00A60C98" w:rsidRDefault="00A60C98" w:rsidP="00A60C98">
      <w:pPr>
        <w:spacing w:after="160" w:line="259" w:lineRule="auto"/>
        <w:ind w:left="144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rPr>
        <w:t>Last</w:t>
      </w:r>
    </w:p>
    <w:p w:rsidR="00A60C98" w:rsidRPr="00A60C98" w:rsidRDefault="00A60C98" w:rsidP="00A60C98">
      <w:pPr>
        <w:spacing w:after="160" w:line="259" w:lineRule="auto"/>
        <w:ind w:left="144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rPr>
        <w:t xml:space="preserve">Also </w:t>
      </w:r>
    </w:p>
    <w:p w:rsidR="00A60C98" w:rsidRPr="00A60C98" w:rsidRDefault="00A60C98" w:rsidP="00A60C98">
      <w:pPr>
        <w:spacing w:after="160" w:line="259" w:lineRule="auto"/>
        <w:ind w:left="144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rPr>
        <w:lastRenderedPageBreak/>
        <w:t>Between</w:t>
      </w:r>
    </w:p>
    <w:p w:rsidR="00A60C98" w:rsidRPr="00A60C98" w:rsidRDefault="00A60C98" w:rsidP="00A60C98">
      <w:pPr>
        <w:spacing w:after="160" w:line="259" w:lineRule="auto"/>
        <w:ind w:left="144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rPr>
        <w:t>Finally</w:t>
      </w:r>
    </w:p>
    <w:p w:rsidR="00A60C98" w:rsidRPr="00A60C98" w:rsidRDefault="00A60C98" w:rsidP="00A60C98">
      <w:pPr>
        <w:spacing w:after="160" w:line="259" w:lineRule="auto"/>
        <w:ind w:left="144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rPr>
        <w:t>After that</w:t>
      </w:r>
    </w:p>
    <w:p w:rsidR="00A60C98" w:rsidRPr="00A60C98" w:rsidRDefault="00A60C98" w:rsidP="00A60C98">
      <w:pPr>
        <w:spacing w:after="160" w:line="259" w:lineRule="auto"/>
        <w:ind w:left="144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rPr>
        <w:t>Because</w:t>
      </w:r>
    </w:p>
    <w:p w:rsidR="00A60C98" w:rsidRPr="00A60C98" w:rsidRDefault="00A60C98" w:rsidP="00A60C98">
      <w:pPr>
        <w:spacing w:after="160" w:line="259" w:lineRule="auto"/>
        <w:ind w:left="144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rPr>
        <w:t>Next</w:t>
      </w:r>
    </w:p>
    <w:p w:rsidR="00A60C98" w:rsidRPr="00A60C98" w:rsidRDefault="00A60C98" w:rsidP="00A60C98">
      <w:pPr>
        <w:spacing w:after="160" w:line="259" w:lineRule="auto"/>
        <w:ind w:left="144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rPr>
        <w:t>Then</w:t>
      </w:r>
    </w:p>
    <w:p w:rsidR="00A60C98" w:rsidRPr="00A60C98" w:rsidRDefault="00A60C98" w:rsidP="00A60C98">
      <w:pPr>
        <w:spacing w:after="160" w:line="259" w:lineRule="auto"/>
        <w:ind w:left="1440"/>
        <w:rPr>
          <w:rFonts w:asciiTheme="minorHAnsi" w:eastAsiaTheme="minorHAnsi" w:hAnsiTheme="minorHAnsi" w:cstheme="minorBidi"/>
          <w:sz w:val="22"/>
          <w:szCs w:val="22"/>
        </w:rPr>
      </w:pPr>
    </w:p>
    <w:p w:rsidR="00A60C98" w:rsidRPr="00A60C98" w:rsidRDefault="00A60C98" w:rsidP="00A60C98">
      <w:pPr>
        <w:spacing w:after="160" w:line="259" w:lineRule="auto"/>
        <w:ind w:left="144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rPr>
        <w:t>For example</w:t>
      </w:r>
    </w:p>
    <w:p w:rsidR="00A60C98" w:rsidRPr="00A60C98" w:rsidRDefault="00A60C98" w:rsidP="00A60C98">
      <w:pPr>
        <w:spacing w:after="160" w:line="259" w:lineRule="auto"/>
        <w:ind w:left="144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rPr>
        <w:t>Another</w:t>
      </w:r>
    </w:p>
    <w:p w:rsidR="00A60C98" w:rsidRPr="00A60C98" w:rsidRDefault="00A60C98" w:rsidP="00A60C98">
      <w:pPr>
        <w:spacing w:after="160" w:line="259" w:lineRule="auto"/>
        <w:ind w:left="144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rPr>
        <w:t>As a result</w:t>
      </w:r>
    </w:p>
    <w:p w:rsidR="00A60C98" w:rsidRPr="00A60C98" w:rsidRDefault="00A60C98" w:rsidP="00A60C98">
      <w:pPr>
        <w:spacing w:after="160" w:line="259" w:lineRule="auto"/>
        <w:ind w:left="144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rPr>
        <w:t xml:space="preserve">Later </w:t>
      </w:r>
    </w:p>
    <w:p w:rsidR="00A60C98" w:rsidRPr="00A60C98" w:rsidRDefault="00A60C98" w:rsidP="00A60C98">
      <w:pPr>
        <w:spacing w:after="160" w:line="259" w:lineRule="auto"/>
        <w:ind w:left="1440"/>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rPr>
        <w:t>During</w:t>
      </w:r>
    </w:p>
    <w:p w:rsidR="00A60C98" w:rsidRDefault="00A60C98" w:rsidP="00A60C98">
      <w:pPr>
        <w:spacing w:after="160" w:line="259" w:lineRule="auto"/>
        <w:ind w:left="720"/>
        <w:rPr>
          <w:rFonts w:asciiTheme="minorHAnsi" w:eastAsiaTheme="minorHAnsi" w:hAnsiTheme="minorHAnsi" w:cstheme="minorBidi"/>
          <w:sz w:val="22"/>
          <w:szCs w:val="22"/>
        </w:rPr>
      </w:pPr>
    </w:p>
    <w:p w:rsidR="00A60C98" w:rsidRDefault="00A60C98" w:rsidP="00A60C98">
      <w:pPr>
        <w:spacing w:after="160" w:line="259" w:lineRule="auto"/>
        <w:ind w:left="720"/>
        <w:rPr>
          <w:rFonts w:asciiTheme="minorHAnsi" w:eastAsiaTheme="minorHAnsi" w:hAnsiTheme="minorHAnsi" w:cstheme="minorBidi"/>
          <w:sz w:val="22"/>
          <w:szCs w:val="22"/>
        </w:rPr>
        <w:sectPr w:rsidR="00A60C98" w:rsidSect="00A60C98">
          <w:type w:val="continuous"/>
          <w:pgSz w:w="12240" w:h="15840"/>
          <w:pgMar w:top="1440" w:right="1440" w:bottom="1440" w:left="1440" w:header="720" w:footer="720" w:gutter="0"/>
          <w:cols w:num="3" w:space="720"/>
          <w:docGrid w:linePitch="360"/>
        </w:sectPr>
      </w:pPr>
    </w:p>
    <w:p w:rsidR="00A60C98" w:rsidRPr="00A60C98" w:rsidRDefault="00A60C98" w:rsidP="00A60C98">
      <w:pPr>
        <w:spacing w:after="160" w:line="259" w:lineRule="auto"/>
        <w:rPr>
          <w:rFonts w:asciiTheme="minorHAnsi" w:eastAsiaTheme="minorHAnsi" w:hAnsiTheme="minorHAnsi" w:cstheme="minorBidi"/>
          <w:sz w:val="22"/>
          <w:szCs w:val="22"/>
        </w:rPr>
      </w:pPr>
      <w:r w:rsidRPr="00A60C98">
        <w:rPr>
          <w:rFonts w:asciiTheme="minorHAnsi" w:eastAsiaTheme="minorHAnsi" w:hAnsiTheme="minorHAnsi" w:cstheme="minorBidi"/>
          <w:b/>
          <w:sz w:val="22"/>
          <w:szCs w:val="22"/>
        </w:rPr>
        <w:lastRenderedPageBreak/>
        <w:t>Opinion</w:t>
      </w:r>
      <w:r w:rsidRPr="00A60C98">
        <w:rPr>
          <w:rFonts w:asciiTheme="minorHAnsi" w:eastAsiaTheme="minorHAnsi" w:hAnsiTheme="minorHAnsi" w:cstheme="minorBidi"/>
          <w:sz w:val="22"/>
          <w:szCs w:val="22"/>
        </w:rPr>
        <w:t>- Write a paragraph giving your opinion on the book. Use these guidelines:</w:t>
      </w:r>
    </w:p>
    <w:p w:rsidR="00A60C98" w:rsidRDefault="00A60C98" w:rsidP="00A60C98">
      <w:pPr>
        <w:spacing w:after="160" w:line="259" w:lineRule="auto"/>
        <w:rPr>
          <w:rFonts w:asciiTheme="minorHAnsi" w:eastAsiaTheme="minorHAnsi" w:hAnsiTheme="minorHAnsi" w:cstheme="minorBidi"/>
          <w:sz w:val="22"/>
          <w:szCs w:val="22"/>
        </w:rPr>
      </w:pPr>
      <w:r w:rsidRPr="00A60C98">
        <w:rPr>
          <w:rFonts w:asciiTheme="minorHAnsi" w:eastAsiaTheme="minorHAnsi" w:hAnsiTheme="minorHAnsi" w:cstheme="minorBidi"/>
          <w:sz w:val="22"/>
          <w:szCs w:val="22"/>
        </w:rPr>
        <w:lastRenderedPageBreak/>
        <w:t>Write about why you like or dislike the book. Give details. For example, was the book confusing? Was it too easy to read, or was it too hard? Was it predictable/believable? Did you like the ending? What was your favorite part? What connections did you make with your life or with other books? Talk about the author’s style of writing and give examples from the book. Minimum five sentences.</w:t>
      </w:r>
    </w:p>
    <w:p w:rsidR="00C0452A" w:rsidRDefault="00A60C98" w:rsidP="00A60C98">
      <w:pPr>
        <w:spacing w:after="160" w:line="259" w:lineRule="auto"/>
        <w:rPr>
          <w:rFonts w:asciiTheme="minorHAnsi" w:eastAsiaTheme="minorHAnsi" w:hAnsiTheme="minorHAnsi" w:cstheme="minorBidi"/>
          <w:sz w:val="22"/>
          <w:szCs w:val="22"/>
        </w:rPr>
      </w:pPr>
      <w:r w:rsidRPr="00A60C98">
        <w:rPr>
          <w:rFonts w:asciiTheme="minorHAnsi" w:eastAsiaTheme="minorHAnsi" w:hAnsiTheme="minorHAnsi" w:cstheme="minorBidi"/>
          <w:b/>
          <w:sz w:val="22"/>
          <w:szCs w:val="22"/>
        </w:rPr>
        <w:t>Recommendation</w:t>
      </w:r>
      <w:r w:rsidRPr="00A60C98">
        <w:rPr>
          <w:rFonts w:asciiTheme="minorHAnsi" w:eastAsiaTheme="minorHAnsi" w:hAnsiTheme="minorHAnsi" w:cstheme="minorBidi"/>
          <w:sz w:val="22"/>
          <w:szCs w:val="22"/>
        </w:rPr>
        <w:t xml:space="preserve">- Explain whether you would recommend this book to students, or not. Rate the book from 1-5 stars, five being the best, and give examples from the text why you gave it the rating you did.  Examples should include a quote or quotes from the book, or a summary of the part of the book </w:t>
      </w:r>
      <w:r>
        <w:rPr>
          <w:rFonts w:asciiTheme="minorHAnsi" w:eastAsiaTheme="minorHAnsi" w:hAnsiTheme="minorHAnsi" w:cstheme="minorBidi"/>
          <w:sz w:val="22"/>
          <w:szCs w:val="22"/>
        </w:rPr>
        <w:t>that you liked or did not like.</w:t>
      </w:r>
    </w:p>
    <w:p w:rsidR="00C0452A" w:rsidRPr="000242C9" w:rsidRDefault="00C0452A" w:rsidP="00C0452A">
      <w:pPr>
        <w:autoSpaceDE w:val="0"/>
        <w:autoSpaceDN w:val="0"/>
        <w:adjustRightInd w:val="0"/>
        <w:jc w:val="center"/>
        <w:rPr>
          <w:rFonts w:ascii="Berlin Sans FB Demi" w:hAnsi="Berlin Sans FB Demi"/>
          <w:sz w:val="28"/>
          <w:szCs w:val="28"/>
          <w:u w:val="single"/>
        </w:rPr>
      </w:pPr>
      <w:r>
        <w:rPr>
          <w:rFonts w:ascii="Berlin Sans FB Demi" w:hAnsi="Berlin Sans FB Demi"/>
          <w:sz w:val="28"/>
          <w:szCs w:val="28"/>
          <w:u w:val="single"/>
        </w:rPr>
        <w:t>7</w:t>
      </w:r>
      <w:r w:rsidRPr="000242C9">
        <w:rPr>
          <w:rFonts w:ascii="Berlin Sans FB Demi" w:hAnsi="Berlin Sans FB Demi"/>
          <w:sz w:val="28"/>
          <w:szCs w:val="28"/>
          <w:u w:val="single"/>
          <w:vertAlign w:val="superscript"/>
        </w:rPr>
        <w:t>th</w:t>
      </w:r>
      <w:r w:rsidRPr="000242C9">
        <w:rPr>
          <w:rFonts w:ascii="Berlin Sans FB Demi" w:hAnsi="Berlin Sans FB Demi"/>
          <w:sz w:val="28"/>
          <w:szCs w:val="28"/>
          <w:u w:val="single"/>
        </w:rPr>
        <w:t xml:space="preserve"> Grade Summer Reading Turn-In Checklist</w:t>
      </w:r>
    </w:p>
    <w:p w:rsidR="00C0452A" w:rsidRPr="005F3265" w:rsidRDefault="00C0452A" w:rsidP="00C0452A">
      <w:pPr>
        <w:autoSpaceDE w:val="0"/>
        <w:autoSpaceDN w:val="0"/>
        <w:adjustRightInd w:val="0"/>
        <w:rPr>
          <w:rFonts w:ascii="Calibri Light" w:hAnsi="Calibri Light"/>
        </w:rPr>
      </w:pPr>
    </w:p>
    <w:p w:rsidR="00C0452A" w:rsidRDefault="00C0452A" w:rsidP="00C0452A">
      <w:pPr>
        <w:numPr>
          <w:ilvl w:val="0"/>
          <w:numId w:val="13"/>
        </w:numPr>
        <w:autoSpaceDE w:val="0"/>
        <w:autoSpaceDN w:val="0"/>
        <w:adjustRightInd w:val="0"/>
        <w:rPr>
          <w:rFonts w:ascii="Calibri Light" w:hAnsi="Calibri Light"/>
        </w:rPr>
      </w:pPr>
      <w:r>
        <w:rPr>
          <w:rFonts w:ascii="Calibri Light" w:hAnsi="Calibri Light"/>
        </w:rPr>
        <w:t xml:space="preserve">Copy of </w:t>
      </w:r>
      <w:r w:rsidRPr="003F2714">
        <w:rPr>
          <w:rFonts w:ascii="Calibri Light" w:hAnsi="Calibri Light"/>
          <w:i/>
        </w:rPr>
        <w:t>Counting by 7’s</w:t>
      </w:r>
      <w:r>
        <w:rPr>
          <w:rFonts w:ascii="Calibri Light" w:hAnsi="Calibri Light"/>
        </w:rPr>
        <w:t xml:space="preserve"> by Holly Goldberg Sloan.</w:t>
      </w:r>
    </w:p>
    <w:p w:rsidR="00C0452A" w:rsidRDefault="00C0452A" w:rsidP="00C0452A">
      <w:pPr>
        <w:numPr>
          <w:ilvl w:val="0"/>
          <w:numId w:val="13"/>
        </w:numPr>
        <w:autoSpaceDE w:val="0"/>
        <w:autoSpaceDN w:val="0"/>
        <w:adjustRightInd w:val="0"/>
        <w:rPr>
          <w:rFonts w:ascii="Calibri Light" w:hAnsi="Calibri Light"/>
        </w:rPr>
      </w:pPr>
      <w:r>
        <w:rPr>
          <w:rFonts w:ascii="Calibri Light" w:hAnsi="Calibri Light"/>
        </w:rPr>
        <w:t>Double-Entry Journal with seven quotes and seven reflections</w:t>
      </w:r>
    </w:p>
    <w:p w:rsidR="00C0452A" w:rsidRDefault="00C0452A" w:rsidP="00C0452A">
      <w:pPr>
        <w:numPr>
          <w:ilvl w:val="0"/>
          <w:numId w:val="13"/>
        </w:numPr>
        <w:autoSpaceDE w:val="0"/>
        <w:autoSpaceDN w:val="0"/>
        <w:adjustRightInd w:val="0"/>
        <w:rPr>
          <w:rFonts w:ascii="Calibri Light" w:hAnsi="Calibri Light"/>
        </w:rPr>
      </w:pPr>
      <w:r>
        <w:rPr>
          <w:rFonts w:ascii="Calibri Light" w:hAnsi="Calibri Light"/>
        </w:rPr>
        <w:t>Book Review for another book, fiction or nonfiction, read on MyOn.com</w:t>
      </w:r>
    </w:p>
    <w:p w:rsidR="00C0452A" w:rsidRDefault="00C0452A" w:rsidP="00C0452A">
      <w:pPr>
        <w:numPr>
          <w:ilvl w:val="0"/>
          <w:numId w:val="13"/>
        </w:numPr>
        <w:autoSpaceDE w:val="0"/>
        <w:autoSpaceDN w:val="0"/>
        <w:adjustRightInd w:val="0"/>
        <w:rPr>
          <w:rFonts w:ascii="Calibri Light" w:hAnsi="Calibri Light"/>
        </w:rPr>
      </w:pPr>
      <w:r>
        <w:rPr>
          <w:rFonts w:ascii="Calibri Light" w:hAnsi="Calibri Light"/>
          <w:i/>
        </w:rPr>
        <w:t>Counting by 7s</w:t>
      </w:r>
      <w:r>
        <w:rPr>
          <w:rFonts w:ascii="Calibri Light" w:hAnsi="Calibri Light"/>
        </w:rPr>
        <w:t xml:space="preserve"> Mad Lib</w:t>
      </w:r>
    </w:p>
    <w:p w:rsidR="00C0452A" w:rsidRPr="00B64C88" w:rsidRDefault="00C0452A" w:rsidP="00C0452A">
      <w:pPr>
        <w:autoSpaceDE w:val="0"/>
        <w:autoSpaceDN w:val="0"/>
        <w:adjustRightInd w:val="0"/>
        <w:rPr>
          <w:rFonts w:ascii="Calibri Light" w:hAnsi="Calibri Light"/>
        </w:rPr>
      </w:pPr>
      <w:r>
        <w:rPr>
          <w:rFonts w:ascii="Calibri Light" w:hAnsi="Calibri Light"/>
        </w:rPr>
        <w:t>All of this is due the first week of school.  You may email your work when you finish it over the summer to:</w:t>
      </w:r>
      <w:r>
        <w:rPr>
          <w:rFonts w:ascii="Calibri Light" w:hAnsi="Calibri Light"/>
        </w:rPr>
        <w:t xml:space="preserve">  </w:t>
      </w:r>
      <w:r>
        <w:rPr>
          <w:rFonts w:ascii="Calibri Light" w:hAnsi="Calibri Light"/>
          <w:color w:val="0070C0"/>
          <w:u w:val="single"/>
        </w:rPr>
        <w:t>emarsha1@houstoisd.org</w:t>
      </w:r>
      <w:r w:rsidRPr="003F2714">
        <w:rPr>
          <w:color w:val="0070C0"/>
        </w:rPr>
        <w:t xml:space="preserve"> </w:t>
      </w:r>
      <w:r>
        <w:t xml:space="preserve">or to </w:t>
      </w:r>
      <w:hyperlink r:id="rId9" w:history="1">
        <w:r w:rsidRPr="00D867A7">
          <w:rPr>
            <w:rStyle w:val="Hyperlink"/>
            <w:rFonts w:ascii="Calibri Light" w:hAnsi="Calibri Light"/>
          </w:rPr>
          <w:t>tjacks22@houstonisd.org</w:t>
        </w:r>
      </w:hyperlink>
    </w:p>
    <w:p w:rsidR="00C0452A" w:rsidRDefault="00C0452A" w:rsidP="00A60C98">
      <w:pPr>
        <w:spacing w:after="160" w:line="259" w:lineRule="auto"/>
        <w:rPr>
          <w:rFonts w:asciiTheme="minorHAnsi" w:eastAsiaTheme="minorHAnsi" w:hAnsiTheme="minorHAnsi" w:cstheme="minorBidi"/>
          <w:sz w:val="22"/>
          <w:szCs w:val="22"/>
        </w:rPr>
        <w:sectPr w:rsidR="00C0452A" w:rsidSect="00A60C98">
          <w:type w:val="continuous"/>
          <w:pgSz w:w="12240" w:h="15840"/>
          <w:pgMar w:top="1440" w:right="1440" w:bottom="1440" w:left="1440" w:header="720" w:footer="720" w:gutter="0"/>
          <w:cols w:space="720"/>
          <w:docGrid w:linePitch="360"/>
        </w:sectPr>
      </w:pPr>
    </w:p>
    <w:p w:rsidR="00CB59CB" w:rsidRDefault="00CB59CB" w:rsidP="00C0452A">
      <w:bookmarkStart w:id="0" w:name="_GoBack"/>
      <w:bookmarkEnd w:id="0"/>
    </w:p>
    <w:p w:rsidR="00CB59CB" w:rsidRPr="00DE6697" w:rsidRDefault="00DE6697" w:rsidP="00DE6697">
      <w:pPr>
        <w:tabs>
          <w:tab w:val="left" w:pos="870"/>
        </w:tabs>
        <w:rPr>
          <w:rFonts w:ascii="Arial" w:hAnsi="Arial" w:cs="Arial"/>
          <w:sz w:val="20"/>
          <w:szCs w:val="20"/>
        </w:rPr>
        <w:sectPr w:rsidR="00CB59CB" w:rsidRPr="00DE6697" w:rsidSect="00C51568">
          <w:footerReference w:type="even" r:id="rId10"/>
          <w:footerReference w:type="default" r:id="rId11"/>
          <w:pgSz w:w="12240" w:h="15840"/>
          <w:pgMar w:top="1440" w:right="1440" w:bottom="1440" w:left="1440" w:header="720" w:footer="720" w:gutter="0"/>
          <w:cols w:space="720"/>
          <w:docGrid w:linePitch="360"/>
        </w:sectPr>
      </w:pPr>
      <w:r>
        <w:rPr>
          <w:rFonts w:ascii="Arial" w:hAnsi="Arial" w:cs="Arial"/>
          <w:sz w:val="20"/>
          <w:szCs w:val="20"/>
        </w:rPr>
        <w:tab/>
      </w:r>
    </w:p>
    <w:p w:rsidR="0092165E" w:rsidRDefault="00A327EB"/>
    <w:sectPr w:rsidR="0092165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E45" w:rsidRDefault="00811E45" w:rsidP="00A60C98">
      <w:r>
        <w:separator/>
      </w:r>
    </w:p>
  </w:endnote>
  <w:endnote w:type="continuationSeparator" w:id="0">
    <w:p w:rsidR="00811E45" w:rsidRDefault="00811E45" w:rsidP="00A6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Bold">
    <w:panose1 w:val="00000000000000000000"/>
    <w:charset w:val="00"/>
    <w:family w:val="swiss"/>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68" w:rsidRDefault="008A071F" w:rsidP="00C51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1568" w:rsidRDefault="00A327EB" w:rsidP="00C515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68" w:rsidRDefault="008A071F" w:rsidP="00C51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27EB">
      <w:rPr>
        <w:rStyle w:val="PageNumber"/>
        <w:noProof/>
      </w:rPr>
      <w:t>5</w:t>
    </w:r>
    <w:r>
      <w:rPr>
        <w:rStyle w:val="PageNumber"/>
      </w:rPr>
      <w:fldChar w:fldCharType="end"/>
    </w:r>
  </w:p>
  <w:p w:rsidR="00C51568" w:rsidRDefault="00A327EB" w:rsidP="00C5156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E45" w:rsidRDefault="00811E45" w:rsidP="00A60C98">
      <w:r>
        <w:separator/>
      </w:r>
    </w:p>
  </w:footnote>
  <w:footnote w:type="continuationSeparator" w:id="0">
    <w:p w:rsidR="00811E45" w:rsidRDefault="00811E45" w:rsidP="00A60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A6B14"/>
    <w:multiLevelType w:val="hybridMultilevel"/>
    <w:tmpl w:val="5C0489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91750C"/>
    <w:multiLevelType w:val="hybridMultilevel"/>
    <w:tmpl w:val="3B4055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8A35229"/>
    <w:multiLevelType w:val="hybridMultilevel"/>
    <w:tmpl w:val="64441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2625C"/>
    <w:multiLevelType w:val="hybridMultilevel"/>
    <w:tmpl w:val="990A8288"/>
    <w:lvl w:ilvl="0" w:tplc="0409000F">
      <w:start w:val="9"/>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C674DB2"/>
    <w:multiLevelType w:val="hybridMultilevel"/>
    <w:tmpl w:val="8EB640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5206BC3"/>
    <w:multiLevelType w:val="hybridMultilevel"/>
    <w:tmpl w:val="D85CF1AE"/>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ED30D67"/>
    <w:multiLevelType w:val="hybridMultilevel"/>
    <w:tmpl w:val="C8DE7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08D5934"/>
    <w:multiLevelType w:val="hybridMultilevel"/>
    <w:tmpl w:val="B434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7B0B90"/>
    <w:multiLevelType w:val="hybridMultilevel"/>
    <w:tmpl w:val="DA92A3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691515D"/>
    <w:multiLevelType w:val="hybridMultilevel"/>
    <w:tmpl w:val="2402D6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3C2CDE"/>
    <w:multiLevelType w:val="hybridMultilevel"/>
    <w:tmpl w:val="1C8C98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2EE1F90"/>
    <w:multiLevelType w:val="hybridMultilevel"/>
    <w:tmpl w:val="02409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C18365F"/>
    <w:multiLevelType w:val="hybridMultilevel"/>
    <w:tmpl w:val="0DD6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1"/>
  </w:num>
  <w:num w:numId="6">
    <w:abstractNumId w:val="6"/>
  </w:num>
  <w:num w:numId="7">
    <w:abstractNumId w:val="11"/>
  </w:num>
  <w:num w:numId="8">
    <w:abstractNumId w:val="0"/>
  </w:num>
  <w:num w:numId="9">
    <w:abstractNumId w:val="8"/>
  </w:num>
  <w:num w:numId="10">
    <w:abstractNumId w:val="10"/>
  </w:num>
  <w:num w:numId="11">
    <w:abstractNumId w:val="3"/>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CB"/>
    <w:rsid w:val="00104388"/>
    <w:rsid w:val="00227D5D"/>
    <w:rsid w:val="00280730"/>
    <w:rsid w:val="003F2714"/>
    <w:rsid w:val="005546D5"/>
    <w:rsid w:val="007F599F"/>
    <w:rsid w:val="00811E45"/>
    <w:rsid w:val="008A071F"/>
    <w:rsid w:val="00A327EB"/>
    <w:rsid w:val="00A60C98"/>
    <w:rsid w:val="00BB75BD"/>
    <w:rsid w:val="00C0452A"/>
    <w:rsid w:val="00CB59CB"/>
    <w:rsid w:val="00DE6697"/>
    <w:rsid w:val="00F3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6DEA4-1C5C-4D97-8F9A-0C88C558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59CB"/>
    <w:pPr>
      <w:autoSpaceDE w:val="0"/>
      <w:autoSpaceDN w:val="0"/>
      <w:adjustRightInd w:val="0"/>
      <w:spacing w:after="0" w:line="240" w:lineRule="auto"/>
    </w:pPr>
    <w:rPr>
      <w:rFonts w:ascii="Times New Roman PS" w:eastAsia="Times New Roman" w:hAnsi="Times New Roman PS" w:cs="Times New Roman PS"/>
      <w:color w:val="000000"/>
      <w:sz w:val="24"/>
      <w:szCs w:val="24"/>
    </w:rPr>
  </w:style>
  <w:style w:type="character" w:styleId="Hyperlink">
    <w:name w:val="Hyperlink"/>
    <w:rsid w:val="00CB59CB"/>
    <w:rPr>
      <w:color w:val="0563C1"/>
      <w:u w:val="single"/>
    </w:rPr>
  </w:style>
  <w:style w:type="character" w:styleId="Emphasis">
    <w:name w:val="Emphasis"/>
    <w:uiPriority w:val="20"/>
    <w:qFormat/>
    <w:rsid w:val="00CB59CB"/>
    <w:rPr>
      <w:i/>
      <w:iCs/>
    </w:rPr>
  </w:style>
  <w:style w:type="character" w:customStyle="1" w:styleId="ptbrand4">
    <w:name w:val="ptbrand4"/>
    <w:basedOn w:val="DefaultParagraphFont"/>
    <w:rsid w:val="00CB59CB"/>
  </w:style>
  <w:style w:type="character" w:customStyle="1" w:styleId="Subtitle1">
    <w:name w:val="Subtitle1"/>
    <w:basedOn w:val="DefaultParagraphFont"/>
    <w:rsid w:val="00CB59CB"/>
  </w:style>
  <w:style w:type="paragraph" w:styleId="Footer">
    <w:name w:val="footer"/>
    <w:basedOn w:val="Normal"/>
    <w:link w:val="FooterChar"/>
    <w:rsid w:val="00CB59CB"/>
    <w:pPr>
      <w:tabs>
        <w:tab w:val="center" w:pos="4320"/>
        <w:tab w:val="right" w:pos="8640"/>
      </w:tabs>
    </w:pPr>
  </w:style>
  <w:style w:type="character" w:customStyle="1" w:styleId="FooterChar">
    <w:name w:val="Footer Char"/>
    <w:basedOn w:val="DefaultParagraphFont"/>
    <w:link w:val="Footer"/>
    <w:rsid w:val="00CB59CB"/>
    <w:rPr>
      <w:rFonts w:ascii="Times New Roman" w:eastAsia="Times New Roman" w:hAnsi="Times New Roman" w:cs="Times New Roman"/>
      <w:sz w:val="24"/>
      <w:szCs w:val="24"/>
    </w:rPr>
  </w:style>
  <w:style w:type="character" w:styleId="PageNumber">
    <w:name w:val="page number"/>
    <w:basedOn w:val="DefaultParagraphFont"/>
    <w:rsid w:val="00CB59CB"/>
  </w:style>
  <w:style w:type="paragraph" w:styleId="NormalWeb">
    <w:name w:val="Normal (Web)"/>
    <w:basedOn w:val="Normal"/>
    <w:rsid w:val="00CB59CB"/>
    <w:pPr>
      <w:spacing w:before="100" w:beforeAutospacing="1" w:after="100" w:afterAutospacing="1"/>
    </w:pPr>
  </w:style>
  <w:style w:type="character" w:customStyle="1" w:styleId="apple-converted-space">
    <w:name w:val="apple-converted-space"/>
    <w:basedOn w:val="DefaultParagraphFont"/>
    <w:rsid w:val="00CB59CB"/>
  </w:style>
  <w:style w:type="table" w:styleId="TableGrid">
    <w:name w:val="Table Grid"/>
    <w:basedOn w:val="TableNormal"/>
    <w:uiPriority w:val="39"/>
    <w:rsid w:val="00CB5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C98"/>
    <w:pPr>
      <w:tabs>
        <w:tab w:val="center" w:pos="4680"/>
        <w:tab w:val="right" w:pos="9360"/>
      </w:tabs>
    </w:pPr>
  </w:style>
  <w:style w:type="character" w:customStyle="1" w:styleId="HeaderChar">
    <w:name w:val="Header Char"/>
    <w:basedOn w:val="DefaultParagraphFont"/>
    <w:link w:val="Header"/>
    <w:uiPriority w:val="99"/>
    <w:rsid w:val="00A60C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45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jacks22@houst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1045</Words>
  <Characters>5963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GRADMSST</dc:creator>
  <cp:keywords/>
  <dc:description/>
  <cp:lastModifiedBy>Kasper, Gretchen E</cp:lastModifiedBy>
  <cp:revision>2</cp:revision>
  <cp:lastPrinted>2015-05-15T19:12:00Z</cp:lastPrinted>
  <dcterms:created xsi:type="dcterms:W3CDTF">2015-05-15T19:36:00Z</dcterms:created>
  <dcterms:modified xsi:type="dcterms:W3CDTF">2015-05-15T19:36:00Z</dcterms:modified>
</cp:coreProperties>
</file>