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0A" w:rsidRPr="007D43B3" w:rsidRDefault="00C11A0A" w:rsidP="00C11A0A">
      <w:pPr>
        <w:pageBreakBefore/>
        <w:jc w:val="center"/>
        <w:rPr>
          <w:rFonts w:ascii="Arial" w:hAnsi="Arial"/>
          <w:b/>
          <w:sz w:val="36"/>
          <w:szCs w:val="36"/>
          <w:u w:val="single"/>
        </w:rPr>
      </w:pPr>
      <w:bookmarkStart w:id="0" w:name="_Toc389030502"/>
      <w:bookmarkStart w:id="1" w:name="_GoBack"/>
      <w:bookmarkEnd w:id="1"/>
      <w:r w:rsidRPr="007D43B3">
        <w:rPr>
          <w:rFonts w:ascii="Arial" w:hAnsi="Arial"/>
          <w:b/>
          <w:sz w:val="36"/>
          <w:szCs w:val="36"/>
          <w:u w:val="single"/>
        </w:rPr>
        <w:t>Appendix A</w:t>
      </w:r>
    </w:p>
    <w:p w:rsidR="00C11A0A" w:rsidRDefault="00C11A0A" w:rsidP="00C11A0A">
      <w:pPr>
        <w:tabs>
          <w:tab w:val="left" w:pos="2330"/>
          <w:tab w:val="center" w:pos="4680"/>
        </w:tabs>
        <w:outlineLvl w:val="0"/>
        <w:rPr>
          <w:rFonts w:ascii="Arial" w:hAnsi="Arial"/>
          <w:b/>
        </w:rPr>
      </w:pPr>
    </w:p>
    <w:p w:rsidR="00C11A0A" w:rsidRPr="0081018E" w:rsidRDefault="0081018E" w:rsidP="0081018E">
      <w:pPr>
        <w:tabs>
          <w:tab w:val="left" w:pos="2330"/>
          <w:tab w:val="center" w:pos="4680"/>
        </w:tabs>
        <w:outlineLvl w:val="0"/>
        <w:rPr>
          <w:rFonts w:ascii="Arial" w:hAnsi="Arial"/>
          <w:b/>
        </w:rPr>
      </w:pPr>
      <w:r w:rsidRPr="00C35E4E">
        <w:rPr>
          <w:rFonts w:ascii="Arial" w:hAnsi="Arial"/>
          <w:b/>
          <w:noProof/>
          <w:u w:val="single"/>
        </w:rPr>
        <mc:AlternateContent>
          <mc:Choice Requires="wps">
            <w:drawing>
              <wp:anchor distT="45720" distB="45720" distL="114300" distR="114300" simplePos="0" relativeHeight="251659264" behindDoc="1" locked="0" layoutInCell="1" allowOverlap="1" wp14:anchorId="49378126" wp14:editId="71626A11">
                <wp:simplePos x="0" y="0"/>
                <wp:positionH relativeFrom="column">
                  <wp:posOffset>1304925</wp:posOffset>
                </wp:positionH>
                <wp:positionV relativeFrom="paragraph">
                  <wp:posOffset>284480</wp:posOffset>
                </wp:positionV>
                <wp:extent cx="3124200" cy="1404620"/>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4620"/>
                        </a:xfrm>
                        <a:prstGeom prst="rect">
                          <a:avLst/>
                        </a:prstGeom>
                        <a:solidFill>
                          <a:srgbClr val="FFFFFF"/>
                        </a:solidFill>
                        <a:ln w="9525">
                          <a:solidFill>
                            <a:srgbClr val="000000"/>
                          </a:solidFill>
                          <a:miter lim="800000"/>
                          <a:headEnd/>
                          <a:tailEnd/>
                        </a:ln>
                      </wps:spPr>
                      <wps:txbx>
                        <w:txbxContent>
                          <w:p w:rsidR="00C11A0A" w:rsidRPr="00C35E4E" w:rsidRDefault="00C11A0A" w:rsidP="00C11A0A">
                            <w:pPr>
                              <w:rPr>
                                <w:b/>
                                <w:color w:val="5B9BD5" w:themeColor="accent1"/>
                              </w:rPr>
                            </w:pPr>
                            <w:r>
                              <w:rPr>
                                <w:b/>
                                <w:color w:val="5B9BD5" w:themeColor="accent1"/>
                              </w:rPr>
                              <w:t>Please place</w:t>
                            </w:r>
                            <w:r w:rsidRPr="00C35E4E">
                              <w:rPr>
                                <w:b/>
                                <w:color w:val="5B9BD5" w:themeColor="accent1"/>
                              </w:rPr>
                              <w:t xml:space="preserve"> </w:t>
                            </w:r>
                            <w:r>
                              <w:rPr>
                                <w:b/>
                                <w:color w:val="5B9BD5" w:themeColor="accent1"/>
                              </w:rPr>
                              <w:t xml:space="preserve">responses to </w:t>
                            </w:r>
                            <w:r w:rsidRPr="00C35E4E">
                              <w:rPr>
                                <w:b/>
                                <w:color w:val="5B9BD5" w:themeColor="accent1"/>
                              </w:rPr>
                              <w:t>Appendix A to TAB</w:t>
                            </w:r>
                            <w:r>
                              <w:rPr>
                                <w:b/>
                                <w:color w:val="5B9BD5" w:themeColor="accent1"/>
                              </w:rPr>
                              <w:t xml:space="preserve">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78126" id="_x0000_t202" coordsize="21600,21600" o:spt="202" path="m,l,21600r21600,l21600,xe">
                <v:stroke joinstyle="miter"/>
                <v:path gradientshapeok="t" o:connecttype="rect"/>
              </v:shapetype>
              <v:shape id="Text Box 2" o:spid="_x0000_s1026" type="#_x0000_t202" style="position:absolute;margin-left:102.75pt;margin-top:22.4pt;width:246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BLIgIAAEUEAAAOAAAAZHJzL2Uyb0RvYy54bWysU9tuEzEQfUfiHyy/k72wKe0qm6qkBCGV&#10;i9TyAbNeb9bCN2wnu+XrGXvTEBV4QfjB8njGxzPnzKyuJyXJgTsvjG5oscgp4ZqZTuhdQ78+bF9d&#10;UuID6A6k0byhj9zT6/XLF6vR1rw0g5EddwRBtK9H29AhBFtnmWcDV+AXxnKNzt44BQFNt8s6ByOi&#10;K5mVeX6RjcZ11hnGvcfb29lJ1wm/7zkLn/ve80BkQzG3kHaX9jbu2XoF9c6BHQQ7pgH/kIUCofHT&#10;E9QtBCB7J36DUoI5400fFsyozPS9YDzVgNUU+bNq7gewPNWC5Hh7osn/P1j26fDFEdE1tKJEg0KJ&#10;HvgUyFszkTKyM1pfY9C9xbAw4TWqnCr19s6wb55osxlA7/iNc2YcOHSYXRFfZmdPZxwfQdrxo+nw&#10;G9gHk4Cm3qlIHZJBEB1VejwpE1NhePm6KCuUmxKGvqLKq4syaZdB/fTcOh/ec6NIPDTUofQJHg53&#10;PsR0oH4Kib95I0W3FVImw+3ajXTkANgm27RSBc/CpCZjQ6+W5XJm4K8QeVp/glAiYL9LoRp6eQqC&#10;OvL2TnepGwMIOZ8xZamPREbuZhbD1E5HYVrTPSKlzsx9jXOIh8G4H5SM2NMN9d/34Dgl8oNGWa6K&#10;qopDkIxq+QY5JO7c0557QDOEamigZD5uQhqcRJi9Qfm2IhEbdZ4zOeaKvZr4Ps5VHIZzO0X9mv71&#10;TwAAAP//AwBQSwMEFAAGAAgAAAAhAOgirtfdAAAACgEAAA8AAABkcnMvZG93bnJldi54bWxMj8FO&#10;wzAQRO9I/IO1SFwqalOaACFOBZV64tRQ7m68JBHxOthum/49y6kcd+ZpdqZcTW4QRwyx96Thfq5A&#10;IDXe9tRq2H1s7p5AxGTImsETajhjhFV1fVWawvoTbfFYp1ZwCMXCaOhSGgspY9OhM3HuRyT2vnxw&#10;JvEZWmmDOXG4G+RCqVw60xN/6MyI6w6b7/rgNOQ/9cPs/dPOaHvevIXGZXa9y7S+vZleX0AknNIF&#10;hr/6XB0q7rT3B7JRDBoWKssY1bBc8gQG8udHFvbs5LkCWZXy/4TqFwAA//8DAFBLAQItABQABgAI&#10;AAAAIQC2gziS/gAAAOEBAAATAAAAAAAAAAAAAAAAAAAAAABbQ29udGVudF9UeXBlc10ueG1sUEsB&#10;Ai0AFAAGAAgAAAAhADj9If/WAAAAlAEAAAsAAAAAAAAAAAAAAAAALwEAAF9yZWxzLy5yZWxzUEsB&#10;Ai0AFAAGAAgAAAAhAGFW4EsiAgAARQQAAA4AAAAAAAAAAAAAAAAALgIAAGRycy9lMm9Eb2MueG1s&#10;UEsBAi0AFAAGAAgAAAAhAOgirtfdAAAACgEAAA8AAAAAAAAAAAAAAAAAfAQAAGRycy9kb3ducmV2&#10;LnhtbFBLBQYAAAAABAAEAPMAAACGBQAAAAA=&#10;">
                <v:textbox style="mso-fit-shape-to-text:t">
                  <w:txbxContent>
                    <w:p w:rsidR="00C11A0A" w:rsidRPr="00C35E4E" w:rsidRDefault="00C11A0A" w:rsidP="00C11A0A">
                      <w:pPr>
                        <w:rPr>
                          <w:b/>
                          <w:color w:val="5B9BD5" w:themeColor="accent1"/>
                        </w:rPr>
                      </w:pPr>
                      <w:r>
                        <w:rPr>
                          <w:b/>
                          <w:color w:val="5B9BD5" w:themeColor="accent1"/>
                        </w:rPr>
                        <w:t>Please place</w:t>
                      </w:r>
                      <w:r w:rsidRPr="00C35E4E">
                        <w:rPr>
                          <w:b/>
                          <w:color w:val="5B9BD5" w:themeColor="accent1"/>
                        </w:rPr>
                        <w:t xml:space="preserve"> </w:t>
                      </w:r>
                      <w:r>
                        <w:rPr>
                          <w:b/>
                          <w:color w:val="5B9BD5" w:themeColor="accent1"/>
                        </w:rPr>
                        <w:t xml:space="preserve">responses to </w:t>
                      </w:r>
                      <w:r w:rsidRPr="00C35E4E">
                        <w:rPr>
                          <w:b/>
                          <w:color w:val="5B9BD5" w:themeColor="accent1"/>
                        </w:rPr>
                        <w:t>Appendix A to TAB</w:t>
                      </w:r>
                      <w:r>
                        <w:rPr>
                          <w:b/>
                          <w:color w:val="5B9BD5" w:themeColor="accent1"/>
                        </w:rPr>
                        <w:t xml:space="preserve"> 5</w:t>
                      </w:r>
                    </w:p>
                  </w:txbxContent>
                </v:textbox>
                <w10:wrap type="topAndBottom"/>
              </v:shape>
            </w:pict>
          </mc:Fallback>
        </mc:AlternateContent>
      </w:r>
      <w:r w:rsidR="00C11A0A" w:rsidRPr="00C21B81">
        <w:rPr>
          <w:rFonts w:ascii="Arial" w:hAnsi="Arial"/>
          <w:b/>
        </w:rPr>
        <w:tab/>
      </w:r>
      <w:r w:rsidR="00C11A0A" w:rsidRPr="00C21B81">
        <w:rPr>
          <w:rFonts w:ascii="Arial" w:hAnsi="Arial"/>
          <w:b/>
        </w:rPr>
        <w:tab/>
      </w:r>
      <w:r w:rsidR="00C11A0A">
        <w:rPr>
          <w:rFonts w:ascii="Arial" w:hAnsi="Arial"/>
          <w:b/>
        </w:rPr>
        <w:t>QUESTIONNAIRE</w:t>
      </w:r>
    </w:p>
    <w:p w:rsidR="00C11A0A" w:rsidRDefault="00C11A0A" w:rsidP="00C11A0A">
      <w:pPr>
        <w:pStyle w:val="Title"/>
        <w:jc w:val="left"/>
        <w:rPr>
          <w:b w:val="0"/>
          <w:color w:val="0070C0"/>
        </w:rPr>
      </w:pPr>
      <w:r w:rsidRPr="005824BB">
        <w:rPr>
          <w:rFonts w:asciiTheme="minorHAnsi" w:hAnsiTheme="minorHAnsi"/>
          <w:b w:val="0"/>
          <w:caps w:val="0"/>
          <w:color w:val="0070C0"/>
          <w:sz w:val="22"/>
          <w:szCs w:val="22"/>
        </w:rPr>
        <w:t xml:space="preserve">Responses to the questions in this section should be </w:t>
      </w:r>
      <w:r>
        <w:rPr>
          <w:rFonts w:asciiTheme="minorHAnsi" w:hAnsiTheme="minorHAnsi"/>
          <w:b w:val="0"/>
          <w:caps w:val="0"/>
          <w:color w:val="0070C0"/>
          <w:sz w:val="22"/>
          <w:szCs w:val="22"/>
        </w:rPr>
        <w:t>placed in the vendors proposal Section/Tab 5</w:t>
      </w:r>
      <w:r w:rsidRPr="005824BB">
        <w:rPr>
          <w:rFonts w:asciiTheme="minorHAnsi" w:hAnsiTheme="minorHAnsi"/>
          <w:b w:val="0"/>
          <w:caps w:val="0"/>
          <w:color w:val="0070C0"/>
          <w:sz w:val="22"/>
          <w:szCs w:val="22"/>
        </w:rPr>
        <w:t xml:space="preserve"> as outlined in section</w:t>
      </w:r>
      <w:r w:rsidRPr="005824BB">
        <w:rPr>
          <w:rFonts w:asciiTheme="minorHAnsi" w:hAnsiTheme="minorHAnsi"/>
          <w:b w:val="0"/>
          <w:color w:val="0070C0"/>
          <w:sz w:val="22"/>
          <w:szCs w:val="22"/>
        </w:rPr>
        <w:t xml:space="preserve"> I. </w:t>
      </w:r>
      <w:r>
        <w:rPr>
          <w:b w:val="0"/>
          <w:color w:val="0070C0"/>
        </w:rPr>
        <w:t>PROPOSAL RESPONSE REQUIREMENTS</w:t>
      </w:r>
    </w:p>
    <w:p w:rsidR="00C11A0A" w:rsidRPr="007D43B3" w:rsidRDefault="00C11A0A" w:rsidP="00C11A0A">
      <w:pPr>
        <w:rPr>
          <w:rFonts w:ascii="Arial" w:hAnsi="Arial"/>
          <w:b/>
          <w:u w:val="single"/>
        </w:rPr>
      </w:pPr>
      <w:r w:rsidRPr="007D43B3">
        <w:rPr>
          <w:rFonts w:ascii="Arial" w:hAnsi="Arial"/>
          <w:b/>
          <w:u w:val="single"/>
        </w:rPr>
        <w:t>SECTION I</w:t>
      </w:r>
    </w:p>
    <w:p w:rsidR="00C11A0A" w:rsidRPr="00C21B81" w:rsidRDefault="00C11A0A" w:rsidP="00C11A0A">
      <w:pPr>
        <w:outlineLvl w:val="0"/>
        <w:rPr>
          <w:sz w:val="22"/>
          <w:szCs w:val="22"/>
        </w:rPr>
      </w:pPr>
    </w:p>
    <w:p w:rsidR="00C11A0A" w:rsidRPr="002F54D7" w:rsidRDefault="00C11A0A" w:rsidP="00C11A0A">
      <w:pPr>
        <w:pStyle w:val="ListParagraph"/>
        <w:numPr>
          <w:ilvl w:val="0"/>
          <w:numId w:val="2"/>
        </w:numPr>
        <w:ind w:left="540" w:hanging="450"/>
        <w:outlineLvl w:val="0"/>
        <w:rPr>
          <w:sz w:val="22"/>
          <w:szCs w:val="22"/>
          <w:u w:val="single"/>
        </w:rPr>
      </w:pPr>
      <w:r w:rsidRPr="002F54D7">
        <w:rPr>
          <w:sz w:val="22"/>
          <w:szCs w:val="22"/>
        </w:rPr>
        <w:t>Individual or Company Name________________________________________</w:t>
      </w:r>
    </w:p>
    <w:p w:rsidR="00C11A0A" w:rsidRPr="00C21B81" w:rsidRDefault="00C11A0A" w:rsidP="00C11A0A">
      <w:pPr>
        <w:ind w:left="540" w:hanging="450"/>
        <w:outlineLvl w:val="0"/>
        <w:rPr>
          <w:sz w:val="22"/>
          <w:szCs w:val="22"/>
        </w:rPr>
      </w:pPr>
    </w:p>
    <w:p w:rsidR="00C11A0A" w:rsidRPr="002F54D7" w:rsidRDefault="00C11A0A" w:rsidP="00C11A0A">
      <w:pPr>
        <w:pStyle w:val="ListParagraph"/>
        <w:numPr>
          <w:ilvl w:val="0"/>
          <w:numId w:val="2"/>
        </w:numPr>
        <w:ind w:left="540" w:hanging="450"/>
        <w:outlineLvl w:val="0"/>
        <w:rPr>
          <w:sz w:val="22"/>
          <w:szCs w:val="22"/>
        </w:rPr>
      </w:pPr>
      <w:r w:rsidRPr="002F54D7">
        <w:rPr>
          <w:sz w:val="22"/>
          <w:szCs w:val="22"/>
        </w:rPr>
        <w:t>Address_________________________________________________________</w:t>
      </w:r>
    </w:p>
    <w:p w:rsidR="00C11A0A" w:rsidRPr="00C21B81" w:rsidRDefault="00C11A0A" w:rsidP="00C11A0A">
      <w:pPr>
        <w:ind w:left="540" w:hanging="450"/>
        <w:outlineLvl w:val="0"/>
        <w:rPr>
          <w:sz w:val="22"/>
          <w:szCs w:val="22"/>
        </w:rPr>
      </w:pPr>
    </w:p>
    <w:p w:rsidR="00C11A0A" w:rsidRPr="002F54D7" w:rsidRDefault="00C11A0A" w:rsidP="00C11A0A">
      <w:pPr>
        <w:pStyle w:val="ListParagraph"/>
        <w:numPr>
          <w:ilvl w:val="0"/>
          <w:numId w:val="2"/>
        </w:numPr>
        <w:ind w:left="540" w:hanging="450"/>
        <w:outlineLvl w:val="0"/>
        <w:rPr>
          <w:sz w:val="22"/>
          <w:szCs w:val="22"/>
        </w:rPr>
      </w:pPr>
      <w:r w:rsidRPr="002F54D7">
        <w:rPr>
          <w:sz w:val="22"/>
          <w:szCs w:val="22"/>
        </w:rPr>
        <w:t>City, State and Zip Code____________________________________________</w:t>
      </w:r>
    </w:p>
    <w:p w:rsidR="00C11A0A" w:rsidRPr="00C21B81" w:rsidRDefault="00C11A0A" w:rsidP="00C11A0A">
      <w:pPr>
        <w:ind w:left="540" w:hanging="450"/>
        <w:outlineLvl w:val="0"/>
        <w:rPr>
          <w:sz w:val="22"/>
          <w:szCs w:val="22"/>
        </w:rPr>
      </w:pPr>
    </w:p>
    <w:p w:rsidR="00C11A0A" w:rsidRDefault="00C11A0A" w:rsidP="00C11A0A">
      <w:pPr>
        <w:pStyle w:val="ListParagraph"/>
        <w:numPr>
          <w:ilvl w:val="0"/>
          <w:numId w:val="2"/>
        </w:numPr>
        <w:ind w:left="540" w:hanging="450"/>
        <w:outlineLvl w:val="0"/>
        <w:rPr>
          <w:sz w:val="22"/>
          <w:szCs w:val="22"/>
        </w:rPr>
      </w:pPr>
      <w:r w:rsidRPr="002F54D7">
        <w:rPr>
          <w:sz w:val="22"/>
          <w:szCs w:val="22"/>
        </w:rPr>
        <w:t>Telephone Number ________________________________________________</w:t>
      </w:r>
      <w:r w:rsidRPr="002F54D7">
        <w:rPr>
          <w:sz w:val="22"/>
          <w:szCs w:val="22"/>
        </w:rPr>
        <w:tab/>
      </w:r>
    </w:p>
    <w:p w:rsidR="004859D5" w:rsidRPr="004859D5" w:rsidRDefault="004859D5" w:rsidP="004859D5">
      <w:pPr>
        <w:outlineLvl w:val="0"/>
        <w:rPr>
          <w:sz w:val="22"/>
          <w:szCs w:val="22"/>
        </w:rPr>
      </w:pPr>
    </w:p>
    <w:p w:rsidR="00C11A0A" w:rsidRPr="002F54D7" w:rsidRDefault="00C11A0A" w:rsidP="00C11A0A">
      <w:pPr>
        <w:pStyle w:val="ListParagraph"/>
        <w:numPr>
          <w:ilvl w:val="0"/>
          <w:numId w:val="2"/>
        </w:numPr>
        <w:ind w:left="540" w:hanging="450"/>
        <w:outlineLvl w:val="0"/>
        <w:rPr>
          <w:sz w:val="22"/>
          <w:szCs w:val="22"/>
        </w:rPr>
      </w:pPr>
      <w:r w:rsidRPr="002F54D7">
        <w:rPr>
          <w:sz w:val="22"/>
          <w:szCs w:val="22"/>
        </w:rPr>
        <w:t>E-mail address ___________________________________________________</w:t>
      </w:r>
    </w:p>
    <w:p w:rsidR="00C11A0A" w:rsidRPr="00C21B81" w:rsidRDefault="00C11A0A" w:rsidP="00C11A0A">
      <w:pPr>
        <w:ind w:left="540" w:hanging="450"/>
        <w:outlineLvl w:val="0"/>
        <w:rPr>
          <w:sz w:val="22"/>
          <w:szCs w:val="22"/>
        </w:rPr>
      </w:pPr>
    </w:p>
    <w:p w:rsidR="00C11A0A" w:rsidRPr="002F54D7" w:rsidRDefault="00C11A0A" w:rsidP="00C11A0A">
      <w:pPr>
        <w:pStyle w:val="ListParagraph"/>
        <w:numPr>
          <w:ilvl w:val="0"/>
          <w:numId w:val="2"/>
        </w:numPr>
        <w:ind w:left="540" w:hanging="450"/>
        <w:outlineLvl w:val="0"/>
        <w:rPr>
          <w:sz w:val="22"/>
          <w:szCs w:val="22"/>
        </w:rPr>
      </w:pPr>
      <w:r w:rsidRPr="002F54D7">
        <w:rPr>
          <w:sz w:val="22"/>
          <w:szCs w:val="22"/>
        </w:rPr>
        <w:t>Web address ____________________________________________________</w:t>
      </w:r>
    </w:p>
    <w:p w:rsidR="00C11A0A" w:rsidRPr="00C21B81" w:rsidRDefault="00C11A0A" w:rsidP="00C11A0A">
      <w:pPr>
        <w:ind w:left="540" w:hanging="450"/>
        <w:outlineLvl w:val="0"/>
        <w:rPr>
          <w:sz w:val="22"/>
          <w:szCs w:val="22"/>
        </w:rPr>
      </w:pPr>
    </w:p>
    <w:p w:rsidR="00C11A0A" w:rsidRPr="002F54D7" w:rsidRDefault="00C11A0A" w:rsidP="00C11A0A">
      <w:pPr>
        <w:pStyle w:val="ListParagraph"/>
        <w:numPr>
          <w:ilvl w:val="0"/>
          <w:numId w:val="2"/>
        </w:numPr>
        <w:ind w:left="540" w:hanging="450"/>
        <w:outlineLvl w:val="0"/>
        <w:rPr>
          <w:sz w:val="22"/>
          <w:szCs w:val="22"/>
        </w:rPr>
      </w:pPr>
      <w:r w:rsidRPr="002F54D7">
        <w:rPr>
          <w:sz w:val="22"/>
          <w:szCs w:val="22"/>
        </w:rPr>
        <w:t xml:space="preserve">Are you a Minority/Women </w:t>
      </w:r>
      <w:r>
        <w:rPr>
          <w:sz w:val="22"/>
          <w:szCs w:val="22"/>
        </w:rPr>
        <w:t>Owned Business (MWBE)?   _____Yes; _____N</w:t>
      </w:r>
      <w:r w:rsidRPr="002F54D7">
        <w:rPr>
          <w:sz w:val="22"/>
          <w:szCs w:val="22"/>
        </w:rPr>
        <w:t>o</w:t>
      </w:r>
    </w:p>
    <w:p w:rsidR="00C11A0A" w:rsidRPr="00C21B81" w:rsidRDefault="00C11A0A" w:rsidP="00C11A0A">
      <w:pPr>
        <w:ind w:left="540" w:hanging="450"/>
        <w:outlineLvl w:val="0"/>
        <w:rPr>
          <w:sz w:val="22"/>
          <w:szCs w:val="22"/>
        </w:rPr>
      </w:pPr>
    </w:p>
    <w:p w:rsidR="00C11A0A" w:rsidRPr="002F54D7" w:rsidRDefault="00C11A0A" w:rsidP="00C11A0A">
      <w:pPr>
        <w:pStyle w:val="ListParagraph"/>
        <w:numPr>
          <w:ilvl w:val="0"/>
          <w:numId w:val="2"/>
        </w:numPr>
        <w:ind w:left="540" w:hanging="450"/>
        <w:outlineLvl w:val="0"/>
        <w:rPr>
          <w:sz w:val="22"/>
          <w:szCs w:val="22"/>
        </w:rPr>
      </w:pPr>
      <w:r w:rsidRPr="002F54D7">
        <w:rPr>
          <w:sz w:val="22"/>
          <w:szCs w:val="22"/>
        </w:rPr>
        <w:t xml:space="preserve">If so, are you MWBE certified?   </w:t>
      </w:r>
      <w:r>
        <w:rPr>
          <w:sz w:val="22"/>
          <w:szCs w:val="22"/>
        </w:rPr>
        <w:t>_____Yes; _____N</w:t>
      </w:r>
      <w:r w:rsidRPr="002F54D7">
        <w:rPr>
          <w:sz w:val="22"/>
          <w:szCs w:val="22"/>
        </w:rPr>
        <w:t>o</w:t>
      </w:r>
    </w:p>
    <w:p w:rsidR="00C11A0A" w:rsidRPr="00C21B81" w:rsidRDefault="00C11A0A" w:rsidP="00C11A0A">
      <w:pPr>
        <w:ind w:left="540" w:hanging="450"/>
        <w:outlineLvl w:val="0"/>
        <w:rPr>
          <w:sz w:val="22"/>
          <w:szCs w:val="22"/>
        </w:rPr>
      </w:pPr>
    </w:p>
    <w:p w:rsidR="00C11A0A" w:rsidRPr="002F54D7" w:rsidRDefault="00C11A0A" w:rsidP="00C11A0A">
      <w:pPr>
        <w:pStyle w:val="ListParagraph"/>
        <w:numPr>
          <w:ilvl w:val="0"/>
          <w:numId w:val="2"/>
        </w:numPr>
        <w:ind w:left="540" w:hanging="450"/>
        <w:outlineLvl w:val="0"/>
        <w:rPr>
          <w:sz w:val="22"/>
          <w:szCs w:val="22"/>
        </w:rPr>
      </w:pPr>
      <w:r w:rsidRPr="002F54D7">
        <w:rPr>
          <w:sz w:val="22"/>
          <w:szCs w:val="22"/>
        </w:rPr>
        <w:t>If you are MWBE certified, who issued your certification?</w:t>
      </w:r>
    </w:p>
    <w:p w:rsidR="00C11A0A" w:rsidRPr="00C21B81" w:rsidRDefault="00C11A0A" w:rsidP="00C11A0A">
      <w:pPr>
        <w:ind w:left="540" w:hanging="450"/>
        <w:outlineLvl w:val="0"/>
        <w:rPr>
          <w:sz w:val="22"/>
          <w:szCs w:val="22"/>
        </w:rPr>
      </w:pPr>
    </w:p>
    <w:p w:rsidR="00C11A0A" w:rsidRPr="002F54D7" w:rsidRDefault="00C11A0A" w:rsidP="00C11A0A">
      <w:pPr>
        <w:pStyle w:val="ListParagraph"/>
        <w:ind w:left="540"/>
        <w:outlineLvl w:val="0"/>
        <w:rPr>
          <w:sz w:val="22"/>
          <w:szCs w:val="22"/>
        </w:rPr>
      </w:pPr>
      <w:r w:rsidRPr="002F54D7">
        <w:rPr>
          <w:sz w:val="22"/>
          <w:szCs w:val="22"/>
        </w:rPr>
        <w:t>________________________________________________________________</w:t>
      </w:r>
    </w:p>
    <w:p w:rsidR="00C11A0A" w:rsidRPr="00C21B81" w:rsidRDefault="00C11A0A" w:rsidP="00C11A0A">
      <w:pPr>
        <w:ind w:left="540" w:hanging="450"/>
        <w:outlineLvl w:val="0"/>
        <w:rPr>
          <w:sz w:val="22"/>
          <w:szCs w:val="22"/>
        </w:rPr>
      </w:pPr>
    </w:p>
    <w:p w:rsidR="00C11A0A" w:rsidRPr="002F54D7" w:rsidRDefault="00C11A0A" w:rsidP="00C11A0A">
      <w:pPr>
        <w:pStyle w:val="ListParagraph"/>
        <w:numPr>
          <w:ilvl w:val="0"/>
          <w:numId w:val="2"/>
        </w:numPr>
        <w:ind w:left="540" w:hanging="450"/>
        <w:outlineLvl w:val="0"/>
        <w:rPr>
          <w:sz w:val="22"/>
          <w:szCs w:val="22"/>
        </w:rPr>
      </w:pPr>
      <w:r w:rsidRPr="002F54D7">
        <w:rPr>
          <w:sz w:val="22"/>
          <w:szCs w:val="22"/>
        </w:rPr>
        <w:t>Attach a copy of your certification as the last page of Appendix A in your proposal.</w:t>
      </w:r>
    </w:p>
    <w:p w:rsidR="00C11A0A" w:rsidRDefault="00C11A0A" w:rsidP="00C11A0A">
      <w:pPr>
        <w:outlineLvl w:val="0"/>
        <w:rPr>
          <w:sz w:val="22"/>
          <w:szCs w:val="22"/>
        </w:rPr>
      </w:pPr>
    </w:p>
    <w:p w:rsidR="001116B0" w:rsidRDefault="001116B0">
      <w:pPr>
        <w:widowControl/>
        <w:autoSpaceDE/>
        <w:autoSpaceDN/>
        <w:adjustRightInd/>
        <w:spacing w:after="160" w:line="259" w:lineRule="auto"/>
        <w:rPr>
          <w:rFonts w:ascii="Arial" w:hAnsi="Arial"/>
          <w:b/>
          <w:u w:val="single"/>
        </w:rPr>
      </w:pPr>
      <w:r>
        <w:rPr>
          <w:rFonts w:ascii="Arial" w:hAnsi="Arial"/>
          <w:b/>
          <w:u w:val="single"/>
        </w:rPr>
        <w:br w:type="page"/>
      </w:r>
    </w:p>
    <w:p w:rsidR="001116B0" w:rsidRPr="001116B0" w:rsidRDefault="001116B0" w:rsidP="001116B0">
      <w:pPr>
        <w:pageBreakBefore/>
        <w:jc w:val="center"/>
        <w:rPr>
          <w:rFonts w:ascii="Arial" w:hAnsi="Arial"/>
          <w:b/>
          <w:sz w:val="36"/>
          <w:szCs w:val="36"/>
          <w:u w:val="single"/>
        </w:rPr>
      </w:pPr>
      <w:r w:rsidRPr="007D43B3">
        <w:rPr>
          <w:rFonts w:ascii="Arial" w:hAnsi="Arial"/>
          <w:b/>
          <w:sz w:val="36"/>
          <w:szCs w:val="36"/>
          <w:u w:val="single"/>
        </w:rPr>
        <w:lastRenderedPageBreak/>
        <w:t>Appendix A</w:t>
      </w:r>
    </w:p>
    <w:p w:rsidR="0081018E" w:rsidRPr="004569F5" w:rsidRDefault="004569F5" w:rsidP="004569F5">
      <w:pPr>
        <w:pStyle w:val="Title"/>
        <w:jc w:val="left"/>
        <w:rPr>
          <w:b w:val="0"/>
          <w:color w:val="0070C0"/>
        </w:rPr>
      </w:pPr>
      <w:r w:rsidRPr="005824BB">
        <w:rPr>
          <w:rFonts w:asciiTheme="minorHAnsi" w:hAnsiTheme="minorHAnsi"/>
          <w:b w:val="0"/>
          <w:caps w:val="0"/>
          <w:color w:val="0070C0"/>
          <w:sz w:val="22"/>
          <w:szCs w:val="22"/>
        </w:rPr>
        <w:t xml:space="preserve">Responses to the questions in this section should be </w:t>
      </w:r>
      <w:r>
        <w:rPr>
          <w:rFonts w:asciiTheme="minorHAnsi" w:hAnsiTheme="minorHAnsi"/>
          <w:b w:val="0"/>
          <w:caps w:val="0"/>
          <w:color w:val="0070C0"/>
          <w:sz w:val="22"/>
          <w:szCs w:val="22"/>
        </w:rPr>
        <w:t xml:space="preserve">placed in the </w:t>
      </w:r>
      <w:r w:rsidR="009B0A52">
        <w:rPr>
          <w:rFonts w:asciiTheme="minorHAnsi" w:hAnsiTheme="minorHAnsi"/>
          <w:b w:val="0"/>
          <w:caps w:val="0"/>
          <w:color w:val="0070C0"/>
          <w:sz w:val="22"/>
          <w:szCs w:val="22"/>
        </w:rPr>
        <w:t>vendor’s</w:t>
      </w:r>
      <w:r>
        <w:rPr>
          <w:rFonts w:asciiTheme="minorHAnsi" w:hAnsiTheme="minorHAnsi"/>
          <w:b w:val="0"/>
          <w:caps w:val="0"/>
          <w:color w:val="0070C0"/>
          <w:sz w:val="22"/>
          <w:szCs w:val="22"/>
        </w:rPr>
        <w:t xml:space="preserve"> proposal Section/Tab 5</w:t>
      </w:r>
      <w:r w:rsidRPr="005824BB">
        <w:rPr>
          <w:rFonts w:asciiTheme="minorHAnsi" w:hAnsiTheme="minorHAnsi"/>
          <w:b w:val="0"/>
          <w:caps w:val="0"/>
          <w:color w:val="0070C0"/>
          <w:sz w:val="22"/>
          <w:szCs w:val="22"/>
        </w:rPr>
        <w:t xml:space="preserve"> as outlined in section</w:t>
      </w:r>
      <w:r w:rsidRPr="005824BB">
        <w:rPr>
          <w:rFonts w:asciiTheme="minorHAnsi" w:hAnsiTheme="minorHAnsi"/>
          <w:b w:val="0"/>
          <w:color w:val="0070C0"/>
          <w:sz w:val="22"/>
          <w:szCs w:val="22"/>
        </w:rPr>
        <w:t xml:space="preserve"> I. </w:t>
      </w:r>
      <w:r>
        <w:rPr>
          <w:b w:val="0"/>
          <w:color w:val="0070C0"/>
        </w:rPr>
        <w:t>PROPOSAL RESPONSE REQUIREMENTS</w:t>
      </w:r>
      <w:r w:rsidR="007B5DCE">
        <w:rPr>
          <w:b w:val="0"/>
          <w:color w:val="0070C0"/>
        </w:rPr>
        <w:t xml:space="preserve">. </w:t>
      </w:r>
      <w:r w:rsidR="007B5DCE" w:rsidRPr="007B5DCE">
        <w:rPr>
          <w:rFonts w:ascii="Arial Narrow" w:hAnsi="Arial Narrow"/>
          <w:color w:val="5B9BD5" w:themeColor="accent1"/>
          <w:sz w:val="22"/>
          <w:szCs w:val="22"/>
        </w:rPr>
        <w:t>Include any samples in Tab 5.</w:t>
      </w:r>
    </w:p>
    <w:p w:rsidR="0081018E" w:rsidRDefault="001116B0" w:rsidP="0081018E">
      <w:pPr>
        <w:rPr>
          <w:rStyle w:val="TitleChar"/>
          <w:sz w:val="22"/>
          <w:szCs w:val="22"/>
          <w:u w:val="single"/>
        </w:rPr>
      </w:pPr>
      <w:r w:rsidRPr="007D43B3">
        <w:rPr>
          <w:rFonts w:ascii="Arial" w:hAnsi="Arial"/>
          <w:b/>
          <w:u w:val="single"/>
        </w:rPr>
        <w:t xml:space="preserve">SECTION </w:t>
      </w:r>
      <w:r>
        <w:rPr>
          <w:rFonts w:ascii="Arial" w:hAnsi="Arial"/>
          <w:b/>
          <w:u w:val="single"/>
        </w:rPr>
        <w:t>I</w:t>
      </w:r>
      <w:r w:rsidRPr="007D43B3">
        <w:rPr>
          <w:rFonts w:ascii="Arial" w:hAnsi="Arial"/>
          <w:b/>
          <w:u w:val="single"/>
        </w:rPr>
        <w:t>I</w:t>
      </w:r>
      <w:r w:rsidR="0081018E">
        <w:rPr>
          <w:rFonts w:ascii="Arial" w:hAnsi="Arial"/>
          <w:b/>
          <w:u w:val="single"/>
        </w:rPr>
        <w:t xml:space="preserve">: </w:t>
      </w:r>
      <w:r w:rsidR="0081018E">
        <w:rPr>
          <w:rStyle w:val="TitleChar"/>
          <w:sz w:val="22"/>
          <w:szCs w:val="22"/>
          <w:u w:val="single"/>
        </w:rPr>
        <w:t>SCOPE OF WORK Response</w:t>
      </w:r>
    </w:p>
    <w:p w:rsidR="0081018E" w:rsidRPr="009B0A52" w:rsidRDefault="00072B91" w:rsidP="0081018E">
      <w:pPr>
        <w:rPr>
          <w:sz w:val="22"/>
          <w:szCs w:val="22"/>
        </w:rPr>
      </w:pPr>
      <w:r w:rsidRPr="009B0A52">
        <w:rPr>
          <w:sz w:val="22"/>
          <w:szCs w:val="22"/>
        </w:rPr>
        <w:t>At minimum, the District is seeking the following goods and/or services to be provided by the Supplier(s): Tutorial services should provide additional academic instruction in reading, math, English/ language arts, social studies, and science that is designed to increase the progress and academic achievement of students, including ELL, Special Education, and High Achieving students. Services may include academic assistance such as remediation, acceleration, and other evidenced-based educational interventions.</w:t>
      </w:r>
    </w:p>
    <w:p w:rsidR="00072B91" w:rsidRPr="0081018E" w:rsidRDefault="00072B91" w:rsidP="0081018E">
      <w:pPr>
        <w:rPr>
          <w:rFonts w:ascii="Arial" w:hAnsi="Arial"/>
          <w:b/>
          <w:u w:val="single"/>
        </w:rPr>
      </w:pPr>
    </w:p>
    <w:p w:rsidR="0081018E" w:rsidRPr="007B5DCE" w:rsidRDefault="0081018E" w:rsidP="004569F5">
      <w:pPr>
        <w:pStyle w:val="NormalWeb"/>
        <w:numPr>
          <w:ilvl w:val="0"/>
          <w:numId w:val="2"/>
        </w:numPr>
        <w:spacing w:before="0" w:beforeAutospacing="0" w:after="0" w:afterAutospacing="0"/>
        <w:rPr>
          <w:rFonts w:ascii="Arial Narrow" w:hAnsi="Arial Narrow"/>
          <w:color w:val="000000" w:themeColor="text1"/>
          <w:sz w:val="22"/>
          <w:szCs w:val="22"/>
        </w:rPr>
      </w:pPr>
      <w:r w:rsidRPr="007B5DCE">
        <w:rPr>
          <w:rFonts w:ascii="Arial Narrow" w:hAnsi="Arial Narrow"/>
          <w:color w:val="000000" w:themeColor="text1"/>
          <w:sz w:val="22"/>
          <w:szCs w:val="22"/>
        </w:rPr>
        <w:t>Pr</w:t>
      </w:r>
      <w:r w:rsidR="007B5DCE" w:rsidRPr="007B5DCE">
        <w:rPr>
          <w:rFonts w:ascii="Arial Narrow" w:hAnsi="Arial Narrow"/>
          <w:color w:val="000000" w:themeColor="text1"/>
          <w:sz w:val="22"/>
          <w:szCs w:val="22"/>
        </w:rPr>
        <w:t xml:space="preserve">ovide answers in response boxes. </w:t>
      </w:r>
      <w:r w:rsidR="007B5DCE" w:rsidRPr="007B5DCE">
        <w:rPr>
          <w:rFonts w:ascii="Arial Narrow" w:hAnsi="Arial Narrow"/>
        </w:rPr>
        <w:t xml:space="preserve">Indicate </w:t>
      </w:r>
      <w:r w:rsidR="007B5DCE" w:rsidRPr="007B5DCE">
        <w:rPr>
          <w:rFonts w:ascii="Arial Narrow" w:hAnsi="Arial Narrow"/>
        </w:rPr>
        <w:sym w:font="Wingdings 2" w:char="F054"/>
      </w:r>
      <w:r w:rsidR="007B5DCE" w:rsidRPr="007B5DCE">
        <w:rPr>
          <w:rFonts w:ascii="Arial Narrow" w:hAnsi="Arial Narrow"/>
        </w:rPr>
        <w:t xml:space="preserve"> for your selection.</w:t>
      </w:r>
    </w:p>
    <w:p w:rsidR="00753FD9" w:rsidRPr="00753FD9" w:rsidRDefault="00753FD9" w:rsidP="001116B0">
      <w:pPr>
        <w:rPr>
          <w:rFonts w:ascii="Arial" w:hAnsi="Arial"/>
          <w:b/>
        </w:rPr>
      </w:pPr>
    </w:p>
    <w:tbl>
      <w:tblPr>
        <w:tblStyle w:val="TableGrid"/>
        <w:tblW w:w="8955" w:type="dxa"/>
        <w:jc w:val="center"/>
        <w:tblCellMar>
          <w:top w:w="29" w:type="dxa"/>
          <w:left w:w="72" w:type="dxa"/>
          <w:bottom w:w="29" w:type="dxa"/>
          <w:right w:w="43" w:type="dxa"/>
        </w:tblCellMar>
        <w:tblLook w:val="04A0" w:firstRow="1" w:lastRow="0" w:firstColumn="1" w:lastColumn="0" w:noHBand="0" w:noVBand="1"/>
      </w:tblPr>
      <w:tblGrid>
        <w:gridCol w:w="2515"/>
        <w:gridCol w:w="499"/>
        <w:gridCol w:w="2430"/>
        <w:gridCol w:w="540"/>
        <w:gridCol w:w="2971"/>
      </w:tblGrid>
      <w:tr w:rsidR="0081018E" w:rsidRPr="00FF7093" w:rsidTr="00FB091B">
        <w:trPr>
          <w:cantSplit/>
          <w:trHeight w:val="288"/>
          <w:jc w:val="center"/>
        </w:trPr>
        <w:tc>
          <w:tcPr>
            <w:tcW w:w="8955" w:type="dxa"/>
            <w:gridSpan w:val="5"/>
            <w:shd w:val="clear" w:color="auto" w:fill="F2F2F2" w:themeFill="background1" w:themeFillShade="F2"/>
          </w:tcPr>
          <w:p w:rsidR="0081018E" w:rsidRPr="00FF7093" w:rsidRDefault="0081018E" w:rsidP="00753FD9">
            <w:pPr>
              <w:contextualSpacing/>
              <w:jc w:val="center"/>
              <w:textAlignment w:val="baseline"/>
              <w:rPr>
                <w:rFonts w:cs="Times New Roman"/>
                <w:b/>
              </w:rPr>
            </w:pPr>
            <w:r>
              <w:rPr>
                <w:rFonts w:cs="Times New Roman"/>
                <w:b/>
              </w:rPr>
              <w:t>TUTORIAL SERVICES</w:t>
            </w:r>
          </w:p>
          <w:p w:rsidR="0081018E" w:rsidRPr="00FF7093" w:rsidRDefault="0081018E" w:rsidP="008E1D0A">
            <w:pPr>
              <w:keepNext/>
              <w:rPr>
                <w:b/>
              </w:rPr>
            </w:pPr>
            <w:r w:rsidRPr="00FF7093">
              <w:rPr>
                <w:i/>
              </w:rPr>
              <w:t>Indicate</w:t>
            </w:r>
            <w:r w:rsidRPr="00FF7093">
              <w:t xml:space="preserve"> </w:t>
            </w:r>
            <w:r w:rsidRPr="00FF7093">
              <w:sym w:font="Wingdings 2" w:char="F054"/>
            </w:r>
            <w:r w:rsidRPr="00FF7093">
              <w:t xml:space="preserve"> </w:t>
            </w:r>
            <w:r w:rsidRPr="00FF7093">
              <w:rPr>
                <w:i/>
              </w:rPr>
              <w:t xml:space="preserve">the category </w:t>
            </w:r>
            <w:r w:rsidRPr="00FB091B">
              <w:rPr>
                <w:i/>
                <w:shd w:val="clear" w:color="auto" w:fill="F2F2F2" w:themeFill="background1" w:themeFillShade="F2"/>
              </w:rPr>
              <w:t>(or categories) your services</w:t>
            </w:r>
            <w:r w:rsidRPr="00FF7093">
              <w:rPr>
                <w:i/>
              </w:rPr>
              <w:t xml:space="preserve"> supports</w:t>
            </w:r>
          </w:p>
          <w:p w:rsidR="0081018E" w:rsidRPr="00FF7093" w:rsidRDefault="0081018E" w:rsidP="001116B0">
            <w:pPr>
              <w:widowControl/>
              <w:autoSpaceDE/>
              <w:autoSpaceDN/>
              <w:adjustRightInd/>
              <w:contextualSpacing/>
              <w:textAlignment w:val="baseline"/>
              <w:rPr>
                <w:b/>
              </w:rPr>
            </w:pPr>
          </w:p>
        </w:tc>
      </w:tr>
      <w:tr w:rsidR="00FB091B" w:rsidRPr="00FF7093" w:rsidTr="00FB091B">
        <w:trPr>
          <w:cantSplit/>
          <w:jc w:val="center"/>
        </w:trPr>
        <w:tc>
          <w:tcPr>
            <w:tcW w:w="2515" w:type="dxa"/>
            <w:vMerge w:val="restart"/>
            <w:shd w:val="clear" w:color="auto" w:fill="F2F2F2" w:themeFill="background1" w:themeFillShade="F2"/>
          </w:tcPr>
          <w:p w:rsidR="00FB091B" w:rsidRPr="00B34C9D" w:rsidRDefault="00FB091B" w:rsidP="008E1D0A">
            <w:pPr>
              <w:rPr>
                <w:b/>
              </w:rPr>
            </w:pPr>
            <w:r w:rsidRPr="00B34C9D">
              <w:rPr>
                <w:b/>
              </w:rPr>
              <w:t>Grade Levels</w:t>
            </w:r>
          </w:p>
        </w:tc>
        <w:tc>
          <w:tcPr>
            <w:tcW w:w="499" w:type="dxa"/>
            <w:tcBorders>
              <w:right w:val="dotted" w:sz="4" w:space="0" w:color="auto"/>
            </w:tcBorders>
            <w:vAlign w:val="center"/>
          </w:tcPr>
          <w:p w:rsidR="00FB091B" w:rsidRPr="00FF7093" w:rsidRDefault="00FB091B" w:rsidP="008E1D0A">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8E1D0A">
            <w:pPr>
              <w:rPr>
                <w:sz w:val="18"/>
                <w:szCs w:val="18"/>
              </w:rPr>
            </w:pPr>
            <w:r>
              <w:rPr>
                <w:sz w:val="18"/>
                <w:szCs w:val="18"/>
              </w:rPr>
              <w:t xml:space="preserve"> Pre-Kindergarten/ K</w:t>
            </w:r>
          </w:p>
        </w:tc>
        <w:tc>
          <w:tcPr>
            <w:tcW w:w="540" w:type="dxa"/>
            <w:tcBorders>
              <w:right w:val="dotted" w:sz="4" w:space="0" w:color="auto"/>
            </w:tcBorders>
          </w:tcPr>
          <w:p w:rsidR="00FB091B" w:rsidRPr="00FF7093" w:rsidRDefault="00FB091B" w:rsidP="00B34C9D">
            <w:pPr>
              <w:rPr>
                <w:b/>
                <w:caps/>
              </w:rPr>
            </w:pPr>
          </w:p>
        </w:tc>
        <w:tc>
          <w:tcPr>
            <w:tcW w:w="2971" w:type="dxa"/>
            <w:tcBorders>
              <w:left w:val="dotted" w:sz="4" w:space="0" w:color="auto"/>
            </w:tcBorders>
            <w:tcMar>
              <w:left w:w="29" w:type="dxa"/>
              <w:right w:w="29" w:type="dxa"/>
            </w:tcMar>
            <w:vAlign w:val="center"/>
          </w:tcPr>
          <w:p w:rsidR="00FB091B" w:rsidRPr="00FF7093" w:rsidRDefault="00FB091B" w:rsidP="008E1D0A">
            <w:pPr>
              <w:rPr>
                <w:sz w:val="18"/>
                <w:szCs w:val="18"/>
              </w:rPr>
            </w:pPr>
            <w:r>
              <w:rPr>
                <w:sz w:val="18"/>
                <w:szCs w:val="18"/>
              </w:rPr>
              <w:t xml:space="preserve"> Elementary (Grades 1-5)</w:t>
            </w:r>
          </w:p>
        </w:tc>
      </w:tr>
      <w:tr w:rsidR="00FB091B" w:rsidRPr="00FF7093" w:rsidTr="00FB091B">
        <w:trPr>
          <w:cantSplit/>
          <w:jc w:val="center"/>
        </w:trPr>
        <w:tc>
          <w:tcPr>
            <w:tcW w:w="2515" w:type="dxa"/>
            <w:vMerge/>
            <w:shd w:val="clear" w:color="auto" w:fill="F2F2F2" w:themeFill="background1" w:themeFillShade="F2"/>
          </w:tcPr>
          <w:p w:rsidR="00FB091B" w:rsidRPr="00B34C9D" w:rsidRDefault="00FB091B" w:rsidP="008E1D0A">
            <w:pPr>
              <w:rPr>
                <w:b/>
              </w:rPr>
            </w:pPr>
          </w:p>
        </w:tc>
        <w:tc>
          <w:tcPr>
            <w:tcW w:w="499" w:type="dxa"/>
            <w:tcBorders>
              <w:right w:val="dotted" w:sz="4" w:space="0" w:color="auto"/>
            </w:tcBorders>
            <w:vAlign w:val="center"/>
          </w:tcPr>
          <w:p w:rsidR="00FB091B" w:rsidRPr="00FF7093" w:rsidRDefault="00FB091B" w:rsidP="008E1D0A">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8E1D0A">
            <w:pPr>
              <w:rPr>
                <w:sz w:val="18"/>
                <w:szCs w:val="18"/>
              </w:rPr>
            </w:pPr>
            <w:r>
              <w:rPr>
                <w:sz w:val="18"/>
                <w:szCs w:val="18"/>
              </w:rPr>
              <w:t>Middle level (Grades 6-8)</w:t>
            </w:r>
          </w:p>
        </w:tc>
        <w:tc>
          <w:tcPr>
            <w:tcW w:w="540" w:type="dxa"/>
            <w:tcBorders>
              <w:right w:val="dotted" w:sz="4" w:space="0" w:color="auto"/>
            </w:tcBorders>
          </w:tcPr>
          <w:p w:rsidR="00FB091B" w:rsidRPr="00FF7093" w:rsidRDefault="00FB091B" w:rsidP="008E1D0A">
            <w:pPr>
              <w:jc w:val="center"/>
              <w:rPr>
                <w:b/>
                <w:caps/>
              </w:rPr>
            </w:pPr>
          </w:p>
        </w:tc>
        <w:tc>
          <w:tcPr>
            <w:tcW w:w="2971" w:type="dxa"/>
            <w:tcBorders>
              <w:left w:val="dotted" w:sz="4" w:space="0" w:color="auto"/>
            </w:tcBorders>
            <w:tcMar>
              <w:left w:w="29" w:type="dxa"/>
              <w:right w:w="29" w:type="dxa"/>
            </w:tcMar>
            <w:vAlign w:val="center"/>
          </w:tcPr>
          <w:p w:rsidR="00FB091B" w:rsidRPr="00FF7093" w:rsidRDefault="00FB091B" w:rsidP="008E1D0A">
            <w:pPr>
              <w:rPr>
                <w:sz w:val="18"/>
                <w:szCs w:val="18"/>
              </w:rPr>
            </w:pPr>
            <w:r>
              <w:rPr>
                <w:sz w:val="18"/>
                <w:szCs w:val="18"/>
              </w:rPr>
              <w:t xml:space="preserve"> High School level (Grades 9-12)</w:t>
            </w:r>
          </w:p>
        </w:tc>
      </w:tr>
      <w:tr w:rsidR="00FB091B" w:rsidRPr="00FF7093" w:rsidTr="00FB091B">
        <w:trPr>
          <w:cantSplit/>
          <w:jc w:val="center"/>
        </w:trPr>
        <w:tc>
          <w:tcPr>
            <w:tcW w:w="2515" w:type="dxa"/>
            <w:vMerge w:val="restart"/>
            <w:shd w:val="clear" w:color="auto" w:fill="F2F2F2" w:themeFill="background1" w:themeFillShade="F2"/>
          </w:tcPr>
          <w:p w:rsidR="00FB091B" w:rsidRPr="00B34C9D" w:rsidRDefault="00FB091B" w:rsidP="008E1D0A">
            <w:pPr>
              <w:rPr>
                <w:b/>
              </w:rPr>
            </w:pPr>
            <w:r w:rsidRPr="00B34C9D">
              <w:rPr>
                <w:b/>
              </w:rPr>
              <w:t>Instructional – Content</w:t>
            </w:r>
          </w:p>
        </w:tc>
        <w:tc>
          <w:tcPr>
            <w:tcW w:w="499" w:type="dxa"/>
            <w:tcBorders>
              <w:right w:val="dotted" w:sz="4" w:space="0" w:color="auto"/>
            </w:tcBorders>
            <w:vAlign w:val="center"/>
          </w:tcPr>
          <w:p w:rsidR="00FB091B" w:rsidRPr="00FF7093" w:rsidRDefault="00FB091B" w:rsidP="008E1D0A">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8E1D0A">
            <w:pPr>
              <w:rPr>
                <w:sz w:val="18"/>
                <w:szCs w:val="18"/>
              </w:rPr>
            </w:pPr>
            <w:r w:rsidRPr="00FF7093">
              <w:rPr>
                <w:sz w:val="18"/>
                <w:szCs w:val="18"/>
              </w:rPr>
              <w:t>Language Arts/Literacy</w:t>
            </w:r>
          </w:p>
        </w:tc>
        <w:tc>
          <w:tcPr>
            <w:tcW w:w="540" w:type="dxa"/>
            <w:tcBorders>
              <w:right w:val="dotted" w:sz="4" w:space="0" w:color="auto"/>
            </w:tcBorders>
          </w:tcPr>
          <w:p w:rsidR="00FB091B" w:rsidRPr="00FF7093" w:rsidRDefault="00FB091B" w:rsidP="008E1D0A">
            <w:pPr>
              <w:jc w:val="center"/>
              <w:rPr>
                <w:b/>
                <w:caps/>
              </w:rPr>
            </w:pPr>
          </w:p>
        </w:tc>
        <w:tc>
          <w:tcPr>
            <w:tcW w:w="2971" w:type="dxa"/>
            <w:tcBorders>
              <w:left w:val="dotted" w:sz="4" w:space="0" w:color="auto"/>
            </w:tcBorders>
            <w:tcMar>
              <w:left w:w="29" w:type="dxa"/>
              <w:right w:w="29" w:type="dxa"/>
            </w:tcMar>
            <w:vAlign w:val="center"/>
          </w:tcPr>
          <w:p w:rsidR="00FB091B" w:rsidRPr="00FF7093" w:rsidRDefault="00FB091B" w:rsidP="008E1D0A">
            <w:pPr>
              <w:rPr>
                <w:sz w:val="18"/>
                <w:szCs w:val="18"/>
              </w:rPr>
            </w:pPr>
            <w:r>
              <w:rPr>
                <w:sz w:val="18"/>
                <w:szCs w:val="18"/>
              </w:rPr>
              <w:t>Reading</w:t>
            </w:r>
          </w:p>
        </w:tc>
      </w:tr>
      <w:tr w:rsidR="00FB091B" w:rsidRPr="00FF7093" w:rsidTr="00FB091B">
        <w:trPr>
          <w:cantSplit/>
          <w:jc w:val="center"/>
        </w:trPr>
        <w:tc>
          <w:tcPr>
            <w:tcW w:w="2515" w:type="dxa"/>
            <w:vMerge/>
            <w:shd w:val="clear" w:color="auto" w:fill="F2F2F2" w:themeFill="background1" w:themeFillShade="F2"/>
          </w:tcPr>
          <w:p w:rsidR="00FB091B" w:rsidRPr="00B34C9D" w:rsidRDefault="00FB091B" w:rsidP="001116B0">
            <w:pPr>
              <w:rPr>
                <w:b/>
              </w:rPr>
            </w:pPr>
          </w:p>
        </w:tc>
        <w:tc>
          <w:tcPr>
            <w:tcW w:w="499" w:type="dxa"/>
            <w:tcBorders>
              <w:right w:val="dotted" w:sz="4" w:space="0" w:color="auto"/>
            </w:tcBorders>
            <w:vAlign w:val="center"/>
          </w:tcPr>
          <w:p w:rsidR="00FB091B" w:rsidRPr="00FF7093" w:rsidRDefault="00FB091B" w:rsidP="001116B0">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1116B0">
            <w:pPr>
              <w:rPr>
                <w:sz w:val="18"/>
                <w:szCs w:val="18"/>
              </w:rPr>
            </w:pPr>
            <w:r w:rsidRPr="00FF7093">
              <w:rPr>
                <w:sz w:val="18"/>
                <w:szCs w:val="18"/>
              </w:rPr>
              <w:t>Science</w:t>
            </w:r>
          </w:p>
        </w:tc>
        <w:tc>
          <w:tcPr>
            <w:tcW w:w="540" w:type="dxa"/>
            <w:tcBorders>
              <w:right w:val="dotted" w:sz="4" w:space="0" w:color="auto"/>
            </w:tcBorders>
          </w:tcPr>
          <w:p w:rsidR="00FB091B" w:rsidRPr="00FF7093" w:rsidRDefault="00FB091B" w:rsidP="001116B0">
            <w:pPr>
              <w:jc w:val="center"/>
              <w:rPr>
                <w:b/>
                <w:caps/>
              </w:rPr>
            </w:pPr>
          </w:p>
        </w:tc>
        <w:tc>
          <w:tcPr>
            <w:tcW w:w="2971" w:type="dxa"/>
            <w:tcBorders>
              <w:left w:val="dotted" w:sz="4" w:space="0" w:color="auto"/>
            </w:tcBorders>
            <w:tcMar>
              <w:left w:w="29" w:type="dxa"/>
              <w:right w:w="29" w:type="dxa"/>
            </w:tcMar>
            <w:vAlign w:val="center"/>
          </w:tcPr>
          <w:p w:rsidR="00FB091B" w:rsidRPr="00FF7093" w:rsidRDefault="00FB091B" w:rsidP="001116B0">
            <w:pPr>
              <w:rPr>
                <w:sz w:val="18"/>
                <w:szCs w:val="18"/>
              </w:rPr>
            </w:pPr>
            <w:r w:rsidRPr="00FF7093">
              <w:rPr>
                <w:sz w:val="18"/>
                <w:szCs w:val="18"/>
              </w:rPr>
              <w:t>Math</w:t>
            </w:r>
          </w:p>
        </w:tc>
      </w:tr>
      <w:tr w:rsidR="00FB091B" w:rsidRPr="00FF7093" w:rsidTr="00FB091B">
        <w:trPr>
          <w:cantSplit/>
          <w:jc w:val="center"/>
        </w:trPr>
        <w:tc>
          <w:tcPr>
            <w:tcW w:w="2515" w:type="dxa"/>
            <w:vMerge/>
            <w:shd w:val="clear" w:color="auto" w:fill="F2F2F2" w:themeFill="background1" w:themeFillShade="F2"/>
          </w:tcPr>
          <w:p w:rsidR="00FB091B" w:rsidRPr="00B34C9D" w:rsidRDefault="00FB091B" w:rsidP="001116B0">
            <w:pPr>
              <w:rPr>
                <w:b/>
              </w:rPr>
            </w:pPr>
          </w:p>
        </w:tc>
        <w:tc>
          <w:tcPr>
            <w:tcW w:w="499" w:type="dxa"/>
            <w:tcBorders>
              <w:right w:val="dotted" w:sz="4" w:space="0" w:color="auto"/>
            </w:tcBorders>
            <w:vAlign w:val="center"/>
          </w:tcPr>
          <w:p w:rsidR="00FB091B" w:rsidRPr="00FF7093" w:rsidRDefault="00FB091B" w:rsidP="001116B0">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1116B0">
            <w:pPr>
              <w:rPr>
                <w:sz w:val="18"/>
                <w:szCs w:val="18"/>
              </w:rPr>
            </w:pPr>
            <w:r w:rsidRPr="00FF7093">
              <w:rPr>
                <w:sz w:val="18"/>
                <w:szCs w:val="18"/>
              </w:rPr>
              <w:t>Health/Physical Education (HPE)</w:t>
            </w:r>
          </w:p>
        </w:tc>
        <w:tc>
          <w:tcPr>
            <w:tcW w:w="540" w:type="dxa"/>
            <w:tcBorders>
              <w:right w:val="dotted" w:sz="4" w:space="0" w:color="auto"/>
            </w:tcBorders>
          </w:tcPr>
          <w:p w:rsidR="00FB091B" w:rsidRPr="00FF7093" w:rsidRDefault="00FB091B" w:rsidP="001116B0">
            <w:pPr>
              <w:jc w:val="center"/>
              <w:rPr>
                <w:b/>
                <w:caps/>
              </w:rPr>
            </w:pPr>
          </w:p>
        </w:tc>
        <w:tc>
          <w:tcPr>
            <w:tcW w:w="2971" w:type="dxa"/>
            <w:tcBorders>
              <w:left w:val="dotted" w:sz="4" w:space="0" w:color="auto"/>
            </w:tcBorders>
            <w:tcMar>
              <w:left w:w="29" w:type="dxa"/>
              <w:right w:w="29" w:type="dxa"/>
            </w:tcMar>
            <w:vAlign w:val="center"/>
          </w:tcPr>
          <w:p w:rsidR="00FB091B" w:rsidRPr="00FF7093" w:rsidRDefault="00FB091B" w:rsidP="001116B0">
            <w:pPr>
              <w:rPr>
                <w:sz w:val="18"/>
                <w:szCs w:val="18"/>
              </w:rPr>
            </w:pPr>
            <w:r w:rsidRPr="00FF7093">
              <w:rPr>
                <w:sz w:val="18"/>
                <w:szCs w:val="18"/>
              </w:rPr>
              <w:t>Social Studies</w:t>
            </w:r>
          </w:p>
        </w:tc>
      </w:tr>
      <w:tr w:rsidR="00FB091B" w:rsidRPr="00FF7093" w:rsidTr="00FB091B">
        <w:trPr>
          <w:cantSplit/>
          <w:jc w:val="center"/>
        </w:trPr>
        <w:tc>
          <w:tcPr>
            <w:tcW w:w="2515" w:type="dxa"/>
            <w:vMerge/>
            <w:shd w:val="clear" w:color="auto" w:fill="F2F2F2" w:themeFill="background1" w:themeFillShade="F2"/>
          </w:tcPr>
          <w:p w:rsidR="00FB091B" w:rsidRPr="00B34C9D" w:rsidRDefault="00FB091B" w:rsidP="001116B0">
            <w:pPr>
              <w:rPr>
                <w:b/>
              </w:rPr>
            </w:pPr>
          </w:p>
        </w:tc>
        <w:tc>
          <w:tcPr>
            <w:tcW w:w="499" w:type="dxa"/>
            <w:tcBorders>
              <w:right w:val="dotted" w:sz="4" w:space="0" w:color="auto"/>
            </w:tcBorders>
            <w:vAlign w:val="center"/>
          </w:tcPr>
          <w:p w:rsidR="00FB091B" w:rsidRPr="00FF7093" w:rsidRDefault="00FB091B" w:rsidP="001116B0">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1116B0">
            <w:pPr>
              <w:rPr>
                <w:sz w:val="18"/>
                <w:szCs w:val="18"/>
              </w:rPr>
            </w:pPr>
            <w:r w:rsidRPr="00FF7093">
              <w:rPr>
                <w:sz w:val="18"/>
                <w:szCs w:val="18"/>
              </w:rPr>
              <w:t>World Languages (LOTE)</w:t>
            </w:r>
          </w:p>
        </w:tc>
        <w:tc>
          <w:tcPr>
            <w:tcW w:w="540" w:type="dxa"/>
            <w:tcBorders>
              <w:right w:val="dotted" w:sz="4" w:space="0" w:color="auto"/>
            </w:tcBorders>
          </w:tcPr>
          <w:p w:rsidR="00FB091B" w:rsidRPr="00FF7093" w:rsidRDefault="00FB091B" w:rsidP="001116B0">
            <w:pPr>
              <w:jc w:val="center"/>
              <w:rPr>
                <w:b/>
                <w:caps/>
              </w:rPr>
            </w:pPr>
          </w:p>
        </w:tc>
        <w:tc>
          <w:tcPr>
            <w:tcW w:w="2971" w:type="dxa"/>
            <w:tcBorders>
              <w:left w:val="dotted" w:sz="4" w:space="0" w:color="auto"/>
            </w:tcBorders>
            <w:tcMar>
              <w:left w:w="29" w:type="dxa"/>
              <w:right w:w="29" w:type="dxa"/>
            </w:tcMar>
            <w:vAlign w:val="center"/>
          </w:tcPr>
          <w:p w:rsidR="00FB091B" w:rsidRPr="00FF7093" w:rsidRDefault="00FB091B" w:rsidP="001116B0">
            <w:pPr>
              <w:rPr>
                <w:sz w:val="18"/>
                <w:szCs w:val="18"/>
              </w:rPr>
            </w:pPr>
            <w:r w:rsidRPr="00FF7093">
              <w:rPr>
                <w:sz w:val="18"/>
                <w:szCs w:val="18"/>
              </w:rPr>
              <w:t>Fine Arts</w:t>
            </w:r>
          </w:p>
        </w:tc>
      </w:tr>
      <w:tr w:rsidR="00FB091B" w:rsidRPr="00FF7093" w:rsidTr="00FB091B">
        <w:trPr>
          <w:cantSplit/>
          <w:jc w:val="center"/>
        </w:trPr>
        <w:tc>
          <w:tcPr>
            <w:tcW w:w="2515" w:type="dxa"/>
            <w:vMerge/>
            <w:shd w:val="clear" w:color="auto" w:fill="F2F2F2" w:themeFill="background1" w:themeFillShade="F2"/>
          </w:tcPr>
          <w:p w:rsidR="00FB091B" w:rsidRPr="00B34C9D" w:rsidRDefault="00FB091B" w:rsidP="001116B0">
            <w:pPr>
              <w:rPr>
                <w:b/>
              </w:rPr>
            </w:pPr>
          </w:p>
        </w:tc>
        <w:tc>
          <w:tcPr>
            <w:tcW w:w="499" w:type="dxa"/>
            <w:tcBorders>
              <w:right w:val="dotted" w:sz="4" w:space="0" w:color="auto"/>
            </w:tcBorders>
            <w:vAlign w:val="center"/>
          </w:tcPr>
          <w:p w:rsidR="00FB091B" w:rsidRPr="00FF7093" w:rsidRDefault="00FB091B" w:rsidP="001116B0">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1116B0">
            <w:pPr>
              <w:rPr>
                <w:sz w:val="18"/>
                <w:szCs w:val="18"/>
              </w:rPr>
            </w:pPr>
            <w:r w:rsidRPr="00FF7093">
              <w:rPr>
                <w:sz w:val="18"/>
                <w:szCs w:val="18"/>
              </w:rPr>
              <w:t>Technology Applications/Computer Sci.</w:t>
            </w:r>
          </w:p>
        </w:tc>
        <w:tc>
          <w:tcPr>
            <w:tcW w:w="540" w:type="dxa"/>
            <w:tcBorders>
              <w:right w:val="dotted" w:sz="4" w:space="0" w:color="auto"/>
            </w:tcBorders>
          </w:tcPr>
          <w:p w:rsidR="00FB091B" w:rsidRPr="00FF7093" w:rsidRDefault="00FB091B" w:rsidP="001116B0">
            <w:pPr>
              <w:jc w:val="center"/>
              <w:rPr>
                <w:b/>
                <w:caps/>
              </w:rPr>
            </w:pPr>
          </w:p>
        </w:tc>
        <w:tc>
          <w:tcPr>
            <w:tcW w:w="2971" w:type="dxa"/>
            <w:tcBorders>
              <w:left w:val="dotted" w:sz="4" w:space="0" w:color="auto"/>
            </w:tcBorders>
            <w:tcMar>
              <w:left w:w="29" w:type="dxa"/>
              <w:right w:w="29" w:type="dxa"/>
            </w:tcMar>
            <w:vAlign w:val="center"/>
          </w:tcPr>
          <w:p w:rsidR="00FB091B" w:rsidRPr="00FF7093" w:rsidRDefault="00FB091B" w:rsidP="001116B0">
            <w:pPr>
              <w:rPr>
                <w:sz w:val="18"/>
                <w:szCs w:val="18"/>
              </w:rPr>
            </w:pPr>
            <w:r w:rsidRPr="00FF7093">
              <w:rPr>
                <w:sz w:val="18"/>
                <w:szCs w:val="18"/>
              </w:rPr>
              <w:t>Early Childhood</w:t>
            </w:r>
          </w:p>
        </w:tc>
      </w:tr>
      <w:tr w:rsidR="00FB091B" w:rsidRPr="00FF7093" w:rsidTr="00FB091B">
        <w:trPr>
          <w:cantSplit/>
          <w:jc w:val="center"/>
        </w:trPr>
        <w:tc>
          <w:tcPr>
            <w:tcW w:w="2515" w:type="dxa"/>
            <w:vMerge/>
            <w:shd w:val="clear" w:color="auto" w:fill="F2F2F2" w:themeFill="background1" w:themeFillShade="F2"/>
          </w:tcPr>
          <w:p w:rsidR="00FB091B" w:rsidRPr="00B34C9D" w:rsidRDefault="00FB091B" w:rsidP="001116B0">
            <w:pPr>
              <w:rPr>
                <w:b/>
              </w:rPr>
            </w:pPr>
          </w:p>
        </w:tc>
        <w:tc>
          <w:tcPr>
            <w:tcW w:w="499" w:type="dxa"/>
            <w:tcBorders>
              <w:right w:val="dotted" w:sz="4" w:space="0" w:color="auto"/>
            </w:tcBorders>
            <w:vAlign w:val="center"/>
          </w:tcPr>
          <w:p w:rsidR="00FB091B" w:rsidRPr="00FF7093" w:rsidRDefault="00FB091B" w:rsidP="001116B0">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1116B0">
            <w:pPr>
              <w:rPr>
                <w:sz w:val="18"/>
                <w:szCs w:val="18"/>
              </w:rPr>
            </w:pPr>
            <w:r w:rsidRPr="00FF7093">
              <w:rPr>
                <w:sz w:val="18"/>
                <w:szCs w:val="18"/>
              </w:rPr>
              <w:t>STEM / STEAM</w:t>
            </w:r>
          </w:p>
        </w:tc>
        <w:tc>
          <w:tcPr>
            <w:tcW w:w="540" w:type="dxa"/>
            <w:tcBorders>
              <w:right w:val="dotted" w:sz="4" w:space="0" w:color="auto"/>
            </w:tcBorders>
          </w:tcPr>
          <w:p w:rsidR="00FB091B" w:rsidRPr="00FF7093" w:rsidRDefault="00FB091B" w:rsidP="001116B0">
            <w:pPr>
              <w:jc w:val="center"/>
              <w:rPr>
                <w:b/>
                <w:caps/>
              </w:rPr>
            </w:pPr>
          </w:p>
        </w:tc>
        <w:tc>
          <w:tcPr>
            <w:tcW w:w="2971" w:type="dxa"/>
            <w:tcBorders>
              <w:left w:val="dotted" w:sz="4" w:space="0" w:color="auto"/>
            </w:tcBorders>
            <w:tcMar>
              <w:left w:w="29" w:type="dxa"/>
              <w:right w:w="29" w:type="dxa"/>
            </w:tcMar>
            <w:vAlign w:val="center"/>
          </w:tcPr>
          <w:p w:rsidR="00FB091B" w:rsidRPr="00FF7093" w:rsidRDefault="00FB091B" w:rsidP="001116B0">
            <w:pPr>
              <w:rPr>
                <w:sz w:val="18"/>
                <w:szCs w:val="18"/>
              </w:rPr>
            </w:pPr>
            <w:r>
              <w:rPr>
                <w:sz w:val="18"/>
                <w:szCs w:val="18"/>
              </w:rPr>
              <w:t>Other:</w:t>
            </w:r>
          </w:p>
        </w:tc>
      </w:tr>
      <w:tr w:rsidR="00FB091B" w:rsidRPr="00FF7093" w:rsidTr="00FB091B">
        <w:trPr>
          <w:cantSplit/>
          <w:jc w:val="center"/>
        </w:trPr>
        <w:tc>
          <w:tcPr>
            <w:tcW w:w="2515" w:type="dxa"/>
            <w:vMerge w:val="restart"/>
            <w:shd w:val="clear" w:color="auto" w:fill="F2F2F2" w:themeFill="background1" w:themeFillShade="F2"/>
          </w:tcPr>
          <w:p w:rsidR="00FB091B" w:rsidRPr="00B34C9D" w:rsidRDefault="00FB091B" w:rsidP="00BB6A09">
            <w:pPr>
              <w:rPr>
                <w:b/>
              </w:rPr>
            </w:pPr>
            <w:r w:rsidRPr="00B34C9D">
              <w:rPr>
                <w:b/>
              </w:rPr>
              <w:t>Instructional - Population</w:t>
            </w:r>
          </w:p>
        </w:tc>
        <w:tc>
          <w:tcPr>
            <w:tcW w:w="499" w:type="dxa"/>
            <w:tcBorders>
              <w:right w:val="dotted" w:sz="4" w:space="0" w:color="auto"/>
            </w:tcBorders>
            <w:vAlign w:val="center"/>
          </w:tcPr>
          <w:p w:rsidR="00FB091B" w:rsidRPr="00FF7093" w:rsidRDefault="00FB091B" w:rsidP="008E1D0A">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8E1D0A">
            <w:pPr>
              <w:rPr>
                <w:sz w:val="18"/>
                <w:szCs w:val="18"/>
              </w:rPr>
            </w:pPr>
            <w:r>
              <w:rPr>
                <w:sz w:val="18"/>
                <w:szCs w:val="18"/>
              </w:rPr>
              <w:t>Regular Education</w:t>
            </w:r>
          </w:p>
        </w:tc>
        <w:tc>
          <w:tcPr>
            <w:tcW w:w="540" w:type="dxa"/>
            <w:tcBorders>
              <w:right w:val="dotted" w:sz="4" w:space="0" w:color="auto"/>
            </w:tcBorders>
          </w:tcPr>
          <w:p w:rsidR="00FB091B" w:rsidRPr="00FF7093" w:rsidRDefault="00FB091B" w:rsidP="008E1D0A">
            <w:pPr>
              <w:jc w:val="center"/>
              <w:rPr>
                <w:b/>
                <w:caps/>
              </w:rPr>
            </w:pPr>
          </w:p>
        </w:tc>
        <w:tc>
          <w:tcPr>
            <w:tcW w:w="2971" w:type="dxa"/>
            <w:tcBorders>
              <w:left w:val="dotted" w:sz="4" w:space="0" w:color="auto"/>
            </w:tcBorders>
            <w:tcMar>
              <w:left w:w="29" w:type="dxa"/>
              <w:right w:w="29" w:type="dxa"/>
            </w:tcMar>
            <w:vAlign w:val="center"/>
          </w:tcPr>
          <w:p w:rsidR="00FB091B" w:rsidRPr="00FF7093" w:rsidRDefault="007B5DCE" w:rsidP="008E1D0A">
            <w:pPr>
              <w:rPr>
                <w:sz w:val="18"/>
                <w:szCs w:val="18"/>
              </w:rPr>
            </w:pPr>
            <w:r w:rsidRPr="00FF7093">
              <w:rPr>
                <w:sz w:val="18"/>
                <w:szCs w:val="18"/>
              </w:rPr>
              <w:t>English Language Learners</w:t>
            </w:r>
          </w:p>
        </w:tc>
      </w:tr>
      <w:tr w:rsidR="00FB091B" w:rsidRPr="00FF7093" w:rsidTr="00FB091B">
        <w:trPr>
          <w:cantSplit/>
          <w:jc w:val="center"/>
        </w:trPr>
        <w:tc>
          <w:tcPr>
            <w:tcW w:w="2515" w:type="dxa"/>
            <w:vMerge/>
            <w:shd w:val="clear" w:color="auto" w:fill="F2F2F2" w:themeFill="background1" w:themeFillShade="F2"/>
          </w:tcPr>
          <w:p w:rsidR="00FB091B" w:rsidRPr="00B34C9D" w:rsidRDefault="00FB091B" w:rsidP="008E1D0A">
            <w:pPr>
              <w:rPr>
                <w:b/>
              </w:rPr>
            </w:pPr>
          </w:p>
        </w:tc>
        <w:tc>
          <w:tcPr>
            <w:tcW w:w="499" w:type="dxa"/>
            <w:tcBorders>
              <w:right w:val="dotted" w:sz="4" w:space="0" w:color="auto"/>
            </w:tcBorders>
            <w:vAlign w:val="center"/>
          </w:tcPr>
          <w:p w:rsidR="00FB091B" w:rsidRPr="00FF7093" w:rsidRDefault="00FB091B" w:rsidP="008E1D0A">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8E1D0A">
            <w:pPr>
              <w:rPr>
                <w:sz w:val="18"/>
                <w:szCs w:val="18"/>
              </w:rPr>
            </w:pPr>
            <w:r w:rsidRPr="00FF7093">
              <w:rPr>
                <w:sz w:val="18"/>
                <w:szCs w:val="18"/>
              </w:rPr>
              <w:t>Special Education</w:t>
            </w:r>
          </w:p>
        </w:tc>
        <w:tc>
          <w:tcPr>
            <w:tcW w:w="540" w:type="dxa"/>
            <w:tcBorders>
              <w:right w:val="dotted" w:sz="4" w:space="0" w:color="auto"/>
            </w:tcBorders>
          </w:tcPr>
          <w:p w:rsidR="00FB091B" w:rsidRPr="00FF7093" w:rsidRDefault="00FB091B" w:rsidP="008E1D0A">
            <w:pPr>
              <w:jc w:val="center"/>
              <w:rPr>
                <w:b/>
                <w:caps/>
              </w:rPr>
            </w:pPr>
          </w:p>
        </w:tc>
        <w:tc>
          <w:tcPr>
            <w:tcW w:w="2971" w:type="dxa"/>
            <w:tcBorders>
              <w:left w:val="dotted" w:sz="4" w:space="0" w:color="auto"/>
            </w:tcBorders>
            <w:tcMar>
              <w:left w:w="29" w:type="dxa"/>
              <w:right w:w="29" w:type="dxa"/>
            </w:tcMar>
            <w:vAlign w:val="center"/>
          </w:tcPr>
          <w:p w:rsidR="00FB091B" w:rsidRPr="00FF7093" w:rsidRDefault="00FB091B" w:rsidP="008E1D0A">
            <w:pPr>
              <w:rPr>
                <w:sz w:val="18"/>
                <w:szCs w:val="18"/>
              </w:rPr>
            </w:pPr>
            <w:r w:rsidRPr="00FF7093">
              <w:rPr>
                <w:sz w:val="18"/>
                <w:szCs w:val="18"/>
              </w:rPr>
              <w:t>Bilingual/ESL/Dual Language</w:t>
            </w:r>
          </w:p>
        </w:tc>
      </w:tr>
      <w:tr w:rsidR="00FB091B" w:rsidRPr="00FF7093" w:rsidTr="00FB091B">
        <w:trPr>
          <w:cantSplit/>
          <w:jc w:val="center"/>
        </w:trPr>
        <w:tc>
          <w:tcPr>
            <w:tcW w:w="2515" w:type="dxa"/>
            <w:vMerge/>
            <w:shd w:val="clear" w:color="auto" w:fill="F2F2F2" w:themeFill="background1" w:themeFillShade="F2"/>
          </w:tcPr>
          <w:p w:rsidR="00FB091B" w:rsidRPr="00B34C9D" w:rsidRDefault="00FB091B" w:rsidP="008E1D0A">
            <w:pPr>
              <w:rPr>
                <w:b/>
              </w:rPr>
            </w:pPr>
          </w:p>
        </w:tc>
        <w:tc>
          <w:tcPr>
            <w:tcW w:w="499" w:type="dxa"/>
            <w:tcBorders>
              <w:right w:val="dotted" w:sz="4" w:space="0" w:color="auto"/>
            </w:tcBorders>
            <w:vAlign w:val="center"/>
          </w:tcPr>
          <w:p w:rsidR="00FB091B" w:rsidRPr="00FF7093" w:rsidRDefault="00FB091B" w:rsidP="008E1D0A">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8E1D0A">
            <w:pPr>
              <w:rPr>
                <w:sz w:val="18"/>
                <w:szCs w:val="18"/>
              </w:rPr>
            </w:pPr>
            <w:r>
              <w:rPr>
                <w:sz w:val="18"/>
                <w:szCs w:val="18"/>
              </w:rPr>
              <w:t>High Achieving Students</w:t>
            </w:r>
          </w:p>
        </w:tc>
        <w:tc>
          <w:tcPr>
            <w:tcW w:w="540" w:type="dxa"/>
            <w:tcBorders>
              <w:right w:val="dotted" w:sz="4" w:space="0" w:color="auto"/>
            </w:tcBorders>
            <w:shd w:val="clear" w:color="auto" w:fill="auto"/>
          </w:tcPr>
          <w:p w:rsidR="00FB091B" w:rsidRPr="00FF7093" w:rsidRDefault="00FB091B" w:rsidP="008E1D0A">
            <w:pPr>
              <w:jc w:val="center"/>
              <w:rPr>
                <w:b/>
                <w:caps/>
              </w:rPr>
            </w:pPr>
          </w:p>
        </w:tc>
        <w:tc>
          <w:tcPr>
            <w:tcW w:w="2971" w:type="dxa"/>
            <w:tcBorders>
              <w:left w:val="dotted" w:sz="4" w:space="0" w:color="auto"/>
            </w:tcBorders>
            <w:shd w:val="clear" w:color="auto" w:fill="auto"/>
            <w:tcMar>
              <w:left w:w="29" w:type="dxa"/>
              <w:right w:w="29" w:type="dxa"/>
            </w:tcMar>
            <w:vAlign w:val="center"/>
          </w:tcPr>
          <w:p w:rsidR="00FB091B" w:rsidRPr="00FF7093" w:rsidRDefault="007B5DCE" w:rsidP="008E1D0A">
            <w:pPr>
              <w:rPr>
                <w:sz w:val="18"/>
                <w:szCs w:val="18"/>
              </w:rPr>
            </w:pPr>
            <w:r>
              <w:rPr>
                <w:sz w:val="18"/>
                <w:szCs w:val="18"/>
              </w:rPr>
              <w:t>Other:</w:t>
            </w:r>
          </w:p>
        </w:tc>
      </w:tr>
      <w:tr w:rsidR="00FB091B" w:rsidRPr="00FF7093" w:rsidTr="00FB091B">
        <w:trPr>
          <w:cantSplit/>
          <w:jc w:val="center"/>
        </w:trPr>
        <w:tc>
          <w:tcPr>
            <w:tcW w:w="2515" w:type="dxa"/>
            <w:vMerge w:val="restart"/>
            <w:shd w:val="clear" w:color="auto" w:fill="F2F2F2" w:themeFill="background1" w:themeFillShade="F2"/>
          </w:tcPr>
          <w:p w:rsidR="00FB091B" w:rsidRPr="00B34C9D" w:rsidRDefault="00FB091B" w:rsidP="00BB6A09">
            <w:pPr>
              <w:rPr>
                <w:b/>
              </w:rPr>
            </w:pPr>
            <w:r w:rsidRPr="00B34C9D">
              <w:rPr>
                <w:b/>
              </w:rPr>
              <w:t>Instructional –Delivery</w:t>
            </w:r>
          </w:p>
        </w:tc>
        <w:tc>
          <w:tcPr>
            <w:tcW w:w="499" w:type="dxa"/>
            <w:tcBorders>
              <w:right w:val="dotted" w:sz="4" w:space="0" w:color="auto"/>
            </w:tcBorders>
            <w:vAlign w:val="center"/>
          </w:tcPr>
          <w:p w:rsidR="00FB091B" w:rsidRPr="00FF7093" w:rsidRDefault="00FB091B" w:rsidP="008E1D0A">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8E1D0A">
            <w:pPr>
              <w:rPr>
                <w:sz w:val="18"/>
                <w:szCs w:val="18"/>
              </w:rPr>
            </w:pPr>
            <w:r>
              <w:rPr>
                <w:sz w:val="18"/>
                <w:szCs w:val="18"/>
              </w:rPr>
              <w:t xml:space="preserve">Monitored </w:t>
            </w:r>
            <w:r w:rsidRPr="00FF7093">
              <w:rPr>
                <w:sz w:val="18"/>
                <w:szCs w:val="18"/>
              </w:rPr>
              <w:t>Student Practice</w:t>
            </w:r>
          </w:p>
        </w:tc>
        <w:tc>
          <w:tcPr>
            <w:tcW w:w="540" w:type="dxa"/>
            <w:tcBorders>
              <w:right w:val="dotted" w:sz="4" w:space="0" w:color="auto"/>
            </w:tcBorders>
          </w:tcPr>
          <w:p w:rsidR="00FB091B" w:rsidRPr="00FF7093" w:rsidRDefault="00FB091B" w:rsidP="008E1D0A">
            <w:pPr>
              <w:jc w:val="center"/>
              <w:rPr>
                <w:b/>
                <w:caps/>
              </w:rPr>
            </w:pPr>
          </w:p>
        </w:tc>
        <w:tc>
          <w:tcPr>
            <w:tcW w:w="2971" w:type="dxa"/>
            <w:tcBorders>
              <w:left w:val="dotted" w:sz="4" w:space="0" w:color="auto"/>
            </w:tcBorders>
            <w:tcMar>
              <w:left w:w="29" w:type="dxa"/>
              <w:right w:w="29" w:type="dxa"/>
            </w:tcMar>
            <w:vAlign w:val="center"/>
          </w:tcPr>
          <w:p w:rsidR="00FB091B" w:rsidRPr="00FF7093" w:rsidRDefault="00FB091B" w:rsidP="008E1D0A">
            <w:pPr>
              <w:rPr>
                <w:sz w:val="18"/>
                <w:szCs w:val="18"/>
              </w:rPr>
            </w:pPr>
            <w:r>
              <w:rPr>
                <w:sz w:val="18"/>
                <w:szCs w:val="18"/>
              </w:rPr>
              <w:t>Hands-On Applications</w:t>
            </w:r>
          </w:p>
        </w:tc>
      </w:tr>
      <w:tr w:rsidR="00FB091B" w:rsidRPr="00FF7093" w:rsidTr="00FB091B">
        <w:trPr>
          <w:cantSplit/>
          <w:jc w:val="center"/>
        </w:trPr>
        <w:tc>
          <w:tcPr>
            <w:tcW w:w="2515" w:type="dxa"/>
            <w:vMerge/>
            <w:shd w:val="clear" w:color="auto" w:fill="F2F2F2" w:themeFill="background1" w:themeFillShade="F2"/>
          </w:tcPr>
          <w:p w:rsidR="00FB091B" w:rsidRPr="00FF7093" w:rsidRDefault="00FB091B" w:rsidP="008E1D0A"/>
        </w:tc>
        <w:tc>
          <w:tcPr>
            <w:tcW w:w="499" w:type="dxa"/>
            <w:tcBorders>
              <w:right w:val="dotted" w:sz="4" w:space="0" w:color="auto"/>
            </w:tcBorders>
            <w:vAlign w:val="center"/>
          </w:tcPr>
          <w:p w:rsidR="00FB091B" w:rsidRPr="00FF7093" w:rsidRDefault="00FB091B" w:rsidP="008E1D0A">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8E1D0A">
            <w:pPr>
              <w:rPr>
                <w:spacing w:val="-2"/>
                <w:sz w:val="18"/>
                <w:szCs w:val="18"/>
              </w:rPr>
            </w:pPr>
            <w:r>
              <w:rPr>
                <w:spacing w:val="-2"/>
                <w:sz w:val="18"/>
                <w:szCs w:val="18"/>
              </w:rPr>
              <w:t>Whole Group</w:t>
            </w:r>
          </w:p>
        </w:tc>
        <w:tc>
          <w:tcPr>
            <w:tcW w:w="540" w:type="dxa"/>
            <w:tcBorders>
              <w:right w:val="dotted" w:sz="4" w:space="0" w:color="auto"/>
            </w:tcBorders>
            <w:shd w:val="clear" w:color="auto" w:fill="auto"/>
          </w:tcPr>
          <w:p w:rsidR="00FB091B" w:rsidRPr="00FF7093" w:rsidRDefault="00FB091B" w:rsidP="008E1D0A">
            <w:pPr>
              <w:jc w:val="center"/>
              <w:rPr>
                <w:b/>
                <w:caps/>
              </w:rPr>
            </w:pPr>
          </w:p>
        </w:tc>
        <w:tc>
          <w:tcPr>
            <w:tcW w:w="2971" w:type="dxa"/>
            <w:tcBorders>
              <w:left w:val="dotted" w:sz="4" w:space="0" w:color="auto"/>
            </w:tcBorders>
            <w:shd w:val="clear" w:color="auto" w:fill="auto"/>
            <w:tcMar>
              <w:left w:w="29" w:type="dxa"/>
              <w:right w:w="29" w:type="dxa"/>
            </w:tcMar>
            <w:vAlign w:val="center"/>
          </w:tcPr>
          <w:p w:rsidR="00FB091B" w:rsidRPr="00FF7093" w:rsidRDefault="00FB091B" w:rsidP="008E1D0A">
            <w:pPr>
              <w:rPr>
                <w:sz w:val="18"/>
                <w:szCs w:val="18"/>
              </w:rPr>
            </w:pPr>
            <w:r>
              <w:rPr>
                <w:sz w:val="18"/>
                <w:szCs w:val="18"/>
              </w:rPr>
              <w:t xml:space="preserve"> Small Group</w:t>
            </w:r>
          </w:p>
        </w:tc>
      </w:tr>
      <w:tr w:rsidR="00FB091B" w:rsidRPr="00FF7093" w:rsidTr="00FB091B">
        <w:trPr>
          <w:cantSplit/>
          <w:jc w:val="center"/>
        </w:trPr>
        <w:tc>
          <w:tcPr>
            <w:tcW w:w="2515" w:type="dxa"/>
            <w:vMerge/>
            <w:shd w:val="clear" w:color="auto" w:fill="F2F2F2" w:themeFill="background1" w:themeFillShade="F2"/>
          </w:tcPr>
          <w:p w:rsidR="00FB091B" w:rsidRPr="00FF7093" w:rsidRDefault="00FB091B" w:rsidP="008E1D0A"/>
        </w:tc>
        <w:tc>
          <w:tcPr>
            <w:tcW w:w="499" w:type="dxa"/>
            <w:tcBorders>
              <w:right w:val="dotted" w:sz="4" w:space="0" w:color="auto"/>
            </w:tcBorders>
            <w:vAlign w:val="center"/>
          </w:tcPr>
          <w:p w:rsidR="00FB091B" w:rsidRPr="00FF7093" w:rsidRDefault="00FB091B" w:rsidP="008E1D0A">
            <w:pPr>
              <w:jc w:val="center"/>
              <w:rPr>
                <w:b/>
                <w:caps/>
              </w:rPr>
            </w:pPr>
          </w:p>
        </w:tc>
        <w:tc>
          <w:tcPr>
            <w:tcW w:w="2430" w:type="dxa"/>
            <w:tcBorders>
              <w:left w:val="dotted" w:sz="4" w:space="0" w:color="auto"/>
            </w:tcBorders>
            <w:tcMar>
              <w:left w:w="29" w:type="dxa"/>
              <w:right w:w="29" w:type="dxa"/>
            </w:tcMar>
            <w:vAlign w:val="center"/>
          </w:tcPr>
          <w:p w:rsidR="00FB091B" w:rsidRPr="00FF7093" w:rsidRDefault="00FB091B" w:rsidP="008E1D0A">
            <w:pPr>
              <w:rPr>
                <w:spacing w:val="-2"/>
                <w:sz w:val="18"/>
                <w:szCs w:val="18"/>
              </w:rPr>
            </w:pPr>
            <w:r w:rsidRPr="00FF7093">
              <w:rPr>
                <w:spacing w:val="-2"/>
                <w:sz w:val="18"/>
                <w:szCs w:val="18"/>
              </w:rPr>
              <w:t>Simulations/Explorations</w:t>
            </w:r>
            <w:r w:rsidRPr="00FF7093">
              <w:rPr>
                <w:sz w:val="18"/>
                <w:szCs w:val="18"/>
              </w:rPr>
              <w:t xml:space="preserve"> </w:t>
            </w:r>
            <w:r w:rsidRPr="00FF7093">
              <w:rPr>
                <w:spacing w:val="-2"/>
                <w:sz w:val="18"/>
                <w:szCs w:val="18"/>
              </w:rPr>
              <w:t>/Problem-Solving</w:t>
            </w:r>
          </w:p>
        </w:tc>
        <w:tc>
          <w:tcPr>
            <w:tcW w:w="540" w:type="dxa"/>
            <w:tcBorders>
              <w:right w:val="dotted" w:sz="4" w:space="0" w:color="auto"/>
            </w:tcBorders>
            <w:shd w:val="clear" w:color="auto" w:fill="auto"/>
          </w:tcPr>
          <w:p w:rsidR="00FB091B" w:rsidRPr="00FF7093" w:rsidRDefault="00FB091B" w:rsidP="008E1D0A">
            <w:pPr>
              <w:jc w:val="center"/>
              <w:rPr>
                <w:b/>
                <w:caps/>
              </w:rPr>
            </w:pPr>
          </w:p>
        </w:tc>
        <w:tc>
          <w:tcPr>
            <w:tcW w:w="2971" w:type="dxa"/>
            <w:tcBorders>
              <w:left w:val="dotted" w:sz="4" w:space="0" w:color="auto"/>
            </w:tcBorders>
            <w:shd w:val="clear" w:color="auto" w:fill="auto"/>
            <w:tcMar>
              <w:left w:w="29" w:type="dxa"/>
              <w:right w:w="29" w:type="dxa"/>
            </w:tcMar>
            <w:vAlign w:val="center"/>
          </w:tcPr>
          <w:p w:rsidR="00FB091B" w:rsidRPr="00FF7093" w:rsidRDefault="00FB091B" w:rsidP="001116B0">
            <w:pPr>
              <w:rPr>
                <w:sz w:val="18"/>
                <w:szCs w:val="18"/>
              </w:rPr>
            </w:pPr>
            <w:r>
              <w:rPr>
                <w:sz w:val="18"/>
                <w:szCs w:val="18"/>
              </w:rPr>
              <w:t>Other:</w:t>
            </w:r>
          </w:p>
        </w:tc>
      </w:tr>
      <w:bookmarkEnd w:id="0"/>
    </w:tbl>
    <w:p w:rsidR="00653E25" w:rsidRDefault="00653E25" w:rsidP="0081018E">
      <w:pPr>
        <w:widowControl/>
        <w:autoSpaceDE/>
        <w:autoSpaceDN/>
        <w:adjustRightInd/>
        <w:spacing w:after="160" w:line="259" w:lineRule="auto"/>
        <w:rPr>
          <w:rFonts w:ascii="Arial" w:hAnsi="Arial"/>
          <w:b/>
          <w:u w:val="single"/>
        </w:rPr>
      </w:pPr>
    </w:p>
    <w:p w:rsidR="004569F5" w:rsidRPr="004569F5" w:rsidRDefault="00072B91" w:rsidP="004569F5">
      <w:pPr>
        <w:pStyle w:val="ListParagraph"/>
        <w:widowControl/>
        <w:numPr>
          <w:ilvl w:val="0"/>
          <w:numId w:val="2"/>
        </w:numPr>
        <w:rPr>
          <w:spacing w:val="-1"/>
        </w:rPr>
      </w:pPr>
      <w:r w:rsidRPr="004569F5">
        <w:rPr>
          <w:spacing w:val="-1"/>
        </w:rPr>
        <w:t>How long has the Proposer been in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72B91" w:rsidRPr="003E0E79" w:rsidTr="008E1D0A">
        <w:tc>
          <w:tcPr>
            <w:tcW w:w="8856" w:type="dxa"/>
            <w:shd w:val="clear" w:color="auto" w:fill="auto"/>
          </w:tcPr>
          <w:p w:rsidR="00072B91" w:rsidRPr="003E0E79" w:rsidRDefault="00072B91" w:rsidP="008E1D0A">
            <w:pPr>
              <w:outlineLvl w:val="0"/>
              <w:rPr>
                <w:spacing w:val="-1"/>
              </w:rPr>
            </w:pPr>
          </w:p>
        </w:tc>
      </w:tr>
    </w:tbl>
    <w:p w:rsidR="0081018E" w:rsidRDefault="0081018E" w:rsidP="0081018E">
      <w:pPr>
        <w:widowControl/>
        <w:autoSpaceDE/>
        <w:autoSpaceDN/>
        <w:adjustRightInd/>
        <w:spacing w:after="160" w:line="259" w:lineRule="auto"/>
        <w:rPr>
          <w:rFonts w:ascii="Arial" w:hAnsi="Arial"/>
          <w:b/>
          <w:u w:val="single"/>
        </w:rPr>
      </w:pPr>
    </w:p>
    <w:p w:rsidR="00072B91" w:rsidRPr="00072B91" w:rsidRDefault="00072B91" w:rsidP="004569F5">
      <w:pPr>
        <w:pStyle w:val="ListParagraph"/>
        <w:numPr>
          <w:ilvl w:val="0"/>
          <w:numId w:val="2"/>
        </w:numPr>
        <w:outlineLvl w:val="0"/>
        <w:rPr>
          <w:spacing w:val="-1"/>
        </w:rPr>
      </w:pPr>
      <w:r w:rsidRPr="00072B91">
        <w:rPr>
          <w:spacing w:val="-1"/>
        </w:rPr>
        <w:t xml:space="preserve">Is your company currently providing these services to other school districts or educational settings? </w:t>
      </w:r>
    </w:p>
    <w:p w:rsidR="00072B91" w:rsidRPr="003E0E79" w:rsidRDefault="00072B91" w:rsidP="00072B91">
      <w:pPr>
        <w:outlineLvl w:val="0"/>
        <w:rPr>
          <w:spacing w:val="-1"/>
        </w:rPr>
      </w:pPr>
      <w:r w:rsidRPr="003E0E79">
        <w:rPr>
          <w:spacing w:val="-1"/>
        </w:rPr>
        <w:t>_____Yes; _____No</w:t>
      </w:r>
    </w:p>
    <w:p w:rsidR="00072B91" w:rsidRPr="003E0E79" w:rsidRDefault="00072B91" w:rsidP="00072B91">
      <w:pPr>
        <w:pStyle w:val="ListParagraph"/>
        <w:ind w:left="360"/>
        <w:outlineLvl w:val="0"/>
        <w:rPr>
          <w:spacing w:val="-1"/>
        </w:rPr>
      </w:pPr>
      <w:r w:rsidRPr="003E0E79">
        <w:rPr>
          <w:spacing w:val="-1"/>
        </w:rPr>
        <w:t xml:space="preserve"> If yes, provide a district name and contact information of two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658"/>
      </w:tblGrid>
      <w:tr w:rsidR="00072B91" w:rsidRPr="003E0E79" w:rsidTr="008E1D0A">
        <w:tc>
          <w:tcPr>
            <w:tcW w:w="648" w:type="dxa"/>
            <w:shd w:val="clear" w:color="auto" w:fill="auto"/>
          </w:tcPr>
          <w:p w:rsidR="00072B91" w:rsidRPr="003E0E79" w:rsidRDefault="00072B91" w:rsidP="008E1D0A">
            <w:pPr>
              <w:outlineLvl w:val="0"/>
              <w:rPr>
                <w:spacing w:val="-1"/>
              </w:rPr>
            </w:pPr>
            <w:r w:rsidRPr="003E0E79">
              <w:rPr>
                <w:spacing w:val="-1"/>
              </w:rPr>
              <w:t>1.</w:t>
            </w:r>
          </w:p>
        </w:tc>
        <w:tc>
          <w:tcPr>
            <w:tcW w:w="8658" w:type="dxa"/>
            <w:shd w:val="clear" w:color="auto" w:fill="auto"/>
          </w:tcPr>
          <w:p w:rsidR="00072B91" w:rsidRPr="003E0E79" w:rsidRDefault="00072B91" w:rsidP="008E1D0A">
            <w:pPr>
              <w:outlineLvl w:val="0"/>
              <w:rPr>
                <w:spacing w:val="-1"/>
              </w:rPr>
            </w:pPr>
          </w:p>
        </w:tc>
      </w:tr>
      <w:tr w:rsidR="00072B91" w:rsidRPr="003E0E79" w:rsidTr="008E1D0A">
        <w:tc>
          <w:tcPr>
            <w:tcW w:w="648" w:type="dxa"/>
            <w:shd w:val="clear" w:color="auto" w:fill="auto"/>
          </w:tcPr>
          <w:p w:rsidR="00072B91" w:rsidRPr="003E0E79" w:rsidRDefault="00072B91" w:rsidP="008E1D0A">
            <w:pPr>
              <w:outlineLvl w:val="0"/>
              <w:rPr>
                <w:spacing w:val="-1"/>
              </w:rPr>
            </w:pPr>
            <w:r w:rsidRPr="003E0E79">
              <w:rPr>
                <w:spacing w:val="-1"/>
              </w:rPr>
              <w:t>2.</w:t>
            </w:r>
          </w:p>
        </w:tc>
        <w:tc>
          <w:tcPr>
            <w:tcW w:w="8658" w:type="dxa"/>
            <w:shd w:val="clear" w:color="auto" w:fill="auto"/>
          </w:tcPr>
          <w:p w:rsidR="00072B91" w:rsidRPr="003E0E79" w:rsidRDefault="00072B91" w:rsidP="008E1D0A">
            <w:pPr>
              <w:outlineLvl w:val="0"/>
              <w:rPr>
                <w:spacing w:val="-1"/>
              </w:rPr>
            </w:pPr>
          </w:p>
        </w:tc>
      </w:tr>
    </w:tbl>
    <w:p w:rsidR="00072B91" w:rsidRPr="003E0E79" w:rsidRDefault="00072B91" w:rsidP="00072B91">
      <w:pPr>
        <w:outlineLvl w:val="0"/>
        <w:rPr>
          <w:spacing w:val="-1"/>
        </w:rPr>
      </w:pPr>
    </w:p>
    <w:p w:rsidR="00072B91" w:rsidRPr="00072B91" w:rsidRDefault="00072B91" w:rsidP="004569F5">
      <w:pPr>
        <w:pStyle w:val="ListParagraph"/>
        <w:numPr>
          <w:ilvl w:val="0"/>
          <w:numId w:val="2"/>
        </w:numPr>
        <w:outlineLvl w:val="0"/>
        <w:rPr>
          <w:spacing w:val="-1"/>
        </w:rPr>
      </w:pPr>
      <w:r w:rsidRPr="00072B91">
        <w:rPr>
          <w:spacing w:val="-1"/>
        </w:rPr>
        <w:lastRenderedPageBreak/>
        <w:t>Has your company provided these services to HISD schools? _____Yes; _____No</w:t>
      </w:r>
    </w:p>
    <w:p w:rsidR="00072B91" w:rsidRPr="003E0E79" w:rsidRDefault="00072B91" w:rsidP="00072B91">
      <w:pPr>
        <w:pStyle w:val="ListParagraph"/>
        <w:ind w:left="360"/>
        <w:outlineLvl w:val="0"/>
        <w:rPr>
          <w:spacing w:val="-1"/>
        </w:rPr>
      </w:pPr>
      <w:r w:rsidRPr="003E0E79">
        <w:rPr>
          <w:spacing w:val="-1"/>
        </w:rPr>
        <w:t xml:space="preserve">If yes, provide a school </w:t>
      </w:r>
      <w:r w:rsidR="009B0A52" w:rsidRPr="003E0E79">
        <w:rPr>
          <w:spacing w:val="-1"/>
        </w:rPr>
        <w:t>name</w:t>
      </w:r>
      <w:r w:rsidR="009B0A52">
        <w:rPr>
          <w:spacing w:val="-1"/>
        </w:rPr>
        <w:t xml:space="preserve"> </w:t>
      </w:r>
      <w:r w:rsidRPr="003E0E79">
        <w:rPr>
          <w:spacing w:val="-1"/>
        </w:rPr>
        <w:t>and contact of two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658"/>
      </w:tblGrid>
      <w:tr w:rsidR="00072B91" w:rsidRPr="003E0E79" w:rsidTr="008E1D0A">
        <w:tc>
          <w:tcPr>
            <w:tcW w:w="648" w:type="dxa"/>
            <w:shd w:val="clear" w:color="auto" w:fill="auto"/>
          </w:tcPr>
          <w:p w:rsidR="00072B91" w:rsidRPr="003E0E79" w:rsidRDefault="00072B91" w:rsidP="008E1D0A">
            <w:pPr>
              <w:outlineLvl w:val="0"/>
              <w:rPr>
                <w:spacing w:val="-1"/>
              </w:rPr>
            </w:pPr>
            <w:r w:rsidRPr="003E0E79">
              <w:rPr>
                <w:spacing w:val="-1"/>
              </w:rPr>
              <w:t>1.</w:t>
            </w:r>
          </w:p>
        </w:tc>
        <w:tc>
          <w:tcPr>
            <w:tcW w:w="8658" w:type="dxa"/>
            <w:shd w:val="clear" w:color="auto" w:fill="auto"/>
          </w:tcPr>
          <w:p w:rsidR="00072B91" w:rsidRPr="003E0E79" w:rsidRDefault="00072B91" w:rsidP="008E1D0A">
            <w:pPr>
              <w:outlineLvl w:val="0"/>
              <w:rPr>
                <w:spacing w:val="-1"/>
              </w:rPr>
            </w:pPr>
          </w:p>
        </w:tc>
      </w:tr>
      <w:tr w:rsidR="00072B91" w:rsidRPr="003E0E79" w:rsidTr="008E1D0A">
        <w:tc>
          <w:tcPr>
            <w:tcW w:w="648" w:type="dxa"/>
            <w:shd w:val="clear" w:color="auto" w:fill="auto"/>
          </w:tcPr>
          <w:p w:rsidR="00072B91" w:rsidRPr="003E0E79" w:rsidRDefault="00072B91" w:rsidP="008E1D0A">
            <w:pPr>
              <w:outlineLvl w:val="0"/>
              <w:rPr>
                <w:spacing w:val="-1"/>
              </w:rPr>
            </w:pPr>
            <w:r w:rsidRPr="003E0E79">
              <w:rPr>
                <w:spacing w:val="-1"/>
              </w:rPr>
              <w:t>2.</w:t>
            </w:r>
          </w:p>
        </w:tc>
        <w:tc>
          <w:tcPr>
            <w:tcW w:w="8658" w:type="dxa"/>
            <w:shd w:val="clear" w:color="auto" w:fill="auto"/>
          </w:tcPr>
          <w:p w:rsidR="00072B91" w:rsidRPr="003E0E79" w:rsidRDefault="00072B91" w:rsidP="008E1D0A">
            <w:pPr>
              <w:outlineLvl w:val="0"/>
              <w:rPr>
                <w:spacing w:val="-1"/>
              </w:rPr>
            </w:pPr>
          </w:p>
        </w:tc>
      </w:tr>
    </w:tbl>
    <w:p w:rsidR="004569F5" w:rsidRPr="009C2FFD" w:rsidRDefault="009C2FFD" w:rsidP="009C2FFD">
      <w:pPr>
        <w:pStyle w:val="NormalWeb"/>
        <w:numPr>
          <w:ilvl w:val="0"/>
          <w:numId w:val="2"/>
        </w:numPr>
        <w:rPr>
          <w:rFonts w:ascii="Arial Narrow" w:hAnsi="Arial Narrow"/>
          <w:sz w:val="22"/>
          <w:szCs w:val="22"/>
        </w:rPr>
      </w:pPr>
      <w:r w:rsidRPr="009C2FFD">
        <w:rPr>
          <w:rFonts w:ascii="Arial Narrow" w:hAnsi="Arial Narrow"/>
          <w:spacing w:val="-1"/>
        </w:rPr>
        <w:t>Briefly, s</w:t>
      </w:r>
      <w:r w:rsidR="004569F5" w:rsidRPr="009C2FFD">
        <w:rPr>
          <w:rFonts w:ascii="Arial Narrow" w:hAnsi="Arial Narrow"/>
          <w:spacing w:val="-1"/>
        </w:rPr>
        <w:t xml:space="preserve">hare </w:t>
      </w:r>
      <w:r w:rsidRPr="009C2FFD">
        <w:rPr>
          <w:rFonts w:ascii="Arial Narrow" w:hAnsi="Arial Narrow"/>
          <w:sz w:val="22"/>
          <w:szCs w:val="22"/>
        </w:rPr>
        <w:t>research-based evidence/results of success of tutoring services on student achievement and/or demonstrated track record in schools to accelerate student achievement</w:t>
      </w:r>
      <w:r w:rsidR="004569F5" w:rsidRPr="009C2FFD">
        <w:rPr>
          <w:rFonts w:ascii="Arial Narrow" w:hAnsi="Arial Narrow"/>
          <w:spacing w:val="-1"/>
        </w:rPr>
        <w:t xml:space="preserve"> from prior experience. Sample documents can be included in Tab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4569F5" w:rsidRPr="003E0E79" w:rsidTr="008E1D0A">
        <w:tc>
          <w:tcPr>
            <w:tcW w:w="8856" w:type="dxa"/>
            <w:shd w:val="clear" w:color="auto" w:fill="auto"/>
          </w:tcPr>
          <w:p w:rsidR="004569F5" w:rsidRPr="003E0E79" w:rsidRDefault="004569F5" w:rsidP="008E1D0A">
            <w:pPr>
              <w:outlineLvl w:val="0"/>
              <w:rPr>
                <w:spacing w:val="-1"/>
              </w:rPr>
            </w:pPr>
          </w:p>
        </w:tc>
      </w:tr>
    </w:tbl>
    <w:p w:rsidR="004569F5" w:rsidRPr="004569F5" w:rsidRDefault="004569F5" w:rsidP="004569F5">
      <w:pPr>
        <w:outlineLvl w:val="0"/>
        <w:rPr>
          <w:spacing w:val="-1"/>
        </w:rPr>
      </w:pPr>
    </w:p>
    <w:p w:rsidR="00072B91" w:rsidRPr="004569F5" w:rsidRDefault="00072B91" w:rsidP="004569F5">
      <w:pPr>
        <w:pStyle w:val="ListParagraph"/>
        <w:numPr>
          <w:ilvl w:val="0"/>
          <w:numId w:val="2"/>
        </w:numPr>
        <w:outlineLvl w:val="0"/>
        <w:rPr>
          <w:spacing w:val="-1"/>
        </w:rPr>
      </w:pPr>
      <w:r w:rsidRPr="004569F5">
        <w:rPr>
          <w:spacing w:val="-1"/>
        </w:rPr>
        <w:t xml:space="preserve"> Indicate resources and/or other support REQUIRED by the District</w:t>
      </w:r>
      <w:r w:rsidR="00FB091B" w:rsidRPr="004569F5">
        <w:rPr>
          <w:spacing w:val="-1"/>
        </w:rPr>
        <w:t>/School</w:t>
      </w:r>
      <w:r w:rsidRPr="004569F5">
        <w:rPr>
          <w:spacing w:val="-1"/>
        </w:rPr>
        <w:t xml:space="preserve"> to successfully implement the </w:t>
      </w:r>
      <w:r w:rsidR="00FB091B" w:rsidRPr="004569F5">
        <w:rPr>
          <w:spacing w:val="-1"/>
        </w:rPr>
        <w:t>Supplier services</w:t>
      </w:r>
      <w:r w:rsidRPr="004569F5">
        <w:rPr>
          <w:spacing w:val="-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72B91" w:rsidRPr="003E0E79" w:rsidTr="008E1D0A">
        <w:tc>
          <w:tcPr>
            <w:tcW w:w="8856" w:type="dxa"/>
            <w:shd w:val="clear" w:color="auto" w:fill="auto"/>
          </w:tcPr>
          <w:p w:rsidR="00072B91" w:rsidRPr="003E0E79" w:rsidRDefault="00072B91" w:rsidP="008E1D0A">
            <w:pPr>
              <w:outlineLvl w:val="0"/>
              <w:rPr>
                <w:spacing w:val="-1"/>
              </w:rPr>
            </w:pPr>
          </w:p>
        </w:tc>
      </w:tr>
    </w:tbl>
    <w:p w:rsidR="00653E25" w:rsidRDefault="00653E25" w:rsidP="009C2FFD">
      <w:pPr>
        <w:pStyle w:val="NormalWeb"/>
        <w:numPr>
          <w:ilvl w:val="0"/>
          <w:numId w:val="2"/>
        </w:numPr>
        <w:rPr>
          <w:rFonts w:ascii="Arial Narrow" w:hAnsi="Arial Narrow"/>
          <w:sz w:val="22"/>
          <w:szCs w:val="22"/>
        </w:rPr>
      </w:pPr>
      <w:r w:rsidRPr="007C18B2">
        <w:rPr>
          <w:rFonts w:ascii="Arial Narrow" w:hAnsi="Arial Narrow"/>
          <w:sz w:val="22"/>
          <w:szCs w:val="22"/>
        </w:rPr>
        <w:t>Provide tutoring services during the school day, before school, after school and during out of school time.</w:t>
      </w:r>
    </w:p>
    <w:tbl>
      <w:tblPr>
        <w:tblStyle w:val="TableGrid"/>
        <w:tblW w:w="0" w:type="auto"/>
        <w:tblInd w:w="720" w:type="dxa"/>
        <w:tblLook w:val="04A0" w:firstRow="1" w:lastRow="0" w:firstColumn="1" w:lastColumn="0" w:noHBand="0" w:noVBand="1"/>
      </w:tblPr>
      <w:tblGrid>
        <w:gridCol w:w="8630"/>
      </w:tblGrid>
      <w:tr w:rsidR="00653E25" w:rsidTr="009C2FFD">
        <w:tc>
          <w:tcPr>
            <w:tcW w:w="8630" w:type="dxa"/>
          </w:tcPr>
          <w:p w:rsidR="00653E25" w:rsidRDefault="00653E25" w:rsidP="00877854">
            <w:pPr>
              <w:pStyle w:val="NormalWeb"/>
              <w:rPr>
                <w:rFonts w:ascii="Arial Narrow" w:hAnsi="Arial Narrow"/>
                <w:color w:val="0070C0"/>
                <w:sz w:val="20"/>
                <w:szCs w:val="20"/>
              </w:rPr>
            </w:pPr>
            <w:r>
              <w:rPr>
                <w:rFonts w:ascii="Arial Narrow" w:hAnsi="Arial Narrow"/>
                <w:color w:val="0070C0"/>
                <w:sz w:val="20"/>
                <w:szCs w:val="20"/>
              </w:rPr>
              <w:t>E</w:t>
            </w:r>
            <w:r w:rsidRPr="00717872">
              <w:rPr>
                <w:rFonts w:ascii="Arial Narrow" w:hAnsi="Arial Narrow"/>
                <w:color w:val="0070C0"/>
                <w:sz w:val="20"/>
                <w:szCs w:val="20"/>
              </w:rPr>
              <w:t xml:space="preserve">xplain </w:t>
            </w:r>
            <w:r w:rsidRPr="00717872">
              <w:rPr>
                <w:rFonts w:ascii="Arial Narrow" w:hAnsi="Arial Narrow"/>
                <w:color w:val="0070C0"/>
                <w:sz w:val="20"/>
                <w:szCs w:val="20"/>
                <w:u w:val="single"/>
              </w:rPr>
              <w:t>when</w:t>
            </w:r>
            <w:r w:rsidRPr="00717872">
              <w:rPr>
                <w:rFonts w:ascii="Arial Narrow" w:hAnsi="Arial Narrow"/>
                <w:color w:val="0070C0"/>
                <w:sz w:val="20"/>
                <w:szCs w:val="20"/>
              </w:rPr>
              <w:t xml:space="preserve"> services will be provided.</w:t>
            </w:r>
          </w:p>
          <w:p w:rsidR="00653E25" w:rsidRDefault="00653E25" w:rsidP="00877854">
            <w:pPr>
              <w:pStyle w:val="NormalWeb"/>
              <w:rPr>
                <w:rFonts w:ascii="Arial Narrow" w:hAnsi="Arial Narrow"/>
                <w:color w:val="0070C0"/>
                <w:sz w:val="20"/>
                <w:szCs w:val="20"/>
              </w:rPr>
            </w:pPr>
          </w:p>
          <w:p w:rsidR="00653E25" w:rsidRDefault="00653E25" w:rsidP="00877854">
            <w:pPr>
              <w:pStyle w:val="NormalWeb"/>
              <w:rPr>
                <w:rFonts w:ascii="Arial Narrow" w:hAnsi="Arial Narrow"/>
                <w:color w:val="0070C0"/>
                <w:sz w:val="20"/>
                <w:szCs w:val="20"/>
              </w:rPr>
            </w:pPr>
          </w:p>
          <w:p w:rsidR="00653E25" w:rsidRDefault="00653E25" w:rsidP="00877854">
            <w:pPr>
              <w:pStyle w:val="NormalWeb"/>
              <w:rPr>
                <w:rFonts w:ascii="Arial Narrow" w:hAnsi="Arial Narrow"/>
                <w:sz w:val="20"/>
                <w:szCs w:val="20"/>
              </w:rPr>
            </w:pPr>
          </w:p>
          <w:p w:rsidR="00653E25" w:rsidRPr="00240508" w:rsidRDefault="00653E25" w:rsidP="00877854">
            <w:pPr>
              <w:pStyle w:val="NormalWeb"/>
              <w:rPr>
                <w:rFonts w:ascii="Arial Narrow" w:hAnsi="Arial Narrow"/>
                <w:sz w:val="20"/>
                <w:szCs w:val="20"/>
              </w:rPr>
            </w:pPr>
          </w:p>
          <w:p w:rsidR="00653E25" w:rsidRPr="00240508" w:rsidRDefault="00653E25" w:rsidP="00877854">
            <w:pPr>
              <w:pStyle w:val="NormalWeb"/>
              <w:rPr>
                <w:rFonts w:ascii="Arial Narrow" w:hAnsi="Arial Narrow"/>
                <w:sz w:val="22"/>
                <w:szCs w:val="22"/>
              </w:rPr>
            </w:pPr>
          </w:p>
        </w:tc>
      </w:tr>
    </w:tbl>
    <w:p w:rsidR="00653E25" w:rsidRPr="009C2FFD" w:rsidRDefault="009C2FFD" w:rsidP="009C2FFD">
      <w:pPr>
        <w:pStyle w:val="NormalWeb"/>
        <w:numPr>
          <w:ilvl w:val="0"/>
          <w:numId w:val="2"/>
        </w:numPr>
        <w:rPr>
          <w:rFonts w:ascii="Arial Narrow" w:hAnsi="Arial Narrow"/>
          <w:color w:val="000000" w:themeColor="text1"/>
          <w:sz w:val="22"/>
          <w:szCs w:val="22"/>
        </w:rPr>
      </w:pPr>
      <w:r w:rsidRPr="00137D92">
        <w:rPr>
          <w:rFonts w:ascii="Arial Narrow" w:hAnsi="Arial Narrow"/>
          <w:color w:val="000000" w:themeColor="text1"/>
          <w:sz w:val="22"/>
          <w:szCs w:val="22"/>
        </w:rPr>
        <w:t>Skilled, qualified and experienced personnel (including Texas public s</w:t>
      </w:r>
      <w:r w:rsidR="009B0A52">
        <w:rPr>
          <w:rFonts w:ascii="Arial Narrow" w:hAnsi="Arial Narrow"/>
          <w:color w:val="000000" w:themeColor="text1"/>
          <w:sz w:val="22"/>
          <w:szCs w:val="22"/>
        </w:rPr>
        <w:t xml:space="preserve">chool background check); and </w:t>
      </w:r>
      <w:r w:rsidR="006942E4">
        <w:rPr>
          <w:rFonts w:ascii="Arial Narrow" w:hAnsi="Arial Narrow"/>
          <w:color w:val="000000" w:themeColor="text1"/>
          <w:sz w:val="22"/>
          <w:szCs w:val="22"/>
        </w:rPr>
        <w:t>i</w:t>
      </w:r>
      <w:r w:rsidRPr="00137D92">
        <w:rPr>
          <w:rFonts w:ascii="Arial Narrow" w:hAnsi="Arial Narrow"/>
          <w:color w:val="000000" w:themeColor="text1"/>
          <w:sz w:val="22"/>
          <w:szCs w:val="22"/>
        </w:rPr>
        <w:t xml:space="preserve">nformation on how the individual, providing services, is selected, trained, and supported, including, participation of the Supplier’s staff in school and/or district level training when deemed necessary by administrator or district level officials. </w:t>
      </w:r>
    </w:p>
    <w:tbl>
      <w:tblPr>
        <w:tblStyle w:val="TableGrid"/>
        <w:tblW w:w="0" w:type="auto"/>
        <w:tblInd w:w="720" w:type="dxa"/>
        <w:tblLook w:val="04A0" w:firstRow="1" w:lastRow="0" w:firstColumn="1" w:lastColumn="0" w:noHBand="0" w:noVBand="1"/>
      </w:tblPr>
      <w:tblGrid>
        <w:gridCol w:w="8630"/>
      </w:tblGrid>
      <w:tr w:rsidR="00653E25" w:rsidTr="009C2FFD">
        <w:tc>
          <w:tcPr>
            <w:tcW w:w="8630" w:type="dxa"/>
          </w:tcPr>
          <w:p w:rsidR="00653E25" w:rsidRDefault="00653E25" w:rsidP="00877854">
            <w:pPr>
              <w:pStyle w:val="NormalWeb"/>
              <w:tabs>
                <w:tab w:val="left" w:pos="4644"/>
              </w:tabs>
              <w:rPr>
                <w:rFonts w:ascii="Arial Narrow" w:hAnsi="Arial Narrow"/>
                <w:color w:val="5B9BD5" w:themeColor="accent1"/>
                <w:sz w:val="22"/>
                <w:szCs w:val="22"/>
              </w:rPr>
            </w:pPr>
            <w:r>
              <w:rPr>
                <w:rFonts w:ascii="Arial Narrow" w:hAnsi="Arial Narrow"/>
                <w:color w:val="5B9BD5" w:themeColor="accent1"/>
                <w:sz w:val="22"/>
                <w:szCs w:val="22"/>
              </w:rPr>
              <w:t>E</w:t>
            </w:r>
            <w:r w:rsidR="009C2FFD">
              <w:rPr>
                <w:rFonts w:ascii="Arial Narrow" w:hAnsi="Arial Narrow"/>
                <w:color w:val="5B9BD5" w:themeColor="accent1"/>
                <w:sz w:val="22"/>
                <w:szCs w:val="22"/>
              </w:rPr>
              <w:t xml:space="preserve">xplain qualifications, </w:t>
            </w:r>
            <w:r w:rsidRPr="003239FF">
              <w:rPr>
                <w:rFonts w:ascii="Arial Narrow" w:hAnsi="Arial Narrow"/>
                <w:color w:val="5B9BD5" w:themeColor="accent1"/>
                <w:sz w:val="22"/>
                <w:szCs w:val="22"/>
              </w:rPr>
              <w:t>experience</w:t>
            </w:r>
            <w:r w:rsidR="009C2FFD">
              <w:rPr>
                <w:rFonts w:ascii="Arial Narrow" w:hAnsi="Arial Narrow"/>
                <w:color w:val="5B9BD5" w:themeColor="accent1"/>
                <w:sz w:val="22"/>
                <w:szCs w:val="22"/>
              </w:rPr>
              <w:t>, and training</w:t>
            </w:r>
            <w:r w:rsidRPr="003239FF">
              <w:rPr>
                <w:rFonts w:ascii="Arial Narrow" w:hAnsi="Arial Narrow"/>
                <w:color w:val="5B9BD5" w:themeColor="accent1"/>
                <w:sz w:val="22"/>
                <w:szCs w:val="22"/>
              </w:rPr>
              <w:t xml:space="preserve"> of personnel: </w:t>
            </w:r>
          </w:p>
          <w:p w:rsidR="00653E25" w:rsidRDefault="00653E25" w:rsidP="00877854">
            <w:pPr>
              <w:pStyle w:val="NormalWeb"/>
              <w:tabs>
                <w:tab w:val="left" w:pos="4644"/>
              </w:tabs>
              <w:rPr>
                <w:rFonts w:ascii="Arial Narrow" w:hAnsi="Arial Narrow"/>
                <w:color w:val="5B9BD5" w:themeColor="accent1"/>
                <w:sz w:val="22"/>
                <w:szCs w:val="22"/>
              </w:rPr>
            </w:pPr>
          </w:p>
          <w:p w:rsidR="00653E25" w:rsidRPr="003239FF" w:rsidRDefault="00653E25" w:rsidP="00877854">
            <w:pPr>
              <w:pStyle w:val="NormalWeb"/>
              <w:tabs>
                <w:tab w:val="left" w:pos="4644"/>
              </w:tabs>
              <w:rPr>
                <w:rFonts w:ascii="Arial Narrow" w:hAnsi="Arial Narrow"/>
                <w:sz w:val="20"/>
                <w:szCs w:val="20"/>
              </w:rPr>
            </w:pPr>
          </w:p>
          <w:p w:rsidR="00653E25" w:rsidRPr="00240508" w:rsidRDefault="00653E25" w:rsidP="00877854">
            <w:pPr>
              <w:pStyle w:val="NormalWeb"/>
              <w:rPr>
                <w:rFonts w:ascii="Arial Narrow" w:hAnsi="Arial Narrow"/>
                <w:sz w:val="22"/>
                <w:szCs w:val="22"/>
              </w:rPr>
            </w:pPr>
          </w:p>
        </w:tc>
      </w:tr>
    </w:tbl>
    <w:p w:rsidR="00653E25" w:rsidRPr="009C2FFD" w:rsidRDefault="009C2FFD" w:rsidP="009C2FFD">
      <w:pPr>
        <w:pStyle w:val="NormalWeb"/>
        <w:numPr>
          <w:ilvl w:val="0"/>
          <w:numId w:val="2"/>
        </w:numPr>
        <w:rPr>
          <w:rFonts w:ascii="Arial Narrow" w:hAnsi="Arial Narrow"/>
          <w:color w:val="000000" w:themeColor="text1"/>
          <w:sz w:val="22"/>
          <w:szCs w:val="22"/>
        </w:rPr>
      </w:pPr>
      <w:r w:rsidRPr="00AC68E7">
        <w:rPr>
          <w:rFonts w:ascii="Arial Narrow" w:hAnsi="Arial Narrow"/>
          <w:color w:val="000000" w:themeColor="text1"/>
          <w:sz w:val="22"/>
          <w:szCs w:val="22"/>
        </w:rPr>
        <w:t>Academic support to increase academic achievement in Reading, English Language Arts, Math, Science, Writing, and/or Social Studies of eligible students as measured by formative assessments, summative assessments (i.e. STAAR/End of Course ) and/or academic progression within a timeframe defined by HISD staff (</w:t>
      </w:r>
      <w:proofErr w:type="spellStart"/>
      <w:r w:rsidRPr="00AC68E7">
        <w:rPr>
          <w:rFonts w:ascii="Arial Narrow" w:hAnsi="Arial Narrow"/>
          <w:color w:val="000000" w:themeColor="text1"/>
          <w:sz w:val="22"/>
          <w:szCs w:val="22"/>
        </w:rPr>
        <w:t>i.e</w:t>
      </w:r>
      <w:proofErr w:type="spellEnd"/>
      <w:r w:rsidRPr="00AC68E7">
        <w:rPr>
          <w:rFonts w:ascii="Arial Narrow" w:hAnsi="Arial Narrow"/>
          <w:color w:val="000000" w:themeColor="text1"/>
          <w:sz w:val="22"/>
          <w:szCs w:val="22"/>
        </w:rPr>
        <w:t xml:space="preserve"> end of each grading cycle, following formative/benchmark assessment, etc.).</w:t>
      </w:r>
      <w:r>
        <w:rPr>
          <w:rFonts w:ascii="Arial Narrow" w:hAnsi="Arial Narrow"/>
          <w:color w:val="000000" w:themeColor="text1"/>
          <w:sz w:val="22"/>
          <w:szCs w:val="22"/>
        </w:rPr>
        <w:t> </w:t>
      </w:r>
      <w:r>
        <w:rPr>
          <w:rFonts w:ascii="Arial Narrow" w:hAnsi="Arial Narrow"/>
          <w:i/>
          <w:sz w:val="22"/>
          <w:szCs w:val="22"/>
        </w:rPr>
        <w:t>Focus</w:t>
      </w:r>
      <w:r w:rsidR="00653E25" w:rsidRPr="009C2FFD">
        <w:rPr>
          <w:rFonts w:ascii="Arial Narrow" w:hAnsi="Arial Narrow"/>
          <w:i/>
          <w:sz w:val="22"/>
          <w:szCs w:val="22"/>
        </w:rPr>
        <w:t xml:space="preserve"> is to help students attain proficiency in meeting state academic standards in the subjects listed above and throughout the District’s core curriculum. </w:t>
      </w:r>
    </w:p>
    <w:tbl>
      <w:tblPr>
        <w:tblStyle w:val="TableGrid"/>
        <w:tblW w:w="0" w:type="auto"/>
        <w:tblInd w:w="720" w:type="dxa"/>
        <w:tblLook w:val="04A0" w:firstRow="1" w:lastRow="0" w:firstColumn="1" w:lastColumn="0" w:noHBand="0" w:noVBand="1"/>
      </w:tblPr>
      <w:tblGrid>
        <w:gridCol w:w="8630"/>
      </w:tblGrid>
      <w:tr w:rsidR="00653E25" w:rsidTr="00877854">
        <w:tc>
          <w:tcPr>
            <w:tcW w:w="9350" w:type="dxa"/>
          </w:tcPr>
          <w:p w:rsidR="00653E25" w:rsidRDefault="009C2FFD" w:rsidP="00877854">
            <w:pPr>
              <w:pStyle w:val="NormalWeb"/>
              <w:rPr>
                <w:rFonts w:ascii="Arial Narrow" w:hAnsi="Arial Narrow"/>
                <w:color w:val="0070C0"/>
                <w:sz w:val="20"/>
                <w:szCs w:val="20"/>
              </w:rPr>
            </w:pPr>
            <w:r>
              <w:rPr>
                <w:rFonts w:ascii="Arial Narrow" w:hAnsi="Arial Narrow"/>
                <w:color w:val="0070C0"/>
                <w:sz w:val="20"/>
                <w:szCs w:val="20"/>
              </w:rPr>
              <w:lastRenderedPageBreak/>
              <w:t>Explain service related to statement above.</w:t>
            </w:r>
          </w:p>
          <w:p w:rsidR="00653E25" w:rsidRPr="003F763D" w:rsidRDefault="00653E25" w:rsidP="00877854">
            <w:pPr>
              <w:pStyle w:val="NormalWeb"/>
              <w:rPr>
                <w:rFonts w:ascii="Arial Narrow" w:hAnsi="Arial Narrow"/>
                <w:color w:val="0070C0"/>
                <w:sz w:val="20"/>
                <w:szCs w:val="20"/>
              </w:rPr>
            </w:pPr>
          </w:p>
          <w:p w:rsidR="00653E25" w:rsidRPr="00240508" w:rsidRDefault="00653E25" w:rsidP="00877854">
            <w:pPr>
              <w:pStyle w:val="NormalWeb"/>
              <w:rPr>
                <w:rFonts w:ascii="Arial Narrow" w:hAnsi="Arial Narrow"/>
                <w:sz w:val="22"/>
                <w:szCs w:val="22"/>
              </w:rPr>
            </w:pPr>
          </w:p>
        </w:tc>
      </w:tr>
    </w:tbl>
    <w:p w:rsidR="00653E25" w:rsidRDefault="00653E25" w:rsidP="009C2FFD">
      <w:pPr>
        <w:pStyle w:val="NormalWeb"/>
        <w:numPr>
          <w:ilvl w:val="0"/>
          <w:numId w:val="2"/>
        </w:numPr>
        <w:rPr>
          <w:rFonts w:ascii="Arial Narrow" w:hAnsi="Arial Narrow"/>
          <w:sz w:val="22"/>
          <w:szCs w:val="22"/>
        </w:rPr>
      </w:pPr>
      <w:r w:rsidRPr="007C18B2">
        <w:rPr>
          <w:rFonts w:ascii="Arial Narrow" w:hAnsi="Arial Narrow"/>
          <w:sz w:val="22"/>
          <w:szCs w:val="22"/>
        </w:rPr>
        <w:t>Provide a description of how the student’s progress will b</w:t>
      </w:r>
      <w:r w:rsidR="006942E4">
        <w:rPr>
          <w:rFonts w:ascii="Arial Narrow" w:hAnsi="Arial Narrow"/>
          <w:sz w:val="22"/>
          <w:szCs w:val="22"/>
        </w:rPr>
        <w:t>e measured and how the students,</w:t>
      </w:r>
      <w:r w:rsidRPr="007C18B2">
        <w:rPr>
          <w:rFonts w:ascii="Arial Narrow" w:hAnsi="Arial Narrow"/>
          <w:sz w:val="22"/>
          <w:szCs w:val="22"/>
        </w:rPr>
        <w:t xml:space="preserve"> parents and </w:t>
      </w:r>
      <w:r w:rsidR="006942E4">
        <w:rPr>
          <w:rFonts w:ascii="Arial Narrow" w:hAnsi="Arial Narrow"/>
          <w:sz w:val="22"/>
          <w:szCs w:val="22"/>
        </w:rPr>
        <w:t xml:space="preserve">staff </w:t>
      </w:r>
      <w:r w:rsidR="006942E4" w:rsidRPr="007C18B2">
        <w:rPr>
          <w:rFonts w:ascii="Arial Narrow" w:hAnsi="Arial Narrow"/>
          <w:sz w:val="22"/>
          <w:szCs w:val="22"/>
        </w:rPr>
        <w:t>will</w:t>
      </w:r>
      <w:r w:rsidRPr="007C18B2">
        <w:rPr>
          <w:rFonts w:ascii="Arial Narrow" w:hAnsi="Arial Narrow"/>
          <w:sz w:val="22"/>
          <w:szCs w:val="22"/>
        </w:rPr>
        <w:t xml:space="preserve"> be regularly informed of that progress. </w:t>
      </w:r>
    </w:p>
    <w:tbl>
      <w:tblPr>
        <w:tblStyle w:val="TableGrid"/>
        <w:tblW w:w="0" w:type="auto"/>
        <w:tblInd w:w="720" w:type="dxa"/>
        <w:tblLook w:val="04A0" w:firstRow="1" w:lastRow="0" w:firstColumn="1" w:lastColumn="0" w:noHBand="0" w:noVBand="1"/>
      </w:tblPr>
      <w:tblGrid>
        <w:gridCol w:w="8630"/>
      </w:tblGrid>
      <w:tr w:rsidR="00653E25" w:rsidTr="00877854">
        <w:tc>
          <w:tcPr>
            <w:tcW w:w="9350" w:type="dxa"/>
          </w:tcPr>
          <w:p w:rsidR="00653E25" w:rsidRDefault="00653E25" w:rsidP="00877854">
            <w:pPr>
              <w:pStyle w:val="NormalWeb"/>
              <w:rPr>
                <w:rFonts w:ascii="Arial Narrow" w:hAnsi="Arial Narrow"/>
                <w:sz w:val="22"/>
                <w:szCs w:val="22"/>
              </w:rPr>
            </w:pPr>
            <w:r w:rsidRPr="007B1B3A">
              <w:rPr>
                <w:rFonts w:ascii="Arial Narrow" w:hAnsi="Arial Narrow"/>
                <w:color w:val="5B9BD5" w:themeColor="accent1"/>
                <w:sz w:val="22"/>
                <w:szCs w:val="22"/>
              </w:rPr>
              <w:t>Explain how student’s progress and achievement will be measured.</w:t>
            </w:r>
          </w:p>
          <w:p w:rsidR="00653E25" w:rsidRDefault="00653E25" w:rsidP="00877854">
            <w:pPr>
              <w:pStyle w:val="NormalWeb"/>
              <w:rPr>
                <w:rFonts w:ascii="Arial Narrow" w:hAnsi="Arial Narrow"/>
                <w:sz w:val="22"/>
                <w:szCs w:val="22"/>
              </w:rPr>
            </w:pPr>
          </w:p>
          <w:p w:rsidR="00653E25" w:rsidRDefault="00653E25" w:rsidP="00877854">
            <w:pPr>
              <w:pStyle w:val="NormalWeb"/>
              <w:rPr>
                <w:rFonts w:ascii="Arial Narrow" w:hAnsi="Arial Narrow"/>
                <w:sz w:val="22"/>
                <w:szCs w:val="22"/>
              </w:rPr>
            </w:pPr>
          </w:p>
          <w:p w:rsidR="00653E25" w:rsidRPr="00240508" w:rsidRDefault="00653E25" w:rsidP="00877854">
            <w:pPr>
              <w:pStyle w:val="NormalWeb"/>
              <w:rPr>
                <w:rFonts w:ascii="Arial Narrow" w:hAnsi="Arial Narrow"/>
                <w:sz w:val="22"/>
                <w:szCs w:val="22"/>
              </w:rPr>
            </w:pPr>
          </w:p>
        </w:tc>
      </w:tr>
    </w:tbl>
    <w:p w:rsidR="00653E25" w:rsidRDefault="00653E25" w:rsidP="00653E25">
      <w:pPr>
        <w:pStyle w:val="NormalWeb"/>
        <w:rPr>
          <w:rFonts w:ascii="Arial Narrow" w:hAnsi="Arial Narrow"/>
          <w:sz w:val="22"/>
          <w:szCs w:val="22"/>
        </w:rPr>
      </w:pPr>
    </w:p>
    <w:tbl>
      <w:tblPr>
        <w:tblStyle w:val="TableGrid"/>
        <w:tblW w:w="0" w:type="auto"/>
        <w:tblInd w:w="720" w:type="dxa"/>
        <w:tblLook w:val="04A0" w:firstRow="1" w:lastRow="0" w:firstColumn="1" w:lastColumn="0" w:noHBand="0" w:noVBand="1"/>
      </w:tblPr>
      <w:tblGrid>
        <w:gridCol w:w="8630"/>
      </w:tblGrid>
      <w:tr w:rsidR="00653E25" w:rsidTr="00877854">
        <w:tc>
          <w:tcPr>
            <w:tcW w:w="9350" w:type="dxa"/>
          </w:tcPr>
          <w:p w:rsidR="00653E25" w:rsidRPr="003239FF" w:rsidRDefault="00653E25" w:rsidP="00877854">
            <w:pPr>
              <w:pStyle w:val="NormalWeb"/>
              <w:rPr>
                <w:rFonts w:ascii="Arial Narrow" w:hAnsi="Arial Narrow"/>
                <w:color w:val="5B9BD5" w:themeColor="accent1"/>
                <w:sz w:val="20"/>
                <w:szCs w:val="20"/>
              </w:rPr>
            </w:pPr>
            <w:r w:rsidRPr="003239FF">
              <w:rPr>
                <w:rFonts w:ascii="Arial Narrow" w:hAnsi="Arial Narrow"/>
                <w:color w:val="5B9BD5" w:themeColor="accent1"/>
                <w:sz w:val="22"/>
                <w:szCs w:val="22"/>
              </w:rPr>
              <w:t xml:space="preserve">Explain </w:t>
            </w:r>
            <w:r>
              <w:rPr>
                <w:rFonts w:ascii="Arial Narrow" w:hAnsi="Arial Narrow"/>
                <w:color w:val="5B9BD5" w:themeColor="accent1"/>
                <w:sz w:val="22"/>
                <w:szCs w:val="22"/>
              </w:rPr>
              <w:t xml:space="preserve">your process in </w:t>
            </w:r>
            <w:r w:rsidRPr="007B1B3A">
              <w:rPr>
                <w:rFonts w:ascii="Arial Narrow" w:hAnsi="Arial Narrow"/>
                <w:color w:val="5B9BD5" w:themeColor="accent1"/>
                <w:sz w:val="22"/>
                <w:szCs w:val="22"/>
                <w:u w:val="single"/>
              </w:rPr>
              <w:t xml:space="preserve">reporting student progress </w:t>
            </w:r>
            <w:r>
              <w:rPr>
                <w:rFonts w:ascii="Arial Narrow" w:hAnsi="Arial Narrow"/>
                <w:color w:val="5B9BD5" w:themeColor="accent1"/>
                <w:sz w:val="22"/>
                <w:szCs w:val="22"/>
              </w:rPr>
              <w:t>to parents, campus administrators, and staff.</w:t>
            </w:r>
          </w:p>
          <w:p w:rsidR="00653E25" w:rsidRDefault="00653E25" w:rsidP="00877854">
            <w:pPr>
              <w:pStyle w:val="NormalWeb"/>
              <w:rPr>
                <w:rFonts w:ascii="Arial Narrow" w:hAnsi="Arial Narrow"/>
                <w:sz w:val="22"/>
                <w:szCs w:val="22"/>
              </w:rPr>
            </w:pPr>
          </w:p>
          <w:p w:rsidR="00653E25" w:rsidRDefault="00653E25" w:rsidP="00877854">
            <w:pPr>
              <w:pStyle w:val="NormalWeb"/>
              <w:rPr>
                <w:rFonts w:ascii="Arial Narrow" w:hAnsi="Arial Narrow"/>
                <w:sz w:val="22"/>
                <w:szCs w:val="22"/>
              </w:rPr>
            </w:pPr>
          </w:p>
          <w:p w:rsidR="00653E25" w:rsidRDefault="00653E25" w:rsidP="00877854">
            <w:pPr>
              <w:pStyle w:val="NormalWeb"/>
              <w:rPr>
                <w:rFonts w:ascii="Arial Narrow" w:hAnsi="Arial Narrow"/>
                <w:sz w:val="22"/>
                <w:szCs w:val="22"/>
              </w:rPr>
            </w:pPr>
          </w:p>
        </w:tc>
      </w:tr>
    </w:tbl>
    <w:p w:rsidR="009C2FFD" w:rsidRPr="009C2FFD" w:rsidRDefault="009C2FFD" w:rsidP="009C2FFD">
      <w:pPr>
        <w:widowControl/>
        <w:autoSpaceDE/>
        <w:autoSpaceDN/>
        <w:adjustRightInd/>
        <w:spacing w:after="160" w:line="259" w:lineRule="auto"/>
        <w:rPr>
          <w:rFonts w:cs="Times New Roman"/>
        </w:rPr>
      </w:pPr>
    </w:p>
    <w:p w:rsidR="004569F5" w:rsidRPr="00D25869" w:rsidRDefault="004569F5" w:rsidP="00D25869">
      <w:pPr>
        <w:pStyle w:val="NormalWeb"/>
        <w:numPr>
          <w:ilvl w:val="0"/>
          <w:numId w:val="2"/>
        </w:numPr>
        <w:rPr>
          <w:rFonts w:ascii="Arial Narrow" w:hAnsi="Arial Narrow"/>
          <w:color w:val="000000" w:themeColor="text1"/>
          <w:sz w:val="22"/>
          <w:szCs w:val="22"/>
        </w:rPr>
      </w:pPr>
      <w:r w:rsidRPr="00D25869">
        <w:rPr>
          <w:rFonts w:ascii="Arial Narrow" w:hAnsi="Arial Narrow"/>
        </w:rPr>
        <w:t>Service and materials facilitate and support the planning and delivery of quality standards-based instruction (</w:t>
      </w:r>
      <w:hyperlink r:id="rId7" w:history="1">
        <w:r w:rsidRPr="00D25869">
          <w:rPr>
            <w:rStyle w:val="Hyperlink"/>
            <w:rFonts w:ascii="Arial Narrow" w:hAnsi="Arial Narrow"/>
          </w:rPr>
          <w:t>Texas Essential Knowledge and Skills TEKS</w:t>
        </w:r>
      </w:hyperlink>
      <w:r w:rsidRPr="00D25869">
        <w:rPr>
          <w:rFonts w:ascii="Arial Narrow" w:hAnsi="Arial Narrow"/>
        </w:rPr>
        <w:t xml:space="preserve">, Texas PK Guidelines, or other defined standards) </w:t>
      </w:r>
      <w:r w:rsidR="00D25869" w:rsidRPr="00D25869">
        <w:rPr>
          <w:rFonts w:ascii="Arial Narrow" w:hAnsi="Arial Narrow"/>
          <w:color w:val="000000" w:themeColor="text1"/>
        </w:rPr>
        <w:t xml:space="preserve">alignment </w:t>
      </w:r>
      <w:r w:rsidR="00D25869" w:rsidRPr="00D25869">
        <w:rPr>
          <w:rFonts w:ascii="Arial Narrow" w:hAnsi="Arial Narrow"/>
        </w:rPr>
        <w:t xml:space="preserve">to </w:t>
      </w:r>
      <w:hyperlink r:id="rId8" w:history="1">
        <w:r w:rsidR="00D25869" w:rsidRPr="00D25869">
          <w:rPr>
            <w:rStyle w:val="Hyperlink"/>
            <w:rFonts w:ascii="Arial Narrow" w:hAnsi="Arial Narrow"/>
          </w:rPr>
          <w:t>HISD TEKS-aligned district curriculum</w:t>
        </w:r>
      </w:hyperlink>
      <w:r w:rsidR="00D25869" w:rsidRPr="00D25869">
        <w:rPr>
          <w:rFonts w:ascii="Arial Narrow" w:hAnsi="Arial Narrow"/>
        </w:rPr>
        <w:t xml:space="preserve"> </w:t>
      </w:r>
      <w:r w:rsidRPr="00D25869">
        <w:rPr>
          <w:rFonts w:ascii="Arial Narrow" w:hAnsi="Arial Narrow"/>
        </w:rPr>
        <w:t xml:space="preserve">and </w:t>
      </w:r>
      <w:r w:rsidR="00D25869" w:rsidRPr="00D25869">
        <w:rPr>
          <w:rFonts w:ascii="Arial Narrow" w:hAnsi="Arial Narrow"/>
        </w:rPr>
        <w:t xml:space="preserve">addresses targeted content knowledge or skill to develop </w:t>
      </w:r>
      <w:r w:rsidRPr="00D25869">
        <w:rPr>
          <w:rFonts w:ascii="Arial Narrow" w:hAnsi="Arial Narrow"/>
        </w:rPr>
        <w:t>deep understanding of foundational concepts and principles; Services and materials address a range of reading levels;</w:t>
      </w:r>
      <w:r w:rsidR="00D25869" w:rsidRPr="00D25869">
        <w:rPr>
          <w:rFonts w:ascii="Arial Narrow" w:hAnsi="Arial Narrow"/>
        </w:rPr>
        <w:t xml:space="preserve"> </w:t>
      </w:r>
      <w:r w:rsidR="00D25869" w:rsidRPr="00D25869">
        <w:rPr>
          <w:rFonts w:ascii="Arial Narrow" w:hAnsi="Arial Narrow"/>
          <w:color w:val="000000" w:themeColor="text1"/>
          <w:sz w:val="22"/>
          <w:szCs w:val="22"/>
        </w:rPr>
        <w:t>are evidenced</w:t>
      </w:r>
      <w:r w:rsidR="00D25869" w:rsidRPr="00D561FA">
        <w:rPr>
          <w:rFonts w:ascii="Arial Narrow" w:hAnsi="Arial Narrow"/>
          <w:color w:val="000000" w:themeColor="text1"/>
          <w:sz w:val="22"/>
          <w:szCs w:val="22"/>
        </w:rPr>
        <w:t xml:space="preserve">-based </w:t>
      </w:r>
      <w:r w:rsidRPr="00D25869">
        <w:rPr>
          <w:rFonts w:ascii="Arial Narrow" w:hAnsi="Arial Narrow"/>
        </w:rPr>
        <w:t>and/or are available in Spanish, especially if intended for grades PK-5</w:t>
      </w:r>
      <w:r w:rsidR="00D25869">
        <w:rPr>
          <w:rFonts w:ascii="Arial Narrow" w:hAnsi="Arial Narrow"/>
        </w:rPr>
        <w:t>.</w:t>
      </w:r>
    </w:p>
    <w:tbl>
      <w:tblPr>
        <w:tblStyle w:val="TableGrid"/>
        <w:tblW w:w="7795" w:type="dxa"/>
        <w:jc w:val="center"/>
        <w:tblCellMar>
          <w:top w:w="29" w:type="dxa"/>
          <w:left w:w="72" w:type="dxa"/>
          <w:bottom w:w="29" w:type="dxa"/>
          <w:right w:w="43" w:type="dxa"/>
        </w:tblCellMar>
        <w:tblLook w:val="04A0" w:firstRow="1" w:lastRow="0" w:firstColumn="1" w:lastColumn="0" w:noHBand="0" w:noVBand="1"/>
      </w:tblPr>
      <w:tblGrid>
        <w:gridCol w:w="7795"/>
      </w:tblGrid>
      <w:tr w:rsidR="004569F5" w:rsidRPr="009C2FFD" w:rsidTr="008E1D0A">
        <w:trPr>
          <w:cantSplit/>
          <w:trHeight w:val="942"/>
          <w:jc w:val="center"/>
        </w:trPr>
        <w:tc>
          <w:tcPr>
            <w:tcW w:w="7795" w:type="dxa"/>
          </w:tcPr>
          <w:p w:rsidR="004569F5" w:rsidRPr="009C2FFD" w:rsidRDefault="004569F5" w:rsidP="008E1D0A">
            <w:r w:rsidRPr="009C2FFD">
              <w:rPr>
                <w:noProof/>
              </w:rPr>
              <mc:AlternateContent>
                <mc:Choice Requires="wps">
                  <w:drawing>
                    <wp:anchor distT="0" distB="0" distL="114300" distR="114300" simplePos="0" relativeHeight="251662336" behindDoc="0" locked="0" layoutInCell="1" allowOverlap="1" wp14:anchorId="1127E1C6" wp14:editId="420D2ED7">
                      <wp:simplePos x="0" y="0"/>
                      <wp:positionH relativeFrom="column">
                        <wp:posOffset>534670</wp:posOffset>
                      </wp:positionH>
                      <wp:positionV relativeFrom="paragraph">
                        <wp:posOffset>29845</wp:posOffset>
                      </wp:positionV>
                      <wp:extent cx="104775" cy="114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0DFA" id="Rectangle 15" o:spid="_x0000_s1026" style="position:absolute;margin-left:42.1pt;margin-top:2.35pt;width:8.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XUXgIAAAsFAAAOAAAAZHJzL2Uyb0RvYy54bWysVMFu2zAMvQ/YPwi6r7azdN2COkXQosOA&#10;og3aDj2rspQYk0SNUuJkXz9KdpyiK3YYdpFF8ZEUnx59frGzhm0VhhZczauTkjPlJDStW9X8++P1&#10;h8+chShcIww4VfO9Cvxi/v7deednagJrMI1CRklcmHW+5usY/awoglwrK8IJeOXIqQGtiGTiqmhQ&#10;dJTdmmJSlp+KDrDxCFKFQKdXvZPPc36tlYx3WgcVmak53S3mFfP6nNZifi5mKxR+3crhGuIfbmFF&#10;66jomOpKRME22P6RyrYSIYCOJxJsAVq3UuUeqJuqfNXNw1p4lXshcoIfaQr/L6283S6RtQ293Sln&#10;Tlh6o3tiTbiVUYzOiKDOhxnhHvwSByvQNnW702jTl/pgu0zqfiRV7SKTdFiV07Mzyi3JVVXTj2Um&#10;vTgGewzxqwLL0qbmSNUzlWJ7EyIVJOgBQka6TF8+7+LeqHQD4+6Vpj6o4CRHZwWpS4NsK+jtmx9V&#10;aoVyZWQK0a0xY1D1VpCJh6ABm8JUVtUYWL4VeKw2onNFcHEMtK0D/Huw7vGHrvteU9vP0Ozp2RB6&#10;PQcvr1si70aEuBRIAiap01DGO1q0ga7mMOw4WwP+eus84UlX5OWso4Goefi5Eag4M98cKe5LNZ2m&#10;CcrG9PRsQga+9Dy/9LiNvQTivaLx9zJvEz6aw1Yj2Cea3UWqSi7hJNWuuYx4MC5jP6g0/VItFhlG&#10;U+NFvHEPXqbkidUkjsfdk0A/KCiS9G7hMDxi9kpIPTZFOlhsIug2q+zI68A3TVwWzPB3SCP90s6o&#10;4z9s/hsAAP//AwBQSwMEFAAGAAgAAAAhAIq0SbDbAAAABwEAAA8AAABkcnMvZG93bnJldi54bWxM&#10;jsFOwzAQRO9I/IO1SNyoTVQ1JWRTVQhOICoKB45uvCQR8Tqy3ST9e9wTvc1oRjOv3My2FyP50DlG&#10;uF8oEMS1Mx03CF+fL3drECFqNrp3TAgnCrCprq9KXRg38QeN+9iINMKh0AhtjEMhZahbsjos3ECc&#10;sh/nrY7J+kYar6c0bnuZKbWSVnecHlo90FNL9e/+aBHcrjv1W//wPr5R/v26i2qaV8+Itzfz9hFE&#10;pDn+l+GMn9ChSkwHd2QTRI+wXmapibDMQZxjpZI4IGRZDrIq5SV/9QcAAP//AwBQSwECLQAUAAYA&#10;CAAAACEAtoM4kv4AAADhAQAAEwAAAAAAAAAAAAAAAAAAAAAAW0NvbnRlbnRfVHlwZXNdLnhtbFBL&#10;AQItABQABgAIAAAAIQA4/SH/1gAAAJQBAAALAAAAAAAAAAAAAAAAAC8BAABfcmVscy8ucmVsc1BL&#10;AQItABQABgAIAAAAIQAznVXUXgIAAAsFAAAOAAAAAAAAAAAAAAAAAC4CAABkcnMvZTJvRG9jLnht&#10;bFBLAQItABQABgAIAAAAIQCKtEmw2wAAAAcBAAAPAAAAAAAAAAAAAAAAALgEAABkcnMvZG93bnJl&#10;di54bWxQSwUGAAAAAAQABADzAAAAwAUAAAAA&#10;" fillcolor="white [3201]" strokecolor="black [3200]" strokeweight="1pt"/>
                  </w:pict>
                </mc:Fallback>
              </mc:AlternateContent>
            </w:r>
            <w:r w:rsidRPr="009C2FFD">
              <w:rPr>
                <w:noProof/>
              </w:rPr>
              <mc:AlternateContent>
                <mc:Choice Requires="wps">
                  <w:drawing>
                    <wp:anchor distT="0" distB="0" distL="114300" distR="114300" simplePos="0" relativeHeight="251661312" behindDoc="0" locked="0" layoutInCell="1" allowOverlap="1" wp14:anchorId="0ECAB3A4" wp14:editId="115A63A3">
                      <wp:simplePos x="0" y="0"/>
                      <wp:positionH relativeFrom="column">
                        <wp:posOffset>15875</wp:posOffset>
                      </wp:positionH>
                      <wp:positionV relativeFrom="paragraph">
                        <wp:posOffset>19050</wp:posOffset>
                      </wp:positionV>
                      <wp:extent cx="104775" cy="114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7E984" id="Rectangle 16" o:spid="_x0000_s1026" style="position:absolute;margin-left:1.25pt;margin-top:1.5pt;width:8.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T3XwIAAAsFAAAOAAAAZHJzL2Uyb0RvYy54bWysVE1v2zAMvQ/YfxB0X21n6ceCOkXQosOA&#10;oi3aDj2rspQYk0SNUuJkv36U7DhFV+ww7CKL4iMpPj36/GJrDdsoDC24mldHJWfKSWhat6z596fr&#10;T2echShcIww4VfOdCvxi/vHDeednagIrMI1CRklcmHW+5qsY/awoglwpK8IReOXIqQGtiGTismhQ&#10;dJTdmmJSlidFB9h4BKlCoNOr3snnOb/WSsY7rYOKzNSc7hbzinl9SWsxPxezJQq/auVwDfEPt7Ci&#10;dVR0THUlomBrbP9IZVuJEEDHIwm2AK1bqXIP1E1VvunmcSW8yr0QOcGPNIX/l1bebu6RtQ293Qln&#10;Tlh6owdiTbilUYzOiKDOhxnhHv09Dlagbep2q9GmL/XBtpnU3Uiq2kYm6bAqp6enx5xJclXV9HOZ&#10;SS8OwR5D/KrAsrSpOVL1TKXY3IRIBQm6h5CRLtOXz7u4MyrdwLgHpakPKjjJ0VlB6tIg2wh6++ZH&#10;lVqhXBmZQnRrzBhUvRdk4j5owKYwlVU1BpbvBR6qjehcEVwcA23rAP8erHv8vuu+19T2CzQ7ejaE&#10;Xs/By+uWyLsRId4LJAGT1Gko4x0t2kBXcxh2nK0Af713nvCkK/Jy1tFA1Dz8XAtUnJlvjhT3pZpO&#10;0wRlY3p8OiEDX3teXnvc2l4C8V7R+HuZtwkfzX6rEewzze4iVSWXcJJq11xG3BuXsR9Umn6pFosM&#10;o6nxIt64Ry9T8sRqEsfT9lmgHxQUSXq3sB8eMXsjpB6bIh0s1hF0m1V24HXgmyYuC2b4O6SRfm1n&#10;1OEfNv8NAAD//wMAUEsDBBQABgAIAAAAIQDa6Tqu2gAAAAUBAAAPAAAAZHJzL2Rvd25yZXYueG1s&#10;TI9BT8MwDIXvSPyHyEjcWLIhBitNpwnBCcTE4MAxa0xbkThVkrXdv8c7sZNlv6fn75XryTsxYExd&#10;IA3zmQKBVAfbUaPh6/Pl5gFEyoascYFQwxETrKvLi9IUNoz0gcMuN4JDKBVGQ5tzX0iZ6ha9SbPQ&#10;I7H2E6I3mdfYSBvNyOHeyYVSS+lNR/yhNT0+tVj/7g5eQ9h2R7eJq/fhDe+/X7dZjdPyWevrq2nz&#10;CCLjlP/NcMJndKiYaR8OZJNwGhZ3bNRwy4VO6ornnq9zBbIq5Tl99QcAAP//AwBQSwECLQAUAAYA&#10;CAAAACEAtoM4kv4AAADhAQAAEwAAAAAAAAAAAAAAAAAAAAAAW0NvbnRlbnRfVHlwZXNdLnhtbFBL&#10;AQItABQABgAIAAAAIQA4/SH/1gAAAJQBAAALAAAAAAAAAAAAAAAAAC8BAABfcmVscy8ucmVsc1BL&#10;AQItABQABgAIAAAAIQAOtLT3XwIAAAsFAAAOAAAAAAAAAAAAAAAAAC4CAABkcnMvZTJvRG9jLnht&#10;bFBLAQItABQABgAIAAAAIQDa6Tqu2gAAAAUBAAAPAAAAAAAAAAAAAAAAALkEAABkcnMvZG93bnJl&#10;di54bWxQSwUGAAAAAAQABADzAAAAwAUAAAAA&#10;" fillcolor="white [3201]" strokecolor="black [3200]" strokeweight="1pt"/>
                  </w:pict>
                </mc:Fallback>
              </mc:AlternateContent>
            </w:r>
            <w:r w:rsidRPr="009C2FFD">
              <w:t xml:space="preserve">      YES           NO  </w:t>
            </w:r>
          </w:p>
          <w:p w:rsidR="00D25869" w:rsidRDefault="004569F5" w:rsidP="00D25869">
            <w:r w:rsidRPr="009C2FFD">
              <w:t>Please Explain:</w:t>
            </w:r>
          </w:p>
          <w:p w:rsidR="00D25869" w:rsidRDefault="00D25869" w:rsidP="00D25869">
            <w:pPr>
              <w:rPr>
                <w:color w:val="5B9BD5" w:themeColor="accent1"/>
                <w:sz w:val="22"/>
                <w:szCs w:val="22"/>
              </w:rPr>
            </w:pPr>
            <w:r w:rsidRPr="00D25869">
              <w:rPr>
                <w:color w:val="5B9BD5" w:themeColor="accent1"/>
                <w:sz w:val="22"/>
                <w:szCs w:val="22"/>
              </w:rPr>
              <w:t>Provide information on the intervention curriculum resources that individuals who provide tutoring use with students (include samples and/or websites).</w:t>
            </w:r>
          </w:p>
          <w:p w:rsidR="00D25869" w:rsidRDefault="00D25869" w:rsidP="00D25869">
            <w:pPr>
              <w:rPr>
                <w:color w:val="5B9BD5" w:themeColor="accent1"/>
                <w:sz w:val="22"/>
                <w:szCs w:val="22"/>
              </w:rPr>
            </w:pPr>
          </w:p>
          <w:p w:rsidR="00D25869" w:rsidRDefault="00D25869" w:rsidP="00D25869">
            <w:pPr>
              <w:rPr>
                <w:color w:val="5B9BD5" w:themeColor="accent1"/>
                <w:sz w:val="22"/>
                <w:szCs w:val="22"/>
              </w:rPr>
            </w:pPr>
          </w:p>
          <w:p w:rsidR="00D25869" w:rsidRDefault="00D25869" w:rsidP="00D25869">
            <w:pPr>
              <w:rPr>
                <w:color w:val="5B9BD5" w:themeColor="accent1"/>
                <w:sz w:val="22"/>
                <w:szCs w:val="22"/>
              </w:rPr>
            </w:pPr>
          </w:p>
          <w:p w:rsidR="00D25869" w:rsidRDefault="00D25869" w:rsidP="00D25869">
            <w:pPr>
              <w:rPr>
                <w:color w:val="5B9BD5" w:themeColor="accent1"/>
                <w:sz w:val="22"/>
                <w:szCs w:val="22"/>
              </w:rPr>
            </w:pPr>
          </w:p>
          <w:p w:rsidR="00D25869" w:rsidRPr="00D25869" w:rsidRDefault="00D25869" w:rsidP="00D25869"/>
        </w:tc>
      </w:tr>
    </w:tbl>
    <w:p w:rsidR="004569F5" w:rsidRDefault="004569F5" w:rsidP="004569F5">
      <w:pPr>
        <w:widowControl/>
        <w:autoSpaceDE/>
        <w:autoSpaceDN/>
        <w:adjustRightInd/>
        <w:spacing w:after="160" w:line="259" w:lineRule="auto"/>
        <w:ind w:left="360"/>
      </w:pPr>
    </w:p>
    <w:p w:rsidR="004569F5" w:rsidRPr="002040D6" w:rsidRDefault="004569F5" w:rsidP="002040D6">
      <w:pPr>
        <w:pStyle w:val="ListParagraph"/>
        <w:widowControl/>
        <w:numPr>
          <w:ilvl w:val="0"/>
          <w:numId w:val="2"/>
        </w:numPr>
        <w:autoSpaceDE/>
        <w:autoSpaceDN/>
        <w:adjustRightInd/>
        <w:spacing w:after="160" w:line="259" w:lineRule="auto"/>
        <w:rPr>
          <w:rFonts w:ascii="Arial" w:hAnsi="Arial"/>
          <w:b/>
        </w:rPr>
      </w:pPr>
      <w:r>
        <w:t>Services</w:t>
      </w:r>
      <w:r w:rsidRPr="00FF7093">
        <w:t xml:space="preserve"> reflect respect for diversity, learning styles, and support differentiation</w:t>
      </w:r>
    </w:p>
    <w:tbl>
      <w:tblPr>
        <w:tblStyle w:val="TableGrid"/>
        <w:tblW w:w="7795" w:type="dxa"/>
        <w:jc w:val="center"/>
        <w:tblCellMar>
          <w:top w:w="29" w:type="dxa"/>
          <w:left w:w="72" w:type="dxa"/>
          <w:bottom w:w="29" w:type="dxa"/>
          <w:right w:w="43" w:type="dxa"/>
        </w:tblCellMar>
        <w:tblLook w:val="04A0" w:firstRow="1" w:lastRow="0" w:firstColumn="1" w:lastColumn="0" w:noHBand="0" w:noVBand="1"/>
      </w:tblPr>
      <w:tblGrid>
        <w:gridCol w:w="7795"/>
      </w:tblGrid>
      <w:tr w:rsidR="004569F5" w:rsidRPr="00FF7093" w:rsidTr="008E1D0A">
        <w:trPr>
          <w:cantSplit/>
          <w:trHeight w:val="942"/>
          <w:jc w:val="center"/>
        </w:trPr>
        <w:tc>
          <w:tcPr>
            <w:tcW w:w="7795" w:type="dxa"/>
          </w:tcPr>
          <w:p w:rsidR="004569F5" w:rsidRDefault="004569F5" w:rsidP="008E1D0A">
            <w:r>
              <w:rPr>
                <w:noProof/>
              </w:rPr>
              <w:lastRenderedPageBreak/>
              <mc:AlternateContent>
                <mc:Choice Requires="wps">
                  <w:drawing>
                    <wp:anchor distT="0" distB="0" distL="114300" distR="114300" simplePos="0" relativeHeight="251666432" behindDoc="0" locked="0" layoutInCell="1" allowOverlap="1" wp14:anchorId="4DD7C518" wp14:editId="69B113F7">
                      <wp:simplePos x="0" y="0"/>
                      <wp:positionH relativeFrom="column">
                        <wp:posOffset>534670</wp:posOffset>
                      </wp:positionH>
                      <wp:positionV relativeFrom="paragraph">
                        <wp:posOffset>29845</wp:posOffset>
                      </wp:positionV>
                      <wp:extent cx="104775" cy="1143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9DD9C" id="Rectangle 30" o:spid="_x0000_s1026" style="position:absolute;margin-left:42.1pt;margin-top:2.35pt;width:8.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tpXwIAAAsFAAAOAAAAZHJzL2Uyb0RvYy54bWysVFFP2zAQfp+0/2D5fSQpZbCKFFUgpkkI&#10;EDDxbBy7jWb7vLPbtPv1Oztpihjaw7QXx+f7vjvf57ucX2ytYRuFoQVX8+qo5Ew5CU3rljX//nT9&#10;6YyzEIVrhAGnar5TgV/MP3447/xMTWAFplHIKIgLs87XfBWjnxVFkCtlRTgCrxw5NaAVkUxcFg2K&#10;jqJbU0zK8nPRATYeQaoQ6PSqd/J5jq+1kvFO66AiMzWnu8W8Yl5f0lrMz8VsicKvWjlcQ/zDLaxo&#10;HSUdQ12JKNga2z9C2VYiBNDxSIItQOtWqlwDVVOVb6p5XAmvci0kTvCjTOH/hZW3m3tkbVPzY5LH&#10;CUtv9ECqCbc0itEZCdT5MCPco7/HwQq0TdVuNdr0pTrYNou6G0VV28gkHVbl9PT0hDNJrqqaHpc5&#10;ZnEgewzxqwLL0qbmSNmzlGJzEyIlJOgeQka6TJ8+7+LOqHQD4x6Upjoo4SSzcwepS4NsI+jtmx9V&#10;KoViZWSi6NaYkVS9RzJxTxqwiaZyV43E8j3iIduIzhnBxZFoWwf4d7Lu8fuq+1pT2S/Q7OjZEPp+&#10;Dl5etyTejQjxXiA1ML0lDWW8o0Ub6GoOw46zFeCv984TnvqKvJx1NBA1Dz/XAhVn5pujjvtSTadp&#10;grIxPTmdkIGvPS+vPW5tL4F0r2j8vczbhI9mv9UI9plmd5Gykks4SblrLiPujcvYDypNv1SLRYbR&#10;1HgRb9yjlyl4UjU1x9P2WaAfOihS693CfnjE7E0j9djEdLBYR9Bt7rKDroPeNHG5YYa/Qxrp13ZG&#10;Hf5h898AAAD//wMAUEsDBBQABgAIAAAAIQCKtEmw2wAAAAcBAAAPAAAAZHJzL2Rvd25yZXYueG1s&#10;TI7BTsMwEETvSPyDtUjcqE1UNSVkU1UITiAqCgeObrwkEfE6st0k/XvcE73NaEYzr9zMthcj+dA5&#10;RrhfKBDEtTMdNwhfny93axAhaja6d0wIJwqwqa6vSl0YN/EHjfvYiDTCodAIbYxDIWWoW7I6LNxA&#10;nLIf562OyfpGGq+nNG57mSm1klZ3nB5aPdBTS/Xv/mgR3K479Vv/8D6+Uf79uotqmlfPiLc38/YR&#10;RKQ5/pfhjJ/QoUpMB3dkE0SPsF5mqYmwzEGcY6WSOCBkWQ6yKuUlf/UHAAD//wMAUEsBAi0AFAAG&#10;AAgAAAAhALaDOJL+AAAA4QEAABMAAAAAAAAAAAAAAAAAAAAAAFtDb250ZW50X1R5cGVzXS54bWxQ&#10;SwECLQAUAAYACAAAACEAOP0h/9YAAACUAQAACwAAAAAAAAAAAAAAAAAvAQAAX3JlbHMvLnJlbHNQ&#10;SwECLQAUAAYACAAAACEAmy0raV8CAAALBQAADgAAAAAAAAAAAAAAAAAuAgAAZHJzL2Uyb0RvYy54&#10;bWxQSwECLQAUAAYACAAAACEAirRJsNsAAAAH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65408" behindDoc="0" locked="0" layoutInCell="1" allowOverlap="1" wp14:anchorId="4957DA4C" wp14:editId="4A5E8135">
                      <wp:simplePos x="0" y="0"/>
                      <wp:positionH relativeFrom="column">
                        <wp:posOffset>15875</wp:posOffset>
                      </wp:positionH>
                      <wp:positionV relativeFrom="paragraph">
                        <wp:posOffset>19050</wp:posOffset>
                      </wp:positionV>
                      <wp:extent cx="104775" cy="1143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D17D9" id="Rectangle 31" o:spid="_x0000_s1026" style="position:absolute;margin-left:1.25pt;margin-top:1.5pt;width:8.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vBXAIAAAsFAAAOAAAAZHJzL2Uyb0RvYy54bWysVN9P2zAQfp+0/8Hy+0hSymAVKapATJMQ&#10;IGDi2Th2G832eWe3affX7+ykKWJoD9NenDvf78/f5fxiaw3bKAwtuJpXRyVnykloWres+fen609n&#10;nIUoXCMMOFXznQr8Yv7xw3nnZ2oCKzCNQkZJXJh1vuarGP2sKIJcKSvCEXjlyKgBrYik4rJoUHSU&#10;3ZpiUpafiw6w8QhShUC3V72Rz3N+rZWMd1oHFZmpOfUW84n5fElnMT8XsyUKv2rl0Ib4hy6saB0V&#10;HVNdiSjYGts/UtlWIgTQ8UiCLUDrVqo8A01TlW+meVwJr/IsBE7wI0zh/6WVt5t7ZG1T8+OKMycs&#10;vdEDoSbc0ihGdwRQ58OM/B79PQ5aIDFNu9Vo05fmYNsM6m4EVW0jk3RZldPT0xPOJJmqanpcZtCL&#10;Q7DHEL8qsCwJNUeqnqEUm5sQqSC57l1ISc305bMUd0alDox7UJrmoIKTHJ0ZpC4Nso2gt29+5FEo&#10;V/ZMIbo1Zgyq3gsycR80+KYwlVk1BpbvBR6qjd65Irg4BtrWAf49WPf++6n7WdPYL9Ds6NkQej4H&#10;L69bAu9GhHgvkAhMVKeljHd0aANdzWGQOFsB/nrvPvkTr8jKWUcLUfPwcy1QcWa+OWLcl2o6TRuU&#10;lenJ6YQUfG15eW1xa3sJhDuRirrLYvKPZi9qBPtMu7tIVckknKTaNZcR98pl7BeVtl+qxSK70dZ4&#10;EW/co5cpeUI1keNp+yzQDwyKRL1b2C+PmL0hUu+bIh0s1hF0m1l2wHXAmzYuk2/4O6SVfq1nr8M/&#10;bP4bAAD//wMAUEsDBBQABgAIAAAAIQDa6Tqu2gAAAAUBAAAPAAAAZHJzL2Rvd25yZXYueG1sTI9B&#10;T8MwDIXvSPyHyEjcWLIhBitNpwnBCcTE4MAxa0xbkThVkrXdv8c7sZNlv6fn75XryTsxYExdIA3z&#10;mQKBVAfbUaPh6/Pl5gFEyoascYFQwxETrKvLi9IUNoz0gcMuN4JDKBVGQ5tzX0iZ6ha9SbPQI7H2&#10;E6I3mdfYSBvNyOHeyYVSS+lNR/yhNT0+tVj/7g5eQ9h2R7eJq/fhDe+/X7dZjdPyWevrq2nzCCLj&#10;lP/NcMJndKiYaR8OZJNwGhZ3bNRwy4VO6ornnq9zBbIq5Tl99QcAAP//AwBQSwECLQAUAAYACAAA&#10;ACEAtoM4kv4AAADhAQAAEwAAAAAAAAAAAAAAAAAAAAAAW0NvbnRlbnRfVHlwZXNdLnhtbFBLAQIt&#10;ABQABgAIAAAAIQA4/SH/1gAAAJQBAAALAAAAAAAAAAAAAAAAAC8BAABfcmVscy8ucmVsc1BLAQIt&#10;ABQABgAIAAAAIQBPN1vBXAIAAAsFAAAOAAAAAAAAAAAAAAAAAC4CAABkcnMvZTJvRG9jLnhtbFBL&#10;AQItABQABgAIAAAAIQDa6Tqu2gAAAAUBAAAPAAAAAAAAAAAAAAAAALYEAABkcnMvZG93bnJldi54&#10;bWxQSwUGAAAAAAQABADzAAAAvQUAAAAA&#10;" fillcolor="white [3201]" strokecolor="black [3200]" strokeweight="1pt"/>
                  </w:pict>
                </mc:Fallback>
              </mc:AlternateContent>
            </w:r>
            <w:r>
              <w:t xml:space="preserve">      YES           NO  </w:t>
            </w:r>
          </w:p>
          <w:p w:rsidR="004569F5" w:rsidRPr="00FF7093" w:rsidRDefault="004569F5" w:rsidP="008E1D0A">
            <w:r>
              <w:t>Please Explain:</w:t>
            </w:r>
          </w:p>
          <w:p w:rsidR="004569F5" w:rsidRPr="00FF7093" w:rsidRDefault="004569F5" w:rsidP="008E1D0A"/>
        </w:tc>
      </w:tr>
    </w:tbl>
    <w:p w:rsidR="00D25869" w:rsidRDefault="00D25869" w:rsidP="00D25869">
      <w:pPr>
        <w:widowControl/>
        <w:autoSpaceDE/>
        <w:autoSpaceDN/>
        <w:adjustRightInd/>
        <w:spacing w:after="160" w:line="259" w:lineRule="auto"/>
      </w:pPr>
    </w:p>
    <w:p w:rsidR="00D25869" w:rsidRPr="00D25869" w:rsidRDefault="00D25869" w:rsidP="00D25869">
      <w:pPr>
        <w:pStyle w:val="NormalWeb"/>
        <w:numPr>
          <w:ilvl w:val="0"/>
          <w:numId w:val="2"/>
        </w:numPr>
        <w:rPr>
          <w:rFonts w:ascii="Arial Narrow" w:hAnsi="Arial Narrow"/>
          <w:color w:val="000000" w:themeColor="text1"/>
        </w:rPr>
      </w:pPr>
      <w:r w:rsidRPr="00D25869">
        <w:rPr>
          <w:rFonts w:ascii="Arial Narrow" w:hAnsi="Arial Narrow"/>
        </w:rPr>
        <w:t>Supplier provides s</w:t>
      </w:r>
      <w:r w:rsidRPr="00D25869">
        <w:rPr>
          <w:rFonts w:ascii="Arial Narrow" w:hAnsi="Arial Narrow"/>
          <w:color w:val="000000" w:themeColor="text1"/>
        </w:rPr>
        <w:t xml:space="preserve">trong service in collaboration, communication, and follow-up with campus administrators, teachers, and/or designee regarding design and delivery of tutorial services for campus student needs and scheduling. </w:t>
      </w:r>
    </w:p>
    <w:tbl>
      <w:tblPr>
        <w:tblStyle w:val="TableGrid"/>
        <w:tblW w:w="7795" w:type="dxa"/>
        <w:jc w:val="center"/>
        <w:tblCellMar>
          <w:top w:w="29" w:type="dxa"/>
          <w:left w:w="72" w:type="dxa"/>
          <w:bottom w:w="29" w:type="dxa"/>
          <w:right w:w="43" w:type="dxa"/>
        </w:tblCellMar>
        <w:tblLook w:val="04A0" w:firstRow="1" w:lastRow="0" w:firstColumn="1" w:lastColumn="0" w:noHBand="0" w:noVBand="1"/>
      </w:tblPr>
      <w:tblGrid>
        <w:gridCol w:w="7795"/>
      </w:tblGrid>
      <w:tr w:rsidR="00D25869" w:rsidRPr="00FF7093" w:rsidTr="008E1D0A">
        <w:trPr>
          <w:cantSplit/>
          <w:trHeight w:val="942"/>
          <w:jc w:val="center"/>
        </w:trPr>
        <w:tc>
          <w:tcPr>
            <w:tcW w:w="7795" w:type="dxa"/>
          </w:tcPr>
          <w:p w:rsidR="00D25869" w:rsidRDefault="00D25869" w:rsidP="008E1D0A">
            <w:r>
              <w:rPr>
                <w:noProof/>
              </w:rPr>
              <mc:AlternateContent>
                <mc:Choice Requires="wps">
                  <w:drawing>
                    <wp:anchor distT="0" distB="0" distL="114300" distR="114300" simplePos="0" relativeHeight="251669504" behindDoc="0" locked="0" layoutInCell="1" allowOverlap="1" wp14:anchorId="54713F22" wp14:editId="178FEE72">
                      <wp:simplePos x="0" y="0"/>
                      <wp:positionH relativeFrom="column">
                        <wp:posOffset>534670</wp:posOffset>
                      </wp:positionH>
                      <wp:positionV relativeFrom="paragraph">
                        <wp:posOffset>29845</wp:posOffset>
                      </wp:positionV>
                      <wp:extent cx="104775" cy="114300"/>
                      <wp:effectExtent l="0" t="0" r="28575" b="19050"/>
                      <wp:wrapNone/>
                      <wp:docPr id="196" name="Rectangle 196"/>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943E3" id="Rectangle 196" o:spid="_x0000_s1026" style="position:absolute;margin-left:42.1pt;margin-top:2.35pt;width:8.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1YAIAAA0FAAAOAAAAZHJzL2Uyb0RvYy54bWysVFFP2zAQfp+0/2D5fSTpCoyKFFUgpkkI&#10;EDDxbBy7jWb7vLPbtPv1Oztpihjaw7QXx+e77873+bucX2ytYRuFoQVX8+qo5Ew5CU3rljX//nT9&#10;6QtnIQrXCANO1XynAr+Yf/xw3vmZmsAKTKOQURIXZp2v+SpGPyuKIFfKinAEXjlyakArIpm4LBoU&#10;HWW3ppiU5UnRATYeQaoQ6PSqd/J5zq+1kvFO66AiMzWnu8W8Yl5f0lrMz8VsicKvWjlcQ/zDLaxo&#10;HRUdU12JKNga2z9S2VYiBNDxSIItQOtWqtwDdVOVb7p5XAmvci9ETvAjTeH/pZW3m3tkbUNvd3bC&#10;mROWHumBaBNuaRRLh0RR58OMIh/9PQ5WoG3qd6vRpi91wraZ1t1Iq9pGJumwKqenp8ecSXJV1fRz&#10;mWkvDmCPIX5VYFna1BypfCZTbG5CpIIUug8hI12mL593cWdUuoFxD0pTJ1RwktFZQ+rSINsIev3m&#10;R5VaoVw5MkF0a8wIqt4DmbgHDbEJprKuRmD5HvBQbYzOFcHFEWhbB/h3sO7j9133vaa2X6DZ0cMh&#10;9IoOXl63RN6NCPFeIEmYxE5jGe9o0Qa6msOw42wF+Ou98xRPyiIvZx2NRM3Dz7VAxZn55khzZ9V0&#10;mmYoG9Pj0wkZ+Nrz8trj1vYSiPeKfgBe5m2Kj2a/1Qj2maZ3kaqSSzhJtWsuI+6Ny9iPKs2/VItF&#10;DqO58SLeuEcvU/LEahLH0/ZZoB8UFEl6t7AfHzF7I6Q+NiEdLNYRdJtVduB14JtmLgtm+D+koX5t&#10;56jDX2z+GwAA//8DAFBLAwQUAAYACAAAACEAirRJsNsAAAAHAQAADwAAAGRycy9kb3ducmV2Lnht&#10;bEyOwU7DMBBE70j8g7VI3KhNVDUlZFNVCE4gKgoHjm68JBHxOrLdJP173BO9zWhGM6/czLYXI/nQ&#10;OUa4XygQxLUzHTcIX58vd2sQIWo2undMCCcKsKmur0pdGDfxB4372Ig0wqHQCG2MQyFlqFuyOizc&#10;QJyyH+etjsn6RhqvpzRue5kptZJWd5weWj3QU0v17/5oEdyuO/Vb//A+vlH+/bqLappXz4i3N/P2&#10;EUSkOf6X4Yyf0KFKTAd3ZBNEj7BeZqmJsMxBnGOlkjggZFkOsirlJX/1BwAA//8DAFBLAQItABQA&#10;BgAIAAAAIQC2gziS/gAAAOEBAAATAAAAAAAAAAAAAAAAAAAAAABbQ29udGVudF9UeXBlc10ueG1s&#10;UEsBAi0AFAAGAAgAAAAhADj9If/WAAAAlAEAAAsAAAAAAAAAAAAAAAAALwEAAF9yZWxzLy5yZWxz&#10;UEsBAi0AFAAGAAgAAAAhAD9Ak7VgAgAADQUAAA4AAAAAAAAAAAAAAAAALgIAAGRycy9lMm9Eb2Mu&#10;eG1sUEsBAi0AFAAGAAgAAAAhAIq0SbDbAAAABwEAAA8AAAAAAAAAAAAAAAAAugQAAGRycy9kb3du&#10;cmV2LnhtbFBLBQYAAAAABAAEAPMAAADCBQAAAAA=&#10;" fillcolor="white [3201]" strokecolor="black [3200]" strokeweight="1pt"/>
                  </w:pict>
                </mc:Fallback>
              </mc:AlternateContent>
            </w:r>
            <w:r>
              <w:rPr>
                <w:noProof/>
              </w:rPr>
              <mc:AlternateContent>
                <mc:Choice Requires="wps">
                  <w:drawing>
                    <wp:anchor distT="0" distB="0" distL="114300" distR="114300" simplePos="0" relativeHeight="251668480" behindDoc="0" locked="0" layoutInCell="1" allowOverlap="1" wp14:anchorId="07BB3EE5" wp14:editId="35688280">
                      <wp:simplePos x="0" y="0"/>
                      <wp:positionH relativeFrom="column">
                        <wp:posOffset>15875</wp:posOffset>
                      </wp:positionH>
                      <wp:positionV relativeFrom="paragraph">
                        <wp:posOffset>19050</wp:posOffset>
                      </wp:positionV>
                      <wp:extent cx="104775" cy="114300"/>
                      <wp:effectExtent l="0" t="0" r="28575" b="19050"/>
                      <wp:wrapNone/>
                      <wp:docPr id="198" name="Rectangle 198"/>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DC47F" id="Rectangle 198" o:spid="_x0000_s1026" style="position:absolute;margin-left:1.25pt;margin-top:1.5pt;width:8.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PYAIAAA0FAAAOAAAAZHJzL2Uyb0RvYy54bWysVFFP2zAQfp+0/2D5fSTpyoC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UNvd0ZP&#10;5YSlR3og2oRbGsXSIVHU+TCjyEd/j4MVaJv63Wq06UudsG2mdTfSqraRSTqsyunJyTFnklxVNf1c&#10;ZtqLA9hjiF8VWJY2NUcqn8kUm5sQqSCF7kPISJfpy+dd3BmVbmDcg9LUCRWcZHTWkLo0yDaCXr/5&#10;UaVWKFeOTBDdGjOCqvdAJu5BQ2yCqayrEVi+BzxUG6NzRXBxBNrWAf4drPv4fdd9r6ntF2h29HAI&#10;vaKDl9ctkXcjQrwXSBImsdNYxjtatIGu5jDsOFsB/nrvPMWTssjLWUcjUfPwcy1QcWa+OdLcWTWd&#10;phnKxvT4ZEIGvva8vPa4tb0E4r2iH4CXeZvio9lvNYJ9puldpKrkEk5S7ZrLiHvjMvajSvMv1WKR&#10;w2huvIg37tHLlDyxmsTxtH0W6AcFRZLeLezHR8zeCKmPTUgHi3UE3WaVHXgd+KaZy4IZ/g9pqF/b&#10;OerwF5v/BgAA//8DAFBLAwQUAAYACAAAACEA2uk6rtoAAAAFAQAADwAAAGRycy9kb3ducmV2Lnht&#10;bEyPQU/DMAyF70j8h8hI3FiyIQYrTacJwQnExODAMWtMW5E4VZK13b/HO7GTZb+n5++V68k7MWBM&#10;XSAN85kCgVQH21Gj4evz5eYBRMqGrHGBUMMRE6yry4vSFDaM9IHDLjeCQygVRkObc19ImeoWvUmz&#10;0COx9hOiN5nX2Egbzcjh3smFUkvpTUf8oTU9PrVY/+4OXkPYdke3iav34Q3vv1+3WY3T8lnr66tp&#10;8wgi45T/zXDCZ3SomGkfDmSTcBoWd2zUcMuFTuqK556vcwWyKuU5ffUHAAD//wMAUEsBAi0AFAAG&#10;AAgAAAAhALaDOJL+AAAA4QEAABMAAAAAAAAAAAAAAAAAAAAAAFtDb250ZW50X1R5cGVzXS54bWxQ&#10;SwECLQAUAAYACAAAACEAOP0h/9YAAACUAQAACwAAAAAAAAAAAAAAAAAvAQAAX3JlbHMvLnJlbHNQ&#10;SwECLQAUAAYACAAAACEALa/6z2ACAAANBQAADgAAAAAAAAAAAAAAAAAuAgAAZHJzL2Uyb0RvYy54&#10;bWxQSwECLQAUAAYACAAAACEA2uk6rtoAAAAFAQAADwAAAAAAAAAAAAAAAAC6BAAAZHJzL2Rvd25y&#10;ZXYueG1sUEsFBgAAAAAEAAQA8wAAAMEFAAAAAA==&#10;" fillcolor="white [3201]" strokecolor="black [3200]" strokeweight="1pt"/>
                  </w:pict>
                </mc:Fallback>
              </mc:AlternateContent>
            </w:r>
            <w:r>
              <w:t xml:space="preserve">      YES           NO  </w:t>
            </w:r>
          </w:p>
          <w:p w:rsidR="00D25869" w:rsidRPr="00FF7093" w:rsidRDefault="00D25869" w:rsidP="008E1D0A">
            <w:r>
              <w:t>Please Explain collaboration and communication model:</w:t>
            </w:r>
          </w:p>
          <w:p w:rsidR="00D25869" w:rsidRPr="00FF7093" w:rsidRDefault="00D25869" w:rsidP="008E1D0A"/>
        </w:tc>
      </w:tr>
    </w:tbl>
    <w:p w:rsidR="004569F5" w:rsidRDefault="004569F5" w:rsidP="004569F5">
      <w:pPr>
        <w:pStyle w:val="NormalWeb"/>
        <w:rPr>
          <w:rFonts w:ascii="Arial Narrow" w:hAnsi="Arial Narrow"/>
          <w:sz w:val="22"/>
          <w:szCs w:val="22"/>
        </w:rPr>
      </w:pPr>
    </w:p>
    <w:p w:rsidR="00653E25" w:rsidRDefault="00653E25" w:rsidP="00D25869">
      <w:pPr>
        <w:pStyle w:val="NormalWeb"/>
        <w:numPr>
          <w:ilvl w:val="0"/>
          <w:numId w:val="2"/>
        </w:numPr>
        <w:rPr>
          <w:rFonts w:ascii="Arial Narrow" w:hAnsi="Arial Narrow"/>
          <w:sz w:val="22"/>
          <w:szCs w:val="22"/>
        </w:rPr>
      </w:pPr>
      <w:r w:rsidRPr="007C18B2">
        <w:rPr>
          <w:rFonts w:ascii="Arial Narrow" w:hAnsi="Arial Narrow"/>
          <w:sz w:val="22"/>
          <w:szCs w:val="22"/>
        </w:rPr>
        <w:t xml:space="preserve">Describe delivery models in which tutors are able to work with students. </w:t>
      </w:r>
    </w:p>
    <w:tbl>
      <w:tblPr>
        <w:tblStyle w:val="TableGrid"/>
        <w:tblW w:w="0" w:type="auto"/>
        <w:tblInd w:w="720" w:type="dxa"/>
        <w:tblLook w:val="04A0" w:firstRow="1" w:lastRow="0" w:firstColumn="1" w:lastColumn="0" w:noHBand="0" w:noVBand="1"/>
      </w:tblPr>
      <w:tblGrid>
        <w:gridCol w:w="8630"/>
      </w:tblGrid>
      <w:tr w:rsidR="00653E25" w:rsidTr="00877854">
        <w:tc>
          <w:tcPr>
            <w:tcW w:w="9350" w:type="dxa"/>
          </w:tcPr>
          <w:p w:rsidR="00653E25" w:rsidRPr="00ED5430" w:rsidRDefault="00653E25" w:rsidP="00877854">
            <w:pPr>
              <w:pStyle w:val="NormalWeb"/>
              <w:rPr>
                <w:rFonts w:ascii="Arial Narrow" w:hAnsi="Arial Narrow"/>
                <w:color w:val="5B9BD5" w:themeColor="accent1"/>
                <w:sz w:val="22"/>
                <w:szCs w:val="22"/>
              </w:rPr>
            </w:pPr>
            <w:r w:rsidRPr="00ED5430">
              <w:rPr>
                <w:rFonts w:ascii="Arial Narrow" w:hAnsi="Arial Narrow"/>
                <w:color w:val="0070C0"/>
                <w:sz w:val="22"/>
                <w:szCs w:val="22"/>
              </w:rPr>
              <w:t xml:space="preserve">Describe delivery models </w:t>
            </w:r>
            <w:r w:rsidRPr="00ED5430">
              <w:rPr>
                <w:rFonts w:ascii="Arial Narrow" w:hAnsi="Arial Narrow"/>
                <w:color w:val="5B9BD5" w:themeColor="accent1"/>
                <w:sz w:val="22"/>
                <w:szCs w:val="22"/>
              </w:rPr>
              <w:t>to address student groups.</w:t>
            </w:r>
          </w:p>
          <w:p w:rsidR="00653E25" w:rsidRDefault="00653E25" w:rsidP="00877854">
            <w:pPr>
              <w:pStyle w:val="NormalWeb"/>
              <w:rPr>
                <w:rFonts w:ascii="Arial Narrow" w:hAnsi="Arial Narrow"/>
                <w:color w:val="5B9BD5" w:themeColor="accent1"/>
                <w:sz w:val="20"/>
                <w:szCs w:val="20"/>
              </w:rPr>
            </w:pPr>
          </w:p>
          <w:p w:rsidR="00653E25" w:rsidRPr="00240508" w:rsidRDefault="00653E25" w:rsidP="00877854">
            <w:pPr>
              <w:pStyle w:val="NormalWeb"/>
              <w:rPr>
                <w:rFonts w:ascii="Arial Narrow" w:hAnsi="Arial Narrow"/>
                <w:sz w:val="20"/>
                <w:szCs w:val="20"/>
              </w:rPr>
            </w:pPr>
          </w:p>
          <w:p w:rsidR="00653E25" w:rsidRDefault="00653E25" w:rsidP="00877854">
            <w:pPr>
              <w:pStyle w:val="NormalWeb"/>
              <w:rPr>
                <w:rFonts w:ascii="Arial Narrow" w:hAnsi="Arial Narrow"/>
                <w:sz w:val="22"/>
                <w:szCs w:val="22"/>
              </w:rPr>
            </w:pPr>
          </w:p>
        </w:tc>
      </w:tr>
    </w:tbl>
    <w:p w:rsidR="00653E25" w:rsidRPr="00654D7F" w:rsidRDefault="00653E25" w:rsidP="00D25869">
      <w:pPr>
        <w:pStyle w:val="NormalWeb"/>
        <w:numPr>
          <w:ilvl w:val="0"/>
          <w:numId w:val="2"/>
        </w:numPr>
        <w:rPr>
          <w:rFonts w:ascii="Arial Narrow" w:hAnsi="Arial Narrow"/>
          <w:sz w:val="22"/>
          <w:szCs w:val="22"/>
        </w:rPr>
      </w:pPr>
      <w:r w:rsidRPr="007C18B2">
        <w:rPr>
          <w:rFonts w:ascii="Arial Narrow" w:hAnsi="Arial Narrow"/>
          <w:sz w:val="22"/>
          <w:szCs w:val="22"/>
        </w:rPr>
        <w:t xml:space="preserve">Provide student pre and post assessment materials. </w:t>
      </w:r>
    </w:p>
    <w:tbl>
      <w:tblPr>
        <w:tblStyle w:val="TableGrid"/>
        <w:tblW w:w="0" w:type="auto"/>
        <w:tblInd w:w="720" w:type="dxa"/>
        <w:tblLook w:val="04A0" w:firstRow="1" w:lastRow="0" w:firstColumn="1" w:lastColumn="0" w:noHBand="0" w:noVBand="1"/>
      </w:tblPr>
      <w:tblGrid>
        <w:gridCol w:w="8630"/>
      </w:tblGrid>
      <w:tr w:rsidR="00653E25" w:rsidTr="00877854">
        <w:tc>
          <w:tcPr>
            <w:tcW w:w="9350" w:type="dxa"/>
          </w:tcPr>
          <w:p w:rsidR="00653E25" w:rsidRPr="00ED5430" w:rsidRDefault="00653E25" w:rsidP="00877854">
            <w:pPr>
              <w:pStyle w:val="NormalWeb"/>
              <w:rPr>
                <w:rFonts w:ascii="Arial Narrow" w:hAnsi="Arial Narrow"/>
                <w:color w:val="5B9BD5" w:themeColor="accent1"/>
                <w:sz w:val="22"/>
                <w:szCs w:val="22"/>
              </w:rPr>
            </w:pPr>
            <w:r>
              <w:rPr>
                <w:rFonts w:ascii="Arial Narrow" w:hAnsi="Arial Narrow"/>
                <w:color w:val="5B9BD5" w:themeColor="accent1"/>
                <w:sz w:val="22"/>
                <w:szCs w:val="22"/>
              </w:rPr>
              <w:t>E</w:t>
            </w:r>
            <w:r w:rsidRPr="00ED5430">
              <w:rPr>
                <w:rFonts w:ascii="Arial Narrow" w:hAnsi="Arial Narrow"/>
                <w:color w:val="5B9BD5" w:themeColor="accent1"/>
                <w:sz w:val="22"/>
                <w:szCs w:val="22"/>
              </w:rPr>
              <w:t>xplain the pre and post assessment type materials to be administered to students.</w:t>
            </w:r>
          </w:p>
          <w:p w:rsidR="00653E25" w:rsidRDefault="00653E25" w:rsidP="00877854">
            <w:pPr>
              <w:pStyle w:val="NormalWeb"/>
              <w:rPr>
                <w:rFonts w:ascii="Arial Narrow" w:hAnsi="Arial Narrow"/>
                <w:color w:val="0070C0"/>
                <w:sz w:val="20"/>
                <w:szCs w:val="20"/>
              </w:rPr>
            </w:pPr>
          </w:p>
          <w:p w:rsidR="00653E25" w:rsidRDefault="00653E25" w:rsidP="00877854">
            <w:pPr>
              <w:pStyle w:val="NormalWeb"/>
              <w:rPr>
                <w:rFonts w:ascii="Arial Narrow" w:hAnsi="Arial Narrow"/>
                <w:color w:val="0070C0"/>
                <w:sz w:val="20"/>
                <w:szCs w:val="20"/>
              </w:rPr>
            </w:pPr>
          </w:p>
          <w:p w:rsidR="00653E25" w:rsidRDefault="00653E25" w:rsidP="00877854">
            <w:pPr>
              <w:pStyle w:val="NormalWeb"/>
              <w:rPr>
                <w:rFonts w:ascii="Arial Narrow" w:hAnsi="Arial Narrow"/>
                <w:color w:val="0070C0"/>
                <w:sz w:val="20"/>
                <w:szCs w:val="20"/>
              </w:rPr>
            </w:pPr>
          </w:p>
          <w:p w:rsidR="00653E25" w:rsidRPr="001C1B45" w:rsidRDefault="00653E25" w:rsidP="00877854">
            <w:pPr>
              <w:pStyle w:val="NormalWeb"/>
              <w:rPr>
                <w:rFonts w:ascii="Arial Narrow" w:hAnsi="Arial Narrow"/>
                <w:sz w:val="20"/>
                <w:szCs w:val="20"/>
              </w:rPr>
            </w:pPr>
            <w:r>
              <w:rPr>
                <w:rFonts w:ascii="Arial Narrow" w:hAnsi="Arial Narrow"/>
                <w:color w:val="0070C0"/>
                <w:sz w:val="20"/>
                <w:szCs w:val="20"/>
              </w:rPr>
              <w:t xml:space="preserve"> </w:t>
            </w:r>
          </w:p>
        </w:tc>
      </w:tr>
    </w:tbl>
    <w:p w:rsidR="00653E25" w:rsidRDefault="00653E25" w:rsidP="00653E25">
      <w:pPr>
        <w:pStyle w:val="NormalWeb"/>
        <w:ind w:left="720"/>
        <w:rPr>
          <w:rFonts w:ascii="Arial Narrow" w:hAnsi="Arial Narrow"/>
          <w:sz w:val="22"/>
          <w:szCs w:val="22"/>
        </w:rPr>
      </w:pPr>
    </w:p>
    <w:p w:rsidR="00653E25" w:rsidRDefault="00653E25" w:rsidP="00D25869">
      <w:pPr>
        <w:pStyle w:val="NormalWeb"/>
        <w:numPr>
          <w:ilvl w:val="0"/>
          <w:numId w:val="2"/>
        </w:numPr>
        <w:rPr>
          <w:rFonts w:ascii="Arial Narrow" w:hAnsi="Arial Narrow"/>
          <w:sz w:val="22"/>
          <w:szCs w:val="22"/>
        </w:rPr>
      </w:pPr>
      <w:r w:rsidRPr="007C18B2">
        <w:rPr>
          <w:rFonts w:ascii="Arial Narrow" w:hAnsi="Arial Narrow"/>
          <w:sz w:val="22"/>
          <w:szCs w:val="22"/>
        </w:rPr>
        <w:t>Provide student results analysis and grouping in applicable programs.</w:t>
      </w:r>
    </w:p>
    <w:tbl>
      <w:tblPr>
        <w:tblStyle w:val="TableGrid"/>
        <w:tblW w:w="0" w:type="auto"/>
        <w:tblInd w:w="720" w:type="dxa"/>
        <w:tblLook w:val="04A0" w:firstRow="1" w:lastRow="0" w:firstColumn="1" w:lastColumn="0" w:noHBand="0" w:noVBand="1"/>
      </w:tblPr>
      <w:tblGrid>
        <w:gridCol w:w="8630"/>
      </w:tblGrid>
      <w:tr w:rsidR="00653E25" w:rsidTr="00D25869">
        <w:tc>
          <w:tcPr>
            <w:tcW w:w="8630" w:type="dxa"/>
          </w:tcPr>
          <w:p w:rsidR="00653E25" w:rsidRPr="00ED5430" w:rsidRDefault="00653E25" w:rsidP="00877854">
            <w:pPr>
              <w:pStyle w:val="NormalWeb"/>
              <w:rPr>
                <w:rFonts w:ascii="Arial Narrow" w:hAnsi="Arial Narrow"/>
                <w:color w:val="5B9BD5" w:themeColor="accent1"/>
                <w:sz w:val="22"/>
                <w:szCs w:val="22"/>
              </w:rPr>
            </w:pPr>
            <w:r w:rsidRPr="00ED5430">
              <w:rPr>
                <w:rFonts w:ascii="Arial Narrow" w:hAnsi="Arial Narrow"/>
                <w:color w:val="5B9BD5" w:themeColor="accent1"/>
                <w:sz w:val="22"/>
                <w:szCs w:val="22"/>
              </w:rPr>
              <w:t>Explain how you will provide the analyzed student data to support student grouping.</w:t>
            </w:r>
          </w:p>
          <w:p w:rsidR="00653E25" w:rsidRDefault="00653E25" w:rsidP="00877854">
            <w:pPr>
              <w:pStyle w:val="NormalWeb"/>
              <w:rPr>
                <w:rFonts w:ascii="Arial Narrow" w:hAnsi="Arial Narrow"/>
                <w:color w:val="0070C0"/>
                <w:sz w:val="20"/>
                <w:szCs w:val="20"/>
              </w:rPr>
            </w:pPr>
          </w:p>
          <w:p w:rsidR="00653E25" w:rsidRDefault="00653E25" w:rsidP="00877854">
            <w:pPr>
              <w:pStyle w:val="NormalWeb"/>
              <w:rPr>
                <w:rFonts w:ascii="Arial Narrow" w:hAnsi="Arial Narrow"/>
                <w:sz w:val="22"/>
                <w:szCs w:val="22"/>
              </w:rPr>
            </w:pPr>
          </w:p>
        </w:tc>
      </w:tr>
    </w:tbl>
    <w:p w:rsidR="00D25869" w:rsidRPr="00D25869" w:rsidRDefault="00D25869" w:rsidP="00D25869">
      <w:pPr>
        <w:pStyle w:val="NormalWeb"/>
        <w:numPr>
          <w:ilvl w:val="0"/>
          <w:numId w:val="2"/>
        </w:numPr>
        <w:rPr>
          <w:rFonts w:ascii="Arial Narrow" w:hAnsi="Arial Narrow"/>
          <w:color w:val="000000" w:themeColor="text1"/>
          <w:sz w:val="22"/>
          <w:szCs w:val="22"/>
        </w:rPr>
      </w:pPr>
      <w:r>
        <w:rPr>
          <w:rFonts w:ascii="Arial Narrow" w:hAnsi="Arial Narrow"/>
          <w:color w:val="000000" w:themeColor="text1"/>
          <w:sz w:val="22"/>
          <w:szCs w:val="22"/>
        </w:rPr>
        <w:lastRenderedPageBreak/>
        <w:t>Supplier engages in c</w:t>
      </w:r>
      <w:r w:rsidRPr="00D25869">
        <w:rPr>
          <w:rFonts w:ascii="Arial Narrow" w:hAnsi="Arial Narrow"/>
          <w:color w:val="000000" w:themeColor="text1"/>
          <w:sz w:val="22"/>
          <w:szCs w:val="22"/>
        </w:rPr>
        <w:t>ommunication and follow-up with campus administrators, teachers, and/or designee regarding student performance, progress monitoring, and attendance, to include designated reporting of information. A description of how the student’s progress will be measured and how that information will be reported to the school, student and/or parent/guardian.</w:t>
      </w:r>
    </w:p>
    <w:tbl>
      <w:tblPr>
        <w:tblStyle w:val="TableGrid"/>
        <w:tblW w:w="8630" w:type="dxa"/>
        <w:tblInd w:w="720" w:type="dxa"/>
        <w:tblLook w:val="04A0" w:firstRow="1" w:lastRow="0" w:firstColumn="1" w:lastColumn="0" w:noHBand="0" w:noVBand="1"/>
      </w:tblPr>
      <w:tblGrid>
        <w:gridCol w:w="8630"/>
      </w:tblGrid>
      <w:tr w:rsidR="00D25869" w:rsidRPr="00FF7093" w:rsidTr="00D25869">
        <w:trPr>
          <w:trHeight w:val="942"/>
        </w:trPr>
        <w:tc>
          <w:tcPr>
            <w:tcW w:w="8630" w:type="dxa"/>
          </w:tcPr>
          <w:p w:rsidR="00D25869" w:rsidRDefault="00D25869" w:rsidP="008E1D0A">
            <w:r>
              <w:rPr>
                <w:noProof/>
              </w:rPr>
              <mc:AlternateContent>
                <mc:Choice Requires="wps">
                  <w:drawing>
                    <wp:anchor distT="0" distB="0" distL="114300" distR="114300" simplePos="0" relativeHeight="251672576" behindDoc="0" locked="0" layoutInCell="1" allowOverlap="1" wp14:anchorId="07366C69" wp14:editId="4DE9B30A">
                      <wp:simplePos x="0" y="0"/>
                      <wp:positionH relativeFrom="column">
                        <wp:posOffset>534670</wp:posOffset>
                      </wp:positionH>
                      <wp:positionV relativeFrom="paragraph">
                        <wp:posOffset>29845</wp:posOffset>
                      </wp:positionV>
                      <wp:extent cx="104775" cy="114300"/>
                      <wp:effectExtent l="0" t="0" r="28575" b="19050"/>
                      <wp:wrapNone/>
                      <wp:docPr id="199" name="Rectangle 199"/>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3A9F7" id="Rectangle 199" o:spid="_x0000_s1026" style="position:absolute;margin-left:42.1pt;margin-top:2.35pt;width:8.2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tMYAIAAA0FAAAOAAAAZHJzL2Uyb0RvYy54bWysVFFP2zAQfp+0/2D5fSTpyoC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UNvd3bG&#10;mROWHumBaBNuaRRLh0RR58OMIh/9PQ5WoG3qd6vRpi91wraZ1t1Iq9pGJumwKqcnJ8ecSXJV1fRz&#10;mWkvDmCPIX5VYFna1BypfCZTbG5CpIIUug8hI12mL593cWdUuoFxD0pTJ1RwktFZQ+rSINsIev3m&#10;R5VaoVw5MkF0a8wIqt4DmbgHDbEJprKuRmD5HvBQbYzOFcHFEWhbB/h3sO7j9133vaa2X6DZ0cMh&#10;9IoOXl63RN6NCPFeIEmYxE5jGe9o0Qa6msOw42wF+Ou98xRPyiIvZx2NRM3Dz7VAxZn55khzZ9V0&#10;mmYoG9PjkwkZ+Nrz8trj1vYSiPeKfgBe5m2Kj2a/1Qj2maZ3kaqSSzhJtWsuI+6Ny9iPKs2/VItF&#10;DqO58SLeuEcvU/LEahLH0/ZZoB8UFEl6t7AfHzF7I6Q+NiEdLNYRdJtVduB14JtmLgtm+D+koX5t&#10;56jDX2z+GwAA//8DAFBLAwQUAAYACAAAACEAirRJsNsAAAAHAQAADwAAAGRycy9kb3ducmV2Lnht&#10;bEyOwU7DMBBE70j8g7VI3KhNVDUlZFNVCE4gKgoHjm68JBHxOrLdJP173BO9zWhGM6/czLYXI/nQ&#10;OUa4XygQxLUzHTcIX58vd2sQIWo2undMCCcKsKmur0pdGDfxB4372Ig0wqHQCG2MQyFlqFuyOizc&#10;QJyyH+etjsn6RhqvpzRue5kptZJWd5weWj3QU0v17/5oEdyuO/Vb//A+vlH+/bqLappXz4i3N/P2&#10;EUSkOf6X4Yyf0KFKTAd3ZBNEj7BeZqmJsMxBnGOlkjggZFkOsirlJX/1BwAA//8DAFBLAQItABQA&#10;BgAIAAAAIQC2gziS/gAAAOEBAAATAAAAAAAAAAAAAAAAAAAAAABbQ29udGVudF9UeXBlc10ueG1s&#10;UEsBAi0AFAAGAAgAAAAhADj9If/WAAAAlAEAAAsAAAAAAAAAAAAAAAAALwEAAF9yZWxzLy5yZWxz&#10;UEsBAi0AFAAGAAgAAAAhAJjnC0xgAgAADQUAAA4AAAAAAAAAAAAAAAAALgIAAGRycy9lMm9Eb2Mu&#10;eG1sUEsBAi0AFAAGAAgAAAAhAIq0SbDbAAAABwEAAA8AAAAAAAAAAAAAAAAAugQAAGRycy9kb3du&#10;cmV2LnhtbFBLBQYAAAAABAAEAPMAAADCBQAAAAA=&#10;" fillcolor="white [3201]" strokecolor="black [3200]" strokeweight="1pt"/>
                  </w:pict>
                </mc:Fallback>
              </mc:AlternateContent>
            </w:r>
            <w:r>
              <w:rPr>
                <w:noProof/>
              </w:rPr>
              <mc:AlternateContent>
                <mc:Choice Requires="wps">
                  <w:drawing>
                    <wp:anchor distT="0" distB="0" distL="114300" distR="114300" simplePos="0" relativeHeight="251671552" behindDoc="0" locked="0" layoutInCell="1" allowOverlap="1" wp14:anchorId="198657A2" wp14:editId="51DCA2E3">
                      <wp:simplePos x="0" y="0"/>
                      <wp:positionH relativeFrom="column">
                        <wp:posOffset>15875</wp:posOffset>
                      </wp:positionH>
                      <wp:positionV relativeFrom="paragraph">
                        <wp:posOffset>19050</wp:posOffset>
                      </wp:positionV>
                      <wp:extent cx="104775" cy="114300"/>
                      <wp:effectExtent l="0" t="0" r="28575" b="19050"/>
                      <wp:wrapNone/>
                      <wp:docPr id="200" name="Rectangle 200"/>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35DCD" id="Rectangle 200" o:spid="_x0000_s1026" style="position:absolute;margin-left:1.25pt;margin-top:1.5pt;width:8.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2KVXwIAAA0FAAAOAAAAZHJzL2Uyb0RvYy54bWysVMFu2zAMvQ/YPwi6r46zdN2COEXQosOA&#10;og3aDj2rspQYk0SNUuJkXz9KdpyiC3YYdpFF8T1SfCI9u9xZw7YKQwOu4uXZiDPlJNSNW1X8+9PN&#10;h8+chShcLQw4VfG9Cvxy/v7drPVTNYY1mFohoyAuTFtf8XWMfloUQa6VFeEMvHLk1IBWRDJxVdQo&#10;WopuTTEejT4VLWDtEaQKgU6vOyef5/haKxnvtQ4qMlNxulvMK+b1Ja3FfCamKxR+3cj+GuIfbmFF&#10;4yjpEOpaRME22PwRyjYSIYCOZxJsAVo3UuUaqJpy9Kaax7XwKtdC4gQ/yBT+X1h5t10ia+qKk5qc&#10;OWHpkR5INuFWRrF0SBK1PkwJ+eiX2FuBtqnenUabvlQJ22VZ94OsaheZpMNyNLm4OOdMkqssJx+7&#10;mMWR7DHErwosS5uKI6XPYortbYiUkKAHCBnpMl36vIt7o9INjHtQmiqhhOPMzj2krgyyraDXr3+U&#10;qRSKlZGJohtjBlJ5imTigdRjE03lvhqIo1PEY7YBnTOCiwPRNg7w72Td4Q9Vd7Wmsl+g3tPDIXQd&#10;Hby8aUi8WxHiUiC1MD0mjWW8p0UbaCsO/Y6zNeCvU+cJT51FXs5aGomKh58bgYoz881Rz30pJ5M0&#10;Q9mYnF+MycDXnpfXHrexV0C6l/QD8DJvEz6aw1Yj2Gea3kXKSi7hJOWuuIx4MK5iN6o0/1ItFhlG&#10;c+NFvHWPXqbgSdXUHE+7Z4G+76BIrXcHh/ER0zeN1GET08FiE0E3ucuOuvZ608zlhun/D2moX9sZ&#10;dfyLzX8DAAD//wMAUEsDBBQABgAIAAAAIQDa6Tqu2gAAAAUBAAAPAAAAZHJzL2Rvd25yZXYueG1s&#10;TI9BT8MwDIXvSPyHyEjcWLIhBitNpwnBCcTE4MAxa0xbkThVkrXdv8c7sZNlv6fn75XryTsxYExd&#10;IA3zmQKBVAfbUaPh6/Pl5gFEyoascYFQwxETrKvLi9IUNoz0gcMuN4JDKBVGQ5tzX0iZ6ha9SbPQ&#10;I7H2E6I3mdfYSBvNyOHeyYVSS+lNR/yhNT0+tVj/7g5eQ9h2R7eJq/fhDe+/X7dZjdPyWevrq2nz&#10;CCLjlP/NcMJndKiYaR8OZJNwGhZ3bNRwy4VO6ornnq9zBbIq5Tl99QcAAP//AwBQSwECLQAUAAYA&#10;CAAAACEAtoM4kv4AAADhAQAAEwAAAAAAAAAAAAAAAAAAAAAAW0NvbnRlbnRfVHlwZXNdLnhtbFBL&#10;AQItABQABgAIAAAAIQA4/SH/1gAAAJQBAAALAAAAAAAAAAAAAAAAAC8BAABfcmVscy8ucmVsc1BL&#10;AQItABQABgAIAAAAIQBk32KVXwIAAA0FAAAOAAAAAAAAAAAAAAAAAC4CAABkcnMvZTJvRG9jLnht&#10;bFBLAQItABQABgAIAAAAIQDa6Tqu2gAAAAUBAAAPAAAAAAAAAAAAAAAAALkEAABkcnMvZG93bnJl&#10;di54bWxQSwUGAAAAAAQABADzAAAAwAUAAAAA&#10;" fillcolor="white [3201]" strokecolor="black [3200]" strokeweight="1pt"/>
                  </w:pict>
                </mc:Fallback>
              </mc:AlternateContent>
            </w:r>
            <w:r>
              <w:t xml:space="preserve">      YES           NO  </w:t>
            </w:r>
          </w:p>
          <w:p w:rsidR="00D25869" w:rsidRPr="00FF7093" w:rsidRDefault="00D25869" w:rsidP="008E1D0A">
            <w:r>
              <w:t>Please Explain collab</w:t>
            </w:r>
            <w:r w:rsidR="007E5E46">
              <w:t>oration and communication model for progress monitoring of student performance and attendance:</w:t>
            </w:r>
          </w:p>
          <w:p w:rsidR="00D25869" w:rsidRDefault="00D25869" w:rsidP="008E1D0A"/>
          <w:p w:rsidR="007E5E46" w:rsidRDefault="007E5E46" w:rsidP="008E1D0A"/>
          <w:p w:rsidR="007E5E46" w:rsidRPr="00FF7093" w:rsidRDefault="007E5E46" w:rsidP="008E1D0A"/>
        </w:tc>
      </w:tr>
    </w:tbl>
    <w:p w:rsidR="00653E25" w:rsidRDefault="00653E25" w:rsidP="00D25869">
      <w:pPr>
        <w:pStyle w:val="NormalWeb"/>
        <w:numPr>
          <w:ilvl w:val="0"/>
          <w:numId w:val="2"/>
        </w:numPr>
        <w:rPr>
          <w:rFonts w:ascii="Arial Narrow" w:hAnsi="Arial Narrow"/>
          <w:sz w:val="22"/>
          <w:szCs w:val="22"/>
        </w:rPr>
      </w:pPr>
      <w:r w:rsidRPr="007C18B2">
        <w:rPr>
          <w:rFonts w:ascii="Arial Narrow" w:hAnsi="Arial Narrow"/>
          <w:sz w:val="22"/>
          <w:szCs w:val="22"/>
        </w:rPr>
        <w:t xml:space="preserve">Conduct quality assurance monitoring </w:t>
      </w:r>
      <w:r w:rsidR="007E5E46">
        <w:rPr>
          <w:rFonts w:ascii="Arial Narrow" w:hAnsi="Arial Narrow"/>
          <w:sz w:val="22"/>
          <w:szCs w:val="22"/>
        </w:rPr>
        <w:t>of tutorial program</w:t>
      </w:r>
      <w:r w:rsidRPr="007C18B2">
        <w:rPr>
          <w:rFonts w:ascii="Arial Narrow" w:hAnsi="Arial Narrow"/>
          <w:sz w:val="22"/>
          <w:szCs w:val="22"/>
        </w:rPr>
        <w:t xml:space="preserve">. </w:t>
      </w:r>
    </w:p>
    <w:tbl>
      <w:tblPr>
        <w:tblStyle w:val="TableGrid"/>
        <w:tblW w:w="0" w:type="auto"/>
        <w:tblInd w:w="720" w:type="dxa"/>
        <w:tblLook w:val="04A0" w:firstRow="1" w:lastRow="0" w:firstColumn="1" w:lastColumn="0" w:noHBand="0" w:noVBand="1"/>
      </w:tblPr>
      <w:tblGrid>
        <w:gridCol w:w="8630"/>
      </w:tblGrid>
      <w:tr w:rsidR="00653E25" w:rsidTr="00877854">
        <w:tc>
          <w:tcPr>
            <w:tcW w:w="9350" w:type="dxa"/>
          </w:tcPr>
          <w:p w:rsidR="00653E25" w:rsidRPr="00ED5430" w:rsidRDefault="00653E25" w:rsidP="00877854">
            <w:pPr>
              <w:pStyle w:val="NormalWeb"/>
              <w:rPr>
                <w:rFonts w:ascii="Arial Narrow" w:hAnsi="Arial Narrow"/>
                <w:color w:val="5B9BD5" w:themeColor="accent1"/>
                <w:sz w:val="22"/>
                <w:szCs w:val="22"/>
              </w:rPr>
            </w:pPr>
            <w:r>
              <w:rPr>
                <w:rFonts w:ascii="Arial Narrow" w:hAnsi="Arial Narrow"/>
                <w:color w:val="5B9BD5" w:themeColor="accent1"/>
                <w:sz w:val="22"/>
                <w:szCs w:val="22"/>
              </w:rPr>
              <w:t>E</w:t>
            </w:r>
            <w:r w:rsidRPr="00ED5430">
              <w:rPr>
                <w:rFonts w:ascii="Arial Narrow" w:hAnsi="Arial Narrow"/>
                <w:color w:val="5B9BD5" w:themeColor="accent1"/>
                <w:sz w:val="22"/>
                <w:szCs w:val="22"/>
              </w:rPr>
              <w:t xml:space="preserve">xplain how services/instruction will </w:t>
            </w:r>
            <w:r w:rsidR="007E5E46">
              <w:rPr>
                <w:rFonts w:ascii="Arial Narrow" w:hAnsi="Arial Narrow"/>
                <w:color w:val="5B9BD5" w:themeColor="accent1"/>
                <w:sz w:val="22"/>
                <w:szCs w:val="22"/>
              </w:rPr>
              <w:t>be monitored for quality assurance.</w:t>
            </w:r>
          </w:p>
          <w:p w:rsidR="00653E25" w:rsidRPr="001C1B45" w:rsidRDefault="00653E25" w:rsidP="00877854">
            <w:pPr>
              <w:pStyle w:val="NormalWeb"/>
              <w:rPr>
                <w:rFonts w:ascii="Arial Narrow" w:hAnsi="Arial Narrow"/>
                <w:sz w:val="20"/>
                <w:szCs w:val="20"/>
              </w:rPr>
            </w:pPr>
          </w:p>
          <w:p w:rsidR="00653E25" w:rsidRPr="001C1B45" w:rsidRDefault="00653E25" w:rsidP="00877854">
            <w:pPr>
              <w:pStyle w:val="NormalWeb"/>
              <w:rPr>
                <w:rFonts w:ascii="Arial Narrow" w:hAnsi="Arial Narrow"/>
                <w:sz w:val="22"/>
                <w:szCs w:val="22"/>
              </w:rPr>
            </w:pPr>
          </w:p>
        </w:tc>
      </w:tr>
    </w:tbl>
    <w:p w:rsidR="00653E25" w:rsidRDefault="00653E25" w:rsidP="00D25869">
      <w:pPr>
        <w:pStyle w:val="NormalWeb"/>
        <w:numPr>
          <w:ilvl w:val="0"/>
          <w:numId w:val="2"/>
        </w:numPr>
        <w:rPr>
          <w:rFonts w:ascii="Arial Narrow" w:hAnsi="Arial Narrow"/>
          <w:sz w:val="22"/>
          <w:szCs w:val="22"/>
        </w:rPr>
      </w:pPr>
      <w:r w:rsidRPr="007C18B2">
        <w:rPr>
          <w:rFonts w:ascii="Arial Narrow" w:hAnsi="Arial Narrow"/>
          <w:sz w:val="22"/>
          <w:szCs w:val="22"/>
        </w:rPr>
        <w:t xml:space="preserve">Re-teach or accelerate student mastery based on on-going performance assessment data.  </w:t>
      </w:r>
    </w:p>
    <w:tbl>
      <w:tblPr>
        <w:tblStyle w:val="TableGrid"/>
        <w:tblW w:w="0" w:type="auto"/>
        <w:tblInd w:w="720" w:type="dxa"/>
        <w:tblLook w:val="04A0" w:firstRow="1" w:lastRow="0" w:firstColumn="1" w:lastColumn="0" w:noHBand="0" w:noVBand="1"/>
      </w:tblPr>
      <w:tblGrid>
        <w:gridCol w:w="8630"/>
      </w:tblGrid>
      <w:tr w:rsidR="00653E25" w:rsidTr="00877854">
        <w:tc>
          <w:tcPr>
            <w:tcW w:w="9350" w:type="dxa"/>
          </w:tcPr>
          <w:p w:rsidR="00653E25" w:rsidRPr="00ED5430" w:rsidRDefault="00653E25" w:rsidP="00877854">
            <w:pPr>
              <w:pStyle w:val="NormalWeb"/>
              <w:rPr>
                <w:rFonts w:ascii="Arial Narrow" w:hAnsi="Arial Narrow"/>
                <w:color w:val="5B9BD5" w:themeColor="accent1"/>
                <w:sz w:val="22"/>
                <w:szCs w:val="22"/>
              </w:rPr>
            </w:pPr>
            <w:r w:rsidRPr="00ED5430">
              <w:rPr>
                <w:rFonts w:ascii="Arial Narrow" w:hAnsi="Arial Narrow"/>
                <w:color w:val="5B9BD5" w:themeColor="accent1"/>
                <w:sz w:val="22"/>
                <w:szCs w:val="22"/>
              </w:rPr>
              <w:t>Explain how you will accelerate student learning (to master skills) as supported by assessment data.</w:t>
            </w:r>
          </w:p>
          <w:p w:rsidR="00653E25" w:rsidRDefault="00653E25" w:rsidP="00877854">
            <w:pPr>
              <w:pStyle w:val="NormalWeb"/>
              <w:rPr>
                <w:rFonts w:ascii="Arial Narrow" w:hAnsi="Arial Narrow"/>
                <w:color w:val="0070C0"/>
                <w:sz w:val="20"/>
                <w:szCs w:val="20"/>
              </w:rPr>
            </w:pPr>
          </w:p>
          <w:p w:rsidR="00653E25" w:rsidRDefault="00653E25" w:rsidP="00877854">
            <w:pPr>
              <w:pStyle w:val="NormalWeb"/>
              <w:rPr>
                <w:rFonts w:ascii="Arial Narrow" w:hAnsi="Arial Narrow"/>
                <w:color w:val="0070C0"/>
                <w:sz w:val="20"/>
                <w:szCs w:val="20"/>
              </w:rPr>
            </w:pPr>
          </w:p>
          <w:p w:rsidR="00653E25" w:rsidRDefault="00653E25" w:rsidP="00877854">
            <w:pPr>
              <w:pStyle w:val="NormalWeb"/>
              <w:rPr>
                <w:rFonts w:ascii="Arial Narrow" w:hAnsi="Arial Narrow"/>
                <w:color w:val="0070C0"/>
                <w:sz w:val="20"/>
                <w:szCs w:val="20"/>
              </w:rPr>
            </w:pPr>
          </w:p>
          <w:p w:rsidR="00653E25" w:rsidRPr="001C1B45" w:rsidRDefault="00653E25" w:rsidP="00877854">
            <w:pPr>
              <w:pStyle w:val="NormalWeb"/>
              <w:rPr>
                <w:rFonts w:ascii="Arial Narrow" w:hAnsi="Arial Narrow"/>
                <w:sz w:val="20"/>
                <w:szCs w:val="20"/>
              </w:rPr>
            </w:pPr>
          </w:p>
        </w:tc>
      </w:tr>
    </w:tbl>
    <w:p w:rsidR="00653E25" w:rsidRDefault="00653E25" w:rsidP="00D25869">
      <w:pPr>
        <w:pStyle w:val="NormalWeb"/>
        <w:numPr>
          <w:ilvl w:val="0"/>
          <w:numId w:val="2"/>
        </w:numPr>
        <w:rPr>
          <w:rFonts w:ascii="Arial Narrow" w:hAnsi="Arial Narrow"/>
          <w:sz w:val="22"/>
          <w:szCs w:val="22"/>
        </w:rPr>
      </w:pPr>
      <w:r w:rsidRPr="007C18B2">
        <w:rPr>
          <w:rFonts w:ascii="Arial Narrow" w:hAnsi="Arial Narrow"/>
          <w:sz w:val="22"/>
          <w:szCs w:val="22"/>
        </w:rPr>
        <w:t>Provide for all students who have an Individualized Education Plan (“IEP”) or receive services under section 614(d) of the Individuals with Disabilities Education Act and in the case of a student covered under Section 504, the goals and timetables will be developed that are consistent with the IEP or Section 504 services.</w:t>
      </w:r>
    </w:p>
    <w:tbl>
      <w:tblPr>
        <w:tblStyle w:val="TableGrid"/>
        <w:tblW w:w="0" w:type="auto"/>
        <w:tblInd w:w="720" w:type="dxa"/>
        <w:tblLook w:val="04A0" w:firstRow="1" w:lastRow="0" w:firstColumn="1" w:lastColumn="0" w:noHBand="0" w:noVBand="1"/>
      </w:tblPr>
      <w:tblGrid>
        <w:gridCol w:w="8630"/>
      </w:tblGrid>
      <w:tr w:rsidR="00653E25" w:rsidTr="00830B71">
        <w:tc>
          <w:tcPr>
            <w:tcW w:w="8630" w:type="dxa"/>
          </w:tcPr>
          <w:p w:rsidR="00653E25" w:rsidRDefault="00653E25" w:rsidP="00877854">
            <w:pPr>
              <w:pStyle w:val="NormalWeb"/>
              <w:rPr>
                <w:rFonts w:ascii="Arial Narrow" w:hAnsi="Arial Narrow"/>
                <w:color w:val="0070C0"/>
                <w:sz w:val="22"/>
                <w:szCs w:val="22"/>
              </w:rPr>
            </w:pPr>
            <w:r>
              <w:rPr>
                <w:rFonts w:ascii="Arial Narrow" w:hAnsi="Arial Narrow"/>
                <w:color w:val="0070C0"/>
                <w:sz w:val="22"/>
                <w:szCs w:val="22"/>
              </w:rPr>
              <w:t>Explain how you will ensure to support “special population” students.</w:t>
            </w:r>
          </w:p>
          <w:p w:rsidR="00653E25" w:rsidRDefault="00653E25" w:rsidP="00877854">
            <w:pPr>
              <w:pStyle w:val="NormalWeb"/>
              <w:rPr>
                <w:rFonts w:ascii="Arial Narrow" w:hAnsi="Arial Narrow"/>
                <w:color w:val="0070C0"/>
                <w:sz w:val="22"/>
                <w:szCs w:val="22"/>
              </w:rPr>
            </w:pPr>
          </w:p>
          <w:p w:rsidR="00653E25" w:rsidRDefault="00653E25" w:rsidP="00877854">
            <w:pPr>
              <w:pStyle w:val="NormalWeb"/>
              <w:rPr>
                <w:rFonts w:ascii="Arial Narrow" w:hAnsi="Arial Narrow"/>
                <w:color w:val="0070C0"/>
                <w:sz w:val="22"/>
                <w:szCs w:val="22"/>
              </w:rPr>
            </w:pPr>
          </w:p>
          <w:p w:rsidR="00653E25" w:rsidRDefault="00653E25" w:rsidP="00877854">
            <w:pPr>
              <w:pStyle w:val="NormalWeb"/>
              <w:rPr>
                <w:rFonts w:ascii="Arial Narrow" w:hAnsi="Arial Narrow"/>
                <w:sz w:val="22"/>
                <w:szCs w:val="22"/>
              </w:rPr>
            </w:pPr>
          </w:p>
          <w:p w:rsidR="00653E25" w:rsidRPr="001C1B45" w:rsidRDefault="00653E25" w:rsidP="00877854">
            <w:pPr>
              <w:pStyle w:val="NormalWeb"/>
              <w:rPr>
                <w:rFonts w:ascii="Arial Narrow" w:hAnsi="Arial Narrow"/>
                <w:sz w:val="22"/>
                <w:szCs w:val="22"/>
              </w:rPr>
            </w:pPr>
          </w:p>
          <w:p w:rsidR="00653E25" w:rsidRPr="001C1B45" w:rsidRDefault="00653E25" w:rsidP="00877854">
            <w:pPr>
              <w:pStyle w:val="NormalWeb"/>
              <w:rPr>
                <w:rFonts w:ascii="Arial Narrow" w:hAnsi="Arial Narrow"/>
                <w:sz w:val="22"/>
                <w:szCs w:val="22"/>
              </w:rPr>
            </w:pPr>
            <w:r>
              <w:rPr>
                <w:rFonts w:ascii="Arial Narrow" w:hAnsi="Arial Narrow"/>
                <w:sz w:val="22"/>
                <w:szCs w:val="22"/>
              </w:rPr>
              <w:t xml:space="preserve"> </w:t>
            </w:r>
          </w:p>
        </w:tc>
      </w:tr>
    </w:tbl>
    <w:p w:rsidR="00830B71" w:rsidRPr="00830B71" w:rsidRDefault="00830B71" w:rsidP="00830B71">
      <w:pPr>
        <w:widowControl/>
        <w:autoSpaceDE/>
        <w:autoSpaceDN/>
        <w:adjustRightInd/>
        <w:spacing w:before="100" w:beforeAutospacing="1" w:after="100" w:afterAutospacing="1" w:line="360" w:lineRule="auto"/>
        <w:ind w:left="360"/>
        <w:rPr>
          <w:rFonts w:cs="Times New Roman"/>
          <w:b/>
          <w:color w:val="5B9BD5" w:themeColor="accent1"/>
          <w:sz w:val="22"/>
          <w:szCs w:val="22"/>
        </w:rPr>
      </w:pPr>
      <w:r w:rsidRPr="00830B71">
        <w:rPr>
          <w:rFonts w:cs="Times New Roman"/>
          <w:b/>
          <w:color w:val="5B9BD5" w:themeColor="accent1"/>
          <w:sz w:val="22"/>
          <w:szCs w:val="22"/>
        </w:rPr>
        <w:lastRenderedPageBreak/>
        <w:t xml:space="preserve">At the end of each (required Scope of Work) statement below, you </w:t>
      </w:r>
      <w:r w:rsidRPr="00830B71">
        <w:rPr>
          <w:rFonts w:cs="Times New Roman"/>
          <w:b/>
          <w:color w:val="5B9BD5" w:themeColor="accent1"/>
          <w:sz w:val="22"/>
          <w:szCs w:val="22"/>
          <w:u w:val="single"/>
        </w:rPr>
        <w:t xml:space="preserve">must </w:t>
      </w:r>
      <w:r w:rsidRPr="00830B71">
        <w:rPr>
          <w:rFonts w:cs="Times New Roman"/>
          <w:b/>
          <w:color w:val="5B9BD5" w:themeColor="accent1"/>
          <w:sz w:val="22"/>
          <w:szCs w:val="22"/>
        </w:rPr>
        <w:t xml:space="preserve">provide your initials </w:t>
      </w:r>
      <w:r w:rsidRPr="00830B71">
        <w:rPr>
          <w:rFonts w:cs="Times New Roman"/>
          <w:b/>
          <w:color w:val="5B9BD5" w:themeColor="accent1"/>
          <w:sz w:val="22"/>
          <w:szCs w:val="22"/>
          <w:u w:val="single"/>
        </w:rPr>
        <w:t>acknowledging (agreeing) to:</w:t>
      </w:r>
      <w:r w:rsidRPr="00830B71">
        <w:rPr>
          <w:rFonts w:cs="Times New Roman"/>
          <w:b/>
          <w:color w:val="5B9BD5" w:themeColor="accent1"/>
          <w:sz w:val="22"/>
          <w:szCs w:val="22"/>
        </w:rPr>
        <w:t xml:space="preserve"> </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 xml:space="preserve"> The </w:t>
      </w:r>
      <w:r w:rsidR="00D87161" w:rsidRPr="00D87161">
        <w:rPr>
          <w:rFonts w:cs="Times New Roman"/>
          <w:sz w:val="22"/>
          <w:szCs w:val="22"/>
        </w:rPr>
        <w:t xml:space="preserve">fact that </w:t>
      </w:r>
      <w:r w:rsidRPr="00830B71">
        <w:rPr>
          <w:rFonts w:cs="Times New Roman"/>
          <w:sz w:val="22"/>
          <w:szCs w:val="22"/>
        </w:rPr>
        <w:t xml:space="preserve">this solicitation shall be for one (1) year. I understand the District has the option to renew the contract annually for four (4) additional terms of service upon the same terms, conditions, and rates </w:t>
      </w:r>
      <w:r w:rsidRPr="00830B71">
        <w:rPr>
          <w:rFonts w:cs="Times New Roman"/>
          <w:sz w:val="22"/>
          <w:szCs w:val="22"/>
          <w:u w:val="single"/>
        </w:rPr>
        <w:t>and/or</w:t>
      </w:r>
      <w:r w:rsidRPr="00830B71">
        <w:rPr>
          <w:rFonts w:cs="Times New Roman"/>
          <w:sz w:val="22"/>
          <w:szCs w:val="22"/>
        </w:rPr>
        <w:t xml:space="preserve"> upon HISD Supplier performance evaluations. </w:t>
      </w:r>
      <w:r w:rsidRPr="00830B71">
        <w:rPr>
          <w:rFonts w:cs="Times New Roman"/>
          <w:color w:val="5B9BD5" w:themeColor="accent1"/>
          <w:sz w:val="22"/>
          <w:szCs w:val="22"/>
        </w:rPr>
        <w:t>_____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 xml:space="preserve">Conduct student pre and post assessments scoring in applicable programs. </w:t>
      </w:r>
      <w:r w:rsidRPr="00830B71">
        <w:rPr>
          <w:rFonts w:cs="Times New Roman"/>
          <w:color w:val="5B9BD5" w:themeColor="accent1"/>
          <w:sz w:val="22"/>
          <w:szCs w:val="22"/>
        </w:rPr>
        <w:t>_____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 xml:space="preserve">HISD having the option to replace students </w:t>
      </w:r>
      <w:r w:rsidR="00922C68">
        <w:rPr>
          <w:rFonts w:cs="Times New Roman"/>
          <w:sz w:val="22"/>
          <w:szCs w:val="22"/>
        </w:rPr>
        <w:t>(</w:t>
      </w:r>
      <w:r w:rsidRPr="00830B71">
        <w:rPr>
          <w:rFonts w:cs="Times New Roman"/>
          <w:sz w:val="22"/>
          <w:szCs w:val="22"/>
        </w:rPr>
        <w:t xml:space="preserve">who leave or are dismissed prior to the end of the </w:t>
      </w:r>
      <w:r w:rsidR="00C50EA7" w:rsidRPr="00830B71">
        <w:rPr>
          <w:rFonts w:cs="Times New Roman"/>
          <w:sz w:val="22"/>
          <w:szCs w:val="22"/>
        </w:rPr>
        <w:t>program)</w:t>
      </w:r>
      <w:r w:rsidR="00922C68">
        <w:rPr>
          <w:rFonts w:cs="Times New Roman"/>
          <w:sz w:val="22"/>
          <w:szCs w:val="22"/>
        </w:rPr>
        <w:t xml:space="preserve"> </w:t>
      </w:r>
      <w:r w:rsidRPr="00830B71">
        <w:rPr>
          <w:rFonts w:cs="Times New Roman"/>
          <w:sz w:val="22"/>
          <w:szCs w:val="22"/>
        </w:rPr>
        <w:t xml:space="preserve">with other students for the remainder of the scheduled sessions. </w:t>
      </w:r>
      <w:r w:rsidRPr="00830B71">
        <w:rPr>
          <w:rFonts w:cs="Times New Roman"/>
          <w:color w:val="5B9BD5" w:themeColor="accent1"/>
          <w:sz w:val="22"/>
          <w:szCs w:val="22"/>
        </w:rPr>
        <w:t>_____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 xml:space="preserve">Exclude </w:t>
      </w:r>
      <w:r w:rsidR="00D87161" w:rsidRPr="00830B71">
        <w:rPr>
          <w:rFonts w:cs="Times New Roman"/>
          <w:sz w:val="22"/>
          <w:szCs w:val="22"/>
        </w:rPr>
        <w:t xml:space="preserve">from the final results </w:t>
      </w:r>
      <w:r w:rsidR="00D87161" w:rsidRPr="00D87161">
        <w:rPr>
          <w:rFonts w:cs="Times New Roman"/>
          <w:sz w:val="22"/>
          <w:szCs w:val="22"/>
        </w:rPr>
        <w:t>(</w:t>
      </w:r>
      <w:r w:rsidR="00D87161" w:rsidRPr="00830B71">
        <w:rPr>
          <w:rFonts w:cs="Times New Roman"/>
          <w:sz w:val="22"/>
          <w:szCs w:val="22"/>
        </w:rPr>
        <w:t>when determining the</w:t>
      </w:r>
      <w:r w:rsidR="00D87161" w:rsidRPr="00D87161">
        <w:rPr>
          <w:rFonts w:cs="Times New Roman"/>
          <w:sz w:val="22"/>
          <w:szCs w:val="22"/>
        </w:rPr>
        <w:t xml:space="preserve"> overall success of the program) </w:t>
      </w:r>
      <w:r w:rsidRPr="00830B71">
        <w:rPr>
          <w:rFonts w:cs="Times New Roman"/>
          <w:sz w:val="22"/>
          <w:szCs w:val="22"/>
        </w:rPr>
        <w:t>those students who</w:t>
      </w:r>
      <w:r w:rsidR="00D87161" w:rsidRPr="00D87161">
        <w:rPr>
          <w:rFonts w:cs="Times New Roman"/>
          <w:sz w:val="22"/>
          <w:szCs w:val="22"/>
        </w:rPr>
        <w:t>: a)</w:t>
      </w:r>
      <w:r w:rsidRPr="00830B71">
        <w:rPr>
          <w:rFonts w:cs="Times New Roman"/>
          <w:sz w:val="22"/>
          <w:szCs w:val="22"/>
        </w:rPr>
        <w:t xml:space="preserve"> leave or are dismissed prior to the end of the </w:t>
      </w:r>
      <w:r w:rsidR="002040D6" w:rsidRPr="00D87161">
        <w:rPr>
          <w:rFonts w:cs="Times New Roman"/>
          <w:sz w:val="22"/>
          <w:szCs w:val="22"/>
        </w:rPr>
        <w:t>program;</w:t>
      </w:r>
      <w:r w:rsidRPr="00830B71">
        <w:rPr>
          <w:rFonts w:cs="Times New Roman"/>
          <w:sz w:val="22"/>
          <w:szCs w:val="22"/>
        </w:rPr>
        <w:t xml:space="preserve"> </w:t>
      </w:r>
      <w:r w:rsidR="00D87161" w:rsidRPr="00D87161">
        <w:rPr>
          <w:rFonts w:cs="Times New Roman"/>
          <w:sz w:val="22"/>
          <w:szCs w:val="22"/>
        </w:rPr>
        <w:t xml:space="preserve">b) who are </w:t>
      </w:r>
      <w:r w:rsidRPr="00830B71">
        <w:rPr>
          <w:rFonts w:cs="Times New Roman"/>
          <w:sz w:val="22"/>
          <w:szCs w:val="22"/>
        </w:rPr>
        <w:t>added after the program begins</w:t>
      </w:r>
      <w:r w:rsidR="002040D6" w:rsidRPr="00D87161">
        <w:rPr>
          <w:rFonts w:cs="Times New Roman"/>
          <w:sz w:val="22"/>
          <w:szCs w:val="22"/>
        </w:rPr>
        <w:t xml:space="preserve">; and </w:t>
      </w:r>
      <w:r w:rsidR="00D87161" w:rsidRPr="00D87161">
        <w:rPr>
          <w:rFonts w:cs="Times New Roman"/>
          <w:sz w:val="22"/>
          <w:szCs w:val="22"/>
        </w:rPr>
        <w:t xml:space="preserve">c) </w:t>
      </w:r>
      <w:r w:rsidRPr="00830B71">
        <w:rPr>
          <w:rFonts w:cs="Times New Roman"/>
          <w:sz w:val="22"/>
          <w:szCs w:val="22"/>
        </w:rPr>
        <w:t>who attend less than 90% of scheduled instruction sessions</w:t>
      </w:r>
      <w:r w:rsidR="002040D6" w:rsidRPr="00D87161">
        <w:rPr>
          <w:rFonts w:cs="Times New Roman"/>
          <w:sz w:val="22"/>
          <w:szCs w:val="22"/>
        </w:rPr>
        <w:t xml:space="preserve">. </w:t>
      </w:r>
      <w:r w:rsidRPr="00830B71">
        <w:rPr>
          <w:rFonts w:cs="Times New Roman"/>
          <w:sz w:val="22"/>
          <w:szCs w:val="22"/>
        </w:rPr>
        <w:t xml:space="preserve">  </w:t>
      </w:r>
      <w:r w:rsidRPr="00830B71">
        <w:rPr>
          <w:rFonts w:cs="Times New Roman"/>
          <w:color w:val="5B9BD5" w:themeColor="accent1"/>
          <w:sz w:val="22"/>
          <w:szCs w:val="22"/>
        </w:rPr>
        <w:t>______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 xml:space="preserve">Participate in school and/or district level training deemed necessary by administrator or district level officials. </w:t>
      </w:r>
      <w:r w:rsidRPr="00830B71">
        <w:rPr>
          <w:rFonts w:cs="Times New Roman"/>
          <w:color w:val="5B9BD5" w:themeColor="accent1"/>
          <w:sz w:val="22"/>
          <w:szCs w:val="22"/>
        </w:rPr>
        <w:t>______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 xml:space="preserve">Provide 24 hour notice to school or district administrator, if tutorial staff will be absent. </w:t>
      </w:r>
      <w:r w:rsidRPr="00830B71">
        <w:rPr>
          <w:rFonts w:cs="Times New Roman"/>
          <w:color w:val="5B9BD5" w:themeColor="accent1"/>
          <w:sz w:val="22"/>
          <w:szCs w:val="22"/>
        </w:rPr>
        <w:t xml:space="preserve"> ______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Arrive on time and remain on duty for the scheduled time.</w:t>
      </w:r>
      <w:r w:rsidRPr="00830B71">
        <w:rPr>
          <w:rFonts w:cs="Times New Roman"/>
          <w:color w:val="5B9BD5" w:themeColor="accent1"/>
          <w:sz w:val="22"/>
          <w:szCs w:val="22"/>
        </w:rPr>
        <w:t xml:space="preserve"> ______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 xml:space="preserve">Maintain confidentiality of the identity of students eligible for, or receiving, tutorial services without the prior written permission of the student’s parent(s)/guardian(s). </w:t>
      </w:r>
      <w:r w:rsidRPr="00830B71">
        <w:rPr>
          <w:rFonts w:cs="Times New Roman"/>
          <w:color w:val="5B9BD5" w:themeColor="accent1"/>
          <w:sz w:val="22"/>
          <w:szCs w:val="22"/>
        </w:rPr>
        <w:t>____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Provide skilled, qualified</w:t>
      </w:r>
      <w:r w:rsidR="00D87161" w:rsidRPr="00D87161">
        <w:rPr>
          <w:rFonts w:cs="Times New Roman"/>
          <w:sz w:val="22"/>
          <w:szCs w:val="22"/>
        </w:rPr>
        <w:t>,</w:t>
      </w:r>
      <w:r w:rsidRPr="00830B71">
        <w:rPr>
          <w:rFonts w:cs="Times New Roman"/>
          <w:sz w:val="22"/>
          <w:szCs w:val="22"/>
        </w:rPr>
        <w:t xml:space="preserve"> and experienced personnel (</w:t>
      </w:r>
      <w:r w:rsidRPr="00830B71">
        <w:rPr>
          <w:rFonts w:cs="Times New Roman"/>
          <w:sz w:val="22"/>
          <w:szCs w:val="22"/>
          <w:u w:val="single"/>
        </w:rPr>
        <w:t>including Texas public school background check</w:t>
      </w:r>
      <w:r w:rsidRPr="00830B71">
        <w:rPr>
          <w:rFonts w:cs="Times New Roman"/>
          <w:sz w:val="22"/>
          <w:szCs w:val="22"/>
        </w:rPr>
        <w:t xml:space="preserve">). </w:t>
      </w:r>
      <w:r w:rsidRPr="00830B71">
        <w:rPr>
          <w:rFonts w:cs="Times New Roman"/>
          <w:color w:val="5B9BD5" w:themeColor="accent1"/>
          <w:sz w:val="22"/>
          <w:szCs w:val="22"/>
        </w:rPr>
        <w:t>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 xml:space="preserve">Respond to the District’s electronic notification of any matters within three (3) business days </w:t>
      </w:r>
      <w:r w:rsidR="00D87161" w:rsidRPr="00D87161">
        <w:rPr>
          <w:rFonts w:cs="Times New Roman"/>
          <w:sz w:val="22"/>
          <w:szCs w:val="22"/>
        </w:rPr>
        <w:br/>
      </w:r>
      <w:r w:rsidRPr="00830B71">
        <w:rPr>
          <w:rFonts w:cs="Times New Roman"/>
          <w:sz w:val="22"/>
          <w:szCs w:val="22"/>
        </w:rPr>
        <w:t>(</w:t>
      </w:r>
      <w:r w:rsidR="00D87161" w:rsidRPr="00D87161">
        <w:rPr>
          <w:rFonts w:cs="Times New Roman"/>
          <w:sz w:val="22"/>
          <w:szCs w:val="22"/>
        </w:rPr>
        <w:t>e</w:t>
      </w:r>
      <w:r w:rsidRPr="00830B71">
        <w:rPr>
          <w:rFonts w:cs="Times New Roman"/>
          <w:sz w:val="22"/>
          <w:szCs w:val="22"/>
        </w:rPr>
        <w:t>.</w:t>
      </w:r>
      <w:r w:rsidR="00D87161" w:rsidRPr="00D87161">
        <w:rPr>
          <w:rFonts w:cs="Times New Roman"/>
          <w:sz w:val="22"/>
          <w:szCs w:val="22"/>
        </w:rPr>
        <w:t>g</w:t>
      </w:r>
      <w:r w:rsidRPr="00830B71">
        <w:rPr>
          <w:rFonts w:cs="Times New Roman"/>
          <w:sz w:val="22"/>
          <w:szCs w:val="22"/>
        </w:rPr>
        <w:t>., updated student rosters</w:t>
      </w:r>
      <w:r w:rsidR="00D87161" w:rsidRPr="00D87161">
        <w:rPr>
          <w:rFonts w:cs="Times New Roman"/>
          <w:sz w:val="22"/>
          <w:szCs w:val="22"/>
        </w:rPr>
        <w:t>,</w:t>
      </w:r>
      <w:r w:rsidRPr="00830B71">
        <w:rPr>
          <w:rFonts w:cs="Times New Roman"/>
          <w:sz w:val="22"/>
          <w:szCs w:val="22"/>
        </w:rPr>
        <w:t xml:space="preserve"> request</w:t>
      </w:r>
      <w:r w:rsidR="00D87161" w:rsidRPr="00D87161">
        <w:rPr>
          <w:rFonts w:cs="Times New Roman"/>
          <w:sz w:val="22"/>
          <w:szCs w:val="22"/>
        </w:rPr>
        <w:t>s</w:t>
      </w:r>
      <w:r w:rsidRPr="00830B71">
        <w:rPr>
          <w:rFonts w:cs="Times New Roman"/>
          <w:sz w:val="22"/>
          <w:szCs w:val="22"/>
        </w:rPr>
        <w:t xml:space="preserve"> for reports</w:t>
      </w:r>
      <w:r w:rsidR="00D87161" w:rsidRPr="00D87161">
        <w:rPr>
          <w:rFonts w:cs="Times New Roman"/>
          <w:sz w:val="22"/>
          <w:szCs w:val="22"/>
        </w:rPr>
        <w:t>, etc.</w:t>
      </w:r>
      <w:r w:rsidRPr="00830B71">
        <w:rPr>
          <w:rFonts w:cs="Times New Roman"/>
          <w:sz w:val="22"/>
          <w:szCs w:val="22"/>
        </w:rPr>
        <w:t>).</w:t>
      </w:r>
      <w:r w:rsidRPr="00830B71">
        <w:rPr>
          <w:rFonts w:cs="Times New Roman"/>
          <w:color w:val="5B9BD5" w:themeColor="accent1"/>
          <w:sz w:val="22"/>
          <w:szCs w:val="22"/>
        </w:rPr>
        <w:t xml:space="preserve"> _____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cs="Times New Roman"/>
          <w:sz w:val="22"/>
          <w:szCs w:val="22"/>
        </w:rPr>
      </w:pPr>
      <w:r w:rsidRPr="00830B71">
        <w:rPr>
          <w:rFonts w:cs="Times New Roman"/>
          <w:sz w:val="22"/>
          <w:szCs w:val="22"/>
        </w:rPr>
        <w:t>Provide parents, the principal/campus designee, and the appropriate classroom teacher(s) with monthly information on the student’s progress in an understandable and uniform format, including alternative formats upon request, and to the extent practicable, in a language that the parents can understand</w:t>
      </w:r>
      <w:r w:rsidR="00D87161" w:rsidRPr="00D87161">
        <w:rPr>
          <w:rFonts w:cs="Times New Roman"/>
          <w:sz w:val="22"/>
          <w:szCs w:val="22"/>
        </w:rPr>
        <w:t xml:space="preserve"> (</w:t>
      </w:r>
      <w:r w:rsidRPr="00830B71">
        <w:rPr>
          <w:rFonts w:cs="Times New Roman"/>
          <w:sz w:val="22"/>
          <w:szCs w:val="22"/>
        </w:rPr>
        <w:t>provided, however the communication in English and Spanish shall always be “practicable”</w:t>
      </w:r>
      <w:r w:rsidR="00D87161" w:rsidRPr="00D87161">
        <w:rPr>
          <w:rFonts w:cs="Times New Roman"/>
          <w:sz w:val="22"/>
          <w:szCs w:val="22"/>
        </w:rPr>
        <w:t>)</w:t>
      </w:r>
      <w:r w:rsidRPr="00830B71">
        <w:rPr>
          <w:rFonts w:cs="Times New Roman"/>
          <w:sz w:val="22"/>
          <w:szCs w:val="22"/>
        </w:rPr>
        <w:t>.  </w:t>
      </w:r>
      <w:r w:rsidRPr="00830B71">
        <w:rPr>
          <w:rFonts w:cs="Times New Roman"/>
          <w:color w:val="5B9BD5" w:themeColor="accent1"/>
          <w:sz w:val="22"/>
          <w:szCs w:val="22"/>
        </w:rPr>
        <w:t>______</w:t>
      </w:r>
    </w:p>
    <w:p w:rsidR="00830B71" w:rsidRPr="00830B71" w:rsidRDefault="00830B71" w:rsidP="00830B71">
      <w:pPr>
        <w:widowControl/>
        <w:numPr>
          <w:ilvl w:val="0"/>
          <w:numId w:val="2"/>
        </w:numPr>
        <w:autoSpaceDE/>
        <w:autoSpaceDN/>
        <w:adjustRightInd/>
        <w:spacing w:before="100" w:beforeAutospacing="1" w:after="100" w:afterAutospacing="1" w:line="360" w:lineRule="auto"/>
        <w:rPr>
          <w:rFonts w:ascii="Times New Roman" w:hAnsi="Times New Roman" w:cs="Times New Roman"/>
          <w:sz w:val="22"/>
          <w:szCs w:val="22"/>
        </w:rPr>
      </w:pPr>
      <w:r w:rsidRPr="00830B71">
        <w:rPr>
          <w:rFonts w:cs="Times New Roman"/>
          <w:sz w:val="22"/>
          <w:szCs w:val="22"/>
        </w:rPr>
        <w:t xml:space="preserve">Provide tutorial program evaluations as requested. </w:t>
      </w:r>
      <w:r w:rsidRPr="00830B71">
        <w:rPr>
          <w:rFonts w:cs="Times New Roman"/>
          <w:color w:val="5B9BD5" w:themeColor="accent1"/>
          <w:sz w:val="22"/>
          <w:szCs w:val="22"/>
        </w:rPr>
        <w:t>_____</w:t>
      </w:r>
    </w:p>
    <w:p w:rsidR="00830B71" w:rsidRPr="00830B71" w:rsidRDefault="00830B71" w:rsidP="00830B71">
      <w:pPr>
        <w:widowControl/>
        <w:autoSpaceDE/>
        <w:autoSpaceDN/>
        <w:adjustRightInd/>
        <w:spacing w:after="160" w:line="259" w:lineRule="auto"/>
        <w:rPr>
          <w:rFonts w:asciiTheme="minorHAnsi" w:eastAsiaTheme="minorHAnsi" w:hAnsiTheme="minorHAnsi" w:cstheme="minorBidi"/>
          <w:sz w:val="22"/>
          <w:szCs w:val="22"/>
        </w:rPr>
      </w:pPr>
    </w:p>
    <w:p w:rsidR="007E5E46" w:rsidRDefault="007E5E46" w:rsidP="00830B71">
      <w:pPr>
        <w:pStyle w:val="NormalWeb"/>
        <w:ind w:left="360"/>
      </w:pPr>
    </w:p>
    <w:sectPr w:rsidR="007E5E4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398" w:rsidRDefault="00037398" w:rsidP="00C11A0A">
      <w:r>
        <w:separator/>
      </w:r>
    </w:p>
  </w:endnote>
  <w:endnote w:type="continuationSeparator" w:id="0">
    <w:p w:rsidR="00037398" w:rsidRDefault="00037398" w:rsidP="00C1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398" w:rsidRDefault="00037398" w:rsidP="00C11A0A">
      <w:r>
        <w:separator/>
      </w:r>
    </w:p>
  </w:footnote>
  <w:footnote w:type="continuationSeparator" w:id="0">
    <w:p w:rsidR="00037398" w:rsidRDefault="00037398" w:rsidP="00C11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0A" w:rsidRDefault="00C11A0A">
    <w:pPr>
      <w:pStyle w:val="Header"/>
    </w:pPr>
    <w:r w:rsidRPr="00197411">
      <w:rPr>
        <w:noProof/>
      </w:rPr>
      <mc:AlternateContent>
        <mc:Choice Requires="wps">
          <w:drawing>
            <wp:anchor distT="0" distB="0" distL="118745" distR="118745" simplePos="0" relativeHeight="251659264" behindDoc="1" locked="0" layoutInCell="1" allowOverlap="0" wp14:anchorId="47E43C76" wp14:editId="19F0535C">
              <wp:simplePos x="0" y="0"/>
              <wp:positionH relativeFrom="margin">
                <wp:align>right</wp:align>
              </wp:positionH>
              <wp:positionV relativeFrom="page">
                <wp:posOffset>403550</wp:posOffset>
              </wp:positionV>
              <wp:extent cx="5950039" cy="270457"/>
              <wp:effectExtent l="0" t="0" r="0" b="698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B9BD5"/>
                      </a:solidFill>
                      <a:ln w="12700" cap="flat" cmpd="sng" algn="ctr">
                        <a:noFill/>
                        <a:prstDash val="solid"/>
                        <a:miter lim="800000"/>
                      </a:ln>
                      <a:effectLst/>
                    </wps:spPr>
                    <wps:txbx>
                      <w:txbxContent>
                        <w:sdt>
                          <w:sdtPr>
                            <w:rPr>
                              <w:b/>
                              <w:bCs/>
                              <w:color w:val="FF0000"/>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11A0A" w:rsidRPr="00197411" w:rsidRDefault="00C11A0A" w:rsidP="00C11A0A">
                              <w:pPr>
                                <w:pStyle w:val="Header"/>
                                <w:tabs>
                                  <w:tab w:val="clear" w:pos="4680"/>
                                  <w:tab w:val="clear" w:pos="9360"/>
                                </w:tabs>
                                <w:jc w:val="center"/>
                                <w:rPr>
                                  <w:caps/>
                                  <w:color w:val="FF0000"/>
                                </w:rPr>
                              </w:pPr>
                              <w:r>
                                <w:rPr>
                                  <w:b/>
                                  <w:bCs/>
                                  <w:color w:val="FF0000"/>
                                  <w:sz w:val="28"/>
                                  <w:szCs w:val="28"/>
                                </w:rPr>
                                <w:t>RFP# 16-10-47 TUTORIAL SERVICES FOR STUDENTS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7E43C76" id="Rectangle 197" o:spid="_x0000_s1027" style="position:absolute;margin-left:417.3pt;margin-top:31.8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acQIAANcEAAAOAAAAZHJzL2Uyb0RvYy54bWysVE1PGzEQvVfqf7B8L7tJk0IiNigkoqqE&#10;AAEVZ8fr/ZD8VdvJLv31ffZugNKequbgzHjG8zzPb/b8oleSHITzrdEFnZzklAjNTdnquqDfH68+&#10;nVHiA9Mlk0aLgj4LTy9WHz+cd3YppqYxshSOoIj2y84WtAnBLrPM80Yo5k+MFRrByjjFAlxXZ6Vj&#10;HaormU3z/EvWGVdaZ7jwHrvbIUhXqX5VCR5uq8qLQGRBcbeQVpfWXVyz1Tlb1o7ZpuXjNdg/3EKx&#10;VgP0pdSWBUb2rv2jlGq5M95U4YQblZmqarlIPaCbSf6um4eGWZF6ATnevtDk/19ZfnO4c6Qt8XaL&#10;U0o0U3ike9DGdC0FiZugqLN+icwHe+dGz8OM/faVU/EfnZA+0fr8QqvoA+HYnC/mef55QQlHbHqa&#10;z+apaPZ62jofvgqjSDQK6oCf2GSHax+AiNRjSgTzRrblVStlcly920hHDgxPPL9cXG7n8co48lua&#10;1KRDk4CHDDiD1CrJAkxl0bzXNSVM1tAwDy5haxMRUGnA3jLfDBip7CAc1QaoV7aqoGd5/I3IUsdj&#10;Iulv7CBSOJAWrdDv+pHJnSmf8QTODNr0ll+1YOGa+XDHHMSI+2LAwi2WSho0YUaLksa4n3/bj/nQ&#10;CKKUdBA3GvyxZ05QIr9pqGcxmc3iNCQHzzGF495Gdm8jeq82BuROMMqWJzPmB3k0K2fUE+ZwHVER&#10;YpoDe6BydDZhGDpMMhfrdUrDBFgWrvWD5bH4kenH/ok5O0ohQEQ35jgIbPlOEUNukoFd7wOeLMkl&#10;UjzwCiFEB9OTJDFOehzPt37Kev0erX4BAAD//wMAUEsDBBQABgAIAAAAIQBdqCdD3AAAAAcBAAAP&#10;AAAAZHJzL2Rvd25yZXYueG1sTI/BTsMwEETvSPyDtUjcqNNUCiTEqSokQKKnNkhct7FxIuJ1ZLtp&#10;+HuWExxnZzTztt4ubhSzCXHwpGC9ykAY6rweyCp4b5/vHkDEhKRx9GQUfJsI2+b6qsZK+wsdzHxM&#10;VnAJxQoV9ClNlZSx643DuPKTIfY+fXCYWAYrdcALl7tR5llWSIcD8UKPk3nqTfd1PDsF5dru2+WA&#10;H6+0s2Vo85f9/JYrdXuz7B5BJLOkvzD84jM6NMx08mfSUYwK+JGkoNgUINgtN/d8OHEsK3KQTS3/&#10;8zc/AAAA//8DAFBLAQItABQABgAIAAAAIQC2gziS/gAAAOEBAAATAAAAAAAAAAAAAAAAAAAAAABb&#10;Q29udGVudF9UeXBlc10ueG1sUEsBAi0AFAAGAAgAAAAhADj9If/WAAAAlAEAAAsAAAAAAAAAAAAA&#10;AAAALwEAAF9yZWxzLy5yZWxzUEsBAi0AFAAGAAgAAAAhADC+ytpxAgAA1wQAAA4AAAAAAAAAAAAA&#10;AAAALgIAAGRycy9lMm9Eb2MueG1sUEsBAi0AFAAGAAgAAAAhAF2oJ0PcAAAABwEAAA8AAAAAAAAA&#10;AAAAAAAAywQAAGRycy9kb3ducmV2LnhtbFBLBQYAAAAABAAEAPMAAADUBQAAAAA=&#10;" o:allowoverlap="f" fillcolor="#5b9bd5" stroked="f" strokeweight="1pt">
              <v:textbox style="mso-fit-shape-to-text:t">
                <w:txbxContent>
                  <w:sdt>
                    <w:sdtPr>
                      <w:rPr>
                        <w:b/>
                        <w:bCs/>
                        <w:color w:val="FF0000"/>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11A0A" w:rsidRPr="00197411" w:rsidRDefault="00C11A0A" w:rsidP="00C11A0A">
                        <w:pPr>
                          <w:pStyle w:val="Header"/>
                          <w:tabs>
                            <w:tab w:val="clear" w:pos="4680"/>
                            <w:tab w:val="clear" w:pos="9360"/>
                          </w:tabs>
                          <w:jc w:val="center"/>
                          <w:rPr>
                            <w:caps/>
                            <w:color w:val="FF0000"/>
                          </w:rPr>
                        </w:pPr>
                        <w:r>
                          <w:rPr>
                            <w:b/>
                            <w:bCs/>
                            <w:color w:val="FF0000"/>
                            <w:sz w:val="28"/>
                            <w:szCs w:val="28"/>
                          </w:rPr>
                          <w:t>RFP# 16-10-47 TUTORIAL SERVICES FOR STUDENTS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BD8"/>
    <w:multiLevelType w:val="hybridMultilevel"/>
    <w:tmpl w:val="01F46CD4"/>
    <w:lvl w:ilvl="0" w:tplc="CDB647D4">
      <w:start w:val="1"/>
      <w:numFmt w:val="bullet"/>
      <w:lvlText w:val="•"/>
      <w:lvlJc w:val="left"/>
      <w:pPr>
        <w:tabs>
          <w:tab w:val="num" w:pos="720"/>
        </w:tabs>
        <w:ind w:left="720" w:hanging="360"/>
      </w:pPr>
      <w:rPr>
        <w:rFonts w:ascii="Arial" w:hAnsi="Arial" w:hint="default"/>
      </w:rPr>
    </w:lvl>
    <w:lvl w:ilvl="1" w:tplc="17100EAA">
      <w:start w:val="1"/>
      <w:numFmt w:val="bullet"/>
      <w:lvlText w:val=""/>
      <w:lvlJc w:val="left"/>
      <w:pPr>
        <w:tabs>
          <w:tab w:val="num" w:pos="1440"/>
        </w:tabs>
        <w:ind w:left="1440" w:hanging="360"/>
      </w:pPr>
      <w:rPr>
        <w:rFonts w:ascii="Wingdings" w:hAnsi="Wingdings" w:hint="default"/>
      </w:rPr>
    </w:lvl>
    <w:lvl w:ilvl="2" w:tplc="1FB6C9CA">
      <w:start w:val="1"/>
      <w:numFmt w:val="bullet"/>
      <w:lvlText w:val="•"/>
      <w:lvlJc w:val="left"/>
      <w:pPr>
        <w:tabs>
          <w:tab w:val="num" w:pos="2160"/>
        </w:tabs>
        <w:ind w:left="2160" w:hanging="360"/>
      </w:pPr>
      <w:rPr>
        <w:rFonts w:ascii="Arial" w:hAnsi="Arial" w:hint="default"/>
      </w:rPr>
    </w:lvl>
    <w:lvl w:ilvl="3" w:tplc="C57E1556" w:tentative="1">
      <w:start w:val="1"/>
      <w:numFmt w:val="bullet"/>
      <w:lvlText w:val="•"/>
      <w:lvlJc w:val="left"/>
      <w:pPr>
        <w:tabs>
          <w:tab w:val="num" w:pos="2880"/>
        </w:tabs>
        <w:ind w:left="2880" w:hanging="360"/>
      </w:pPr>
      <w:rPr>
        <w:rFonts w:ascii="Arial" w:hAnsi="Arial" w:hint="default"/>
      </w:rPr>
    </w:lvl>
    <w:lvl w:ilvl="4" w:tplc="CA2A6116" w:tentative="1">
      <w:start w:val="1"/>
      <w:numFmt w:val="bullet"/>
      <w:lvlText w:val="•"/>
      <w:lvlJc w:val="left"/>
      <w:pPr>
        <w:tabs>
          <w:tab w:val="num" w:pos="3600"/>
        </w:tabs>
        <w:ind w:left="3600" w:hanging="360"/>
      </w:pPr>
      <w:rPr>
        <w:rFonts w:ascii="Arial" w:hAnsi="Arial" w:hint="default"/>
      </w:rPr>
    </w:lvl>
    <w:lvl w:ilvl="5" w:tplc="16DC44A4" w:tentative="1">
      <w:start w:val="1"/>
      <w:numFmt w:val="bullet"/>
      <w:lvlText w:val="•"/>
      <w:lvlJc w:val="left"/>
      <w:pPr>
        <w:tabs>
          <w:tab w:val="num" w:pos="4320"/>
        </w:tabs>
        <w:ind w:left="4320" w:hanging="360"/>
      </w:pPr>
      <w:rPr>
        <w:rFonts w:ascii="Arial" w:hAnsi="Arial" w:hint="default"/>
      </w:rPr>
    </w:lvl>
    <w:lvl w:ilvl="6" w:tplc="A252AA9E" w:tentative="1">
      <w:start w:val="1"/>
      <w:numFmt w:val="bullet"/>
      <w:lvlText w:val="•"/>
      <w:lvlJc w:val="left"/>
      <w:pPr>
        <w:tabs>
          <w:tab w:val="num" w:pos="5040"/>
        </w:tabs>
        <w:ind w:left="5040" w:hanging="360"/>
      </w:pPr>
      <w:rPr>
        <w:rFonts w:ascii="Arial" w:hAnsi="Arial" w:hint="default"/>
      </w:rPr>
    </w:lvl>
    <w:lvl w:ilvl="7" w:tplc="E8EADCB8" w:tentative="1">
      <w:start w:val="1"/>
      <w:numFmt w:val="bullet"/>
      <w:lvlText w:val="•"/>
      <w:lvlJc w:val="left"/>
      <w:pPr>
        <w:tabs>
          <w:tab w:val="num" w:pos="5760"/>
        </w:tabs>
        <w:ind w:left="5760" w:hanging="360"/>
      </w:pPr>
      <w:rPr>
        <w:rFonts w:ascii="Arial" w:hAnsi="Arial" w:hint="default"/>
      </w:rPr>
    </w:lvl>
    <w:lvl w:ilvl="8" w:tplc="01EC019E" w:tentative="1">
      <w:start w:val="1"/>
      <w:numFmt w:val="bullet"/>
      <w:lvlText w:val="•"/>
      <w:lvlJc w:val="left"/>
      <w:pPr>
        <w:tabs>
          <w:tab w:val="num" w:pos="6480"/>
        </w:tabs>
        <w:ind w:left="6480" w:hanging="360"/>
      </w:pPr>
      <w:rPr>
        <w:rFonts w:ascii="Arial" w:hAnsi="Arial" w:hint="default"/>
      </w:rPr>
    </w:lvl>
  </w:abstractNum>
  <w:abstractNum w:abstractNumId="1">
    <w:nsid w:val="01AD7536"/>
    <w:multiLevelType w:val="hybridMultilevel"/>
    <w:tmpl w:val="CA56E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24A21"/>
    <w:multiLevelType w:val="hybridMultilevel"/>
    <w:tmpl w:val="CA56E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34BE2"/>
    <w:multiLevelType w:val="hybridMultilevel"/>
    <w:tmpl w:val="CA56E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F4B15"/>
    <w:multiLevelType w:val="hybridMultilevel"/>
    <w:tmpl w:val="3AE242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042D59"/>
    <w:multiLevelType w:val="hybridMultilevel"/>
    <w:tmpl w:val="E93E82A4"/>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056711E"/>
    <w:multiLevelType w:val="multilevel"/>
    <w:tmpl w:val="1780DCA8"/>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D3D330E"/>
    <w:multiLevelType w:val="hybridMultilevel"/>
    <w:tmpl w:val="AEEAD3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25"/>
    <w:rsid w:val="00024C38"/>
    <w:rsid w:val="00037398"/>
    <w:rsid w:val="00072B91"/>
    <w:rsid w:val="000C625C"/>
    <w:rsid w:val="001116B0"/>
    <w:rsid w:val="002040D6"/>
    <w:rsid w:val="002137E0"/>
    <w:rsid w:val="004569F5"/>
    <w:rsid w:val="004859D5"/>
    <w:rsid w:val="004935EA"/>
    <w:rsid w:val="0052299E"/>
    <w:rsid w:val="00540034"/>
    <w:rsid w:val="00552F35"/>
    <w:rsid w:val="00587D00"/>
    <w:rsid w:val="00653E25"/>
    <w:rsid w:val="006942E4"/>
    <w:rsid w:val="00753FD9"/>
    <w:rsid w:val="007B5DCE"/>
    <w:rsid w:val="007E5E46"/>
    <w:rsid w:val="0081018E"/>
    <w:rsid w:val="00830B71"/>
    <w:rsid w:val="00922C68"/>
    <w:rsid w:val="009B0A52"/>
    <w:rsid w:val="009C2FFD"/>
    <w:rsid w:val="00A3412B"/>
    <w:rsid w:val="00A41F19"/>
    <w:rsid w:val="00B22981"/>
    <w:rsid w:val="00B34C9D"/>
    <w:rsid w:val="00B42DBD"/>
    <w:rsid w:val="00BB6A09"/>
    <w:rsid w:val="00C11A0A"/>
    <w:rsid w:val="00C50EA7"/>
    <w:rsid w:val="00CC7A97"/>
    <w:rsid w:val="00D25869"/>
    <w:rsid w:val="00D87161"/>
    <w:rsid w:val="00DE1ED0"/>
    <w:rsid w:val="00F72308"/>
    <w:rsid w:val="00FB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8E4F85-3D61-4167-834A-AC957875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E25"/>
    <w:pPr>
      <w:widowControl w:val="0"/>
      <w:autoSpaceDE w:val="0"/>
      <w:autoSpaceDN w:val="0"/>
      <w:adjustRightInd w:val="0"/>
      <w:spacing w:after="0" w:line="240" w:lineRule="auto"/>
    </w:pPr>
    <w:rPr>
      <w:rFonts w:ascii="Arial Narrow" w:eastAsia="Times New Roman"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rsid w:val="00653E25"/>
    <w:pPr>
      <w:spacing w:after="120" w:line="480" w:lineRule="auto"/>
      <w:ind w:left="360"/>
    </w:pPr>
  </w:style>
  <w:style w:type="character" w:customStyle="1" w:styleId="BodyTextIndent2Char">
    <w:name w:val="Body Text Indent 2 Char"/>
    <w:basedOn w:val="DefaultParagraphFont"/>
    <w:link w:val="BodyTextIndent2"/>
    <w:uiPriority w:val="99"/>
    <w:semiHidden/>
    <w:rsid w:val="00653E25"/>
    <w:rPr>
      <w:rFonts w:ascii="Arial Narrow" w:eastAsia="Times New Roman" w:hAnsi="Arial Narrow" w:cs="Arial Narrow"/>
      <w:sz w:val="24"/>
      <w:szCs w:val="24"/>
    </w:rPr>
  </w:style>
  <w:style w:type="table" w:styleId="TableGrid">
    <w:name w:val="Table Grid"/>
    <w:basedOn w:val="TableNormal"/>
    <w:uiPriority w:val="39"/>
    <w:rsid w:val="00653E25"/>
    <w:pPr>
      <w:spacing w:after="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3E25"/>
    <w:pPr>
      <w:widowControl/>
      <w:autoSpaceDE/>
      <w:autoSpaceDN/>
      <w:adjustRightInd/>
      <w:spacing w:after="240"/>
      <w:jc w:val="center"/>
      <w:outlineLvl w:val="0"/>
    </w:pPr>
    <w:rPr>
      <w:rFonts w:ascii="Arial" w:hAnsi="Arial" w:cs="Arial"/>
      <w:b/>
      <w:bCs/>
      <w:caps/>
      <w:sz w:val="20"/>
      <w:szCs w:val="20"/>
    </w:rPr>
  </w:style>
  <w:style w:type="character" w:customStyle="1" w:styleId="TitleChar">
    <w:name w:val="Title Char"/>
    <w:basedOn w:val="DefaultParagraphFont"/>
    <w:link w:val="Title"/>
    <w:rsid w:val="00653E25"/>
    <w:rPr>
      <w:rFonts w:ascii="Arial" w:eastAsia="Times New Roman" w:hAnsi="Arial" w:cs="Arial"/>
      <w:b/>
      <w:bCs/>
      <w:caps/>
      <w:sz w:val="20"/>
      <w:szCs w:val="20"/>
    </w:rPr>
  </w:style>
  <w:style w:type="paragraph" w:styleId="NormalWeb">
    <w:name w:val="Normal (Web)"/>
    <w:basedOn w:val="Normal"/>
    <w:uiPriority w:val="99"/>
    <w:unhideWhenUsed/>
    <w:rsid w:val="00653E25"/>
    <w:pPr>
      <w:widowControl/>
      <w:autoSpaceDE/>
      <w:autoSpaceDN/>
      <w:adjustRightInd/>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C11A0A"/>
    <w:pPr>
      <w:ind w:left="720"/>
    </w:pPr>
  </w:style>
  <w:style w:type="paragraph" w:styleId="Header">
    <w:name w:val="header"/>
    <w:basedOn w:val="Normal"/>
    <w:link w:val="HeaderChar"/>
    <w:uiPriority w:val="99"/>
    <w:unhideWhenUsed/>
    <w:rsid w:val="00C11A0A"/>
    <w:pPr>
      <w:tabs>
        <w:tab w:val="center" w:pos="4680"/>
        <w:tab w:val="right" w:pos="9360"/>
      </w:tabs>
    </w:pPr>
  </w:style>
  <w:style w:type="character" w:customStyle="1" w:styleId="HeaderChar">
    <w:name w:val="Header Char"/>
    <w:basedOn w:val="DefaultParagraphFont"/>
    <w:link w:val="Header"/>
    <w:uiPriority w:val="99"/>
    <w:rsid w:val="00C11A0A"/>
    <w:rPr>
      <w:rFonts w:ascii="Arial Narrow" w:eastAsia="Times New Roman" w:hAnsi="Arial Narrow" w:cs="Arial Narrow"/>
      <w:sz w:val="24"/>
      <w:szCs w:val="24"/>
    </w:rPr>
  </w:style>
  <w:style w:type="paragraph" w:styleId="Footer">
    <w:name w:val="footer"/>
    <w:basedOn w:val="Normal"/>
    <w:link w:val="FooterChar"/>
    <w:uiPriority w:val="99"/>
    <w:unhideWhenUsed/>
    <w:rsid w:val="00C11A0A"/>
    <w:pPr>
      <w:tabs>
        <w:tab w:val="center" w:pos="4680"/>
        <w:tab w:val="right" w:pos="9360"/>
      </w:tabs>
    </w:pPr>
  </w:style>
  <w:style w:type="character" w:customStyle="1" w:styleId="FooterChar">
    <w:name w:val="Footer Char"/>
    <w:basedOn w:val="DefaultParagraphFont"/>
    <w:link w:val="Footer"/>
    <w:uiPriority w:val="99"/>
    <w:rsid w:val="00C11A0A"/>
    <w:rPr>
      <w:rFonts w:ascii="Arial Narrow" w:eastAsia="Times New Roman" w:hAnsi="Arial Narrow" w:cs="Arial Narrow"/>
      <w:sz w:val="24"/>
      <w:szCs w:val="24"/>
    </w:rPr>
  </w:style>
  <w:style w:type="character" w:styleId="Hyperlink">
    <w:name w:val="Hyperlink"/>
    <w:basedOn w:val="DefaultParagraphFont"/>
    <w:uiPriority w:val="99"/>
    <w:unhideWhenUsed/>
    <w:rsid w:val="00BB6A09"/>
    <w:rPr>
      <w:color w:val="0563C1" w:themeColor="hyperlink"/>
      <w:u w:val="single"/>
    </w:rPr>
  </w:style>
  <w:style w:type="character" w:styleId="FollowedHyperlink">
    <w:name w:val="FollowedHyperlink"/>
    <w:basedOn w:val="DefaultParagraphFont"/>
    <w:uiPriority w:val="99"/>
    <w:semiHidden/>
    <w:unhideWhenUsed/>
    <w:rsid w:val="00D25869"/>
    <w:rPr>
      <w:color w:val="954F72" w:themeColor="followedHyperlink"/>
      <w:u w:val="single"/>
    </w:rPr>
  </w:style>
  <w:style w:type="paragraph" w:styleId="BalloonText">
    <w:name w:val="Balloon Text"/>
    <w:basedOn w:val="Normal"/>
    <w:link w:val="BalloonTextChar"/>
    <w:uiPriority w:val="99"/>
    <w:semiHidden/>
    <w:unhideWhenUsed/>
    <w:rsid w:val="00830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B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Page/32088" TargetMode="External"/><Relationship Id="rId3" Type="http://schemas.openxmlformats.org/officeDocument/2006/relationships/settings" Target="settings.xml"/><Relationship Id="rId7" Type="http://schemas.openxmlformats.org/officeDocument/2006/relationships/hyperlink" Target="http://tea.texas.gov/curriculum/te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RFP# 16-10-47 TUTORIAL SERVICES FOR STUDENTS</vt:lpstr>
    </vt:vector>
  </TitlesOfParts>
  <Company>HISD</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16-10-47 TUTORIAL SERVICES FOR STUDENTS</dc:title>
  <dc:subject/>
  <dc:creator>Greene-Evans, Deyen J</dc:creator>
  <cp:keywords/>
  <dc:description/>
  <cp:lastModifiedBy>Johnson, Aishya Z</cp:lastModifiedBy>
  <cp:revision>2</cp:revision>
  <cp:lastPrinted>2017-07-12T19:31:00Z</cp:lastPrinted>
  <dcterms:created xsi:type="dcterms:W3CDTF">2017-07-27T00:39:00Z</dcterms:created>
  <dcterms:modified xsi:type="dcterms:W3CDTF">2017-07-27T00:39:00Z</dcterms:modified>
</cp:coreProperties>
</file>