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3C" w:rsidRDefault="009308B7">
      <w:pPr>
        <w:rPr>
          <w:lang w:val="es-US"/>
        </w:rPr>
        <w:pStyle w:val="Title"/>
        <w:ind w:firstLine="1748"/>
      </w:pPr>
      <w:bookmarkStart w:name="_heading=h.gjdgxs" w:colFirst="0" w:colLast="0" w:id="0"/>
      <w:bookmarkStart w:name="_GoBack" w:id="1"/>
      <w:bookmarkEnd w:id="0"/>
      <w:bookmarkEnd w:id="1"/>
      <w:r>
        <w:rPr>
          <w:color w:val="67A1B8"/>
          <w:lang w:val="es-US"/>
        </w:rPr>
        <w:t>Plan de acción para el año escolar 23-24</w:t>
      </w:r>
    </w:p>
    <w:p w:rsidR="0091143C" w:rsidRDefault="0091143C">
      <w:pPr>
        <w:pBdr>
          <w:top w:val="nil"/>
          <w:left w:val="nil"/>
          <w:bottom w:val="nil"/>
          <w:right w:val="nil"/>
          <w:between w:val="nil"/>
        </w:pBdr>
        <w:rPr>
          <w:rFonts w:ascii="Rockwell" w:hAnsi="Rockwell" w:eastAsia="Rockwell" w:cs="Rockwell"/>
          <w:b/>
          <w:color w:val="000000"/>
          <w:sz w:val="20"/>
          <w:szCs w:val="20"/>
          <w:lang w:val="es-US"/>
        </w:rPr>
      </w:pPr>
    </w:p>
    <w:p w:rsidR="0091143C" w:rsidRDefault="0091143C">
      <w:pPr>
        <w:pBdr>
          <w:top w:val="nil"/>
          <w:left w:val="nil"/>
          <w:bottom w:val="nil"/>
          <w:right w:val="nil"/>
          <w:between w:val="nil"/>
        </w:pBdr>
        <w:rPr>
          <w:rFonts w:ascii="Rockwell" w:hAnsi="Rockwell" w:eastAsia="Rockwell" w:cs="Rockwell"/>
          <w:b/>
          <w:color w:val="000000"/>
          <w:sz w:val="20"/>
          <w:szCs w:val="20"/>
          <w:lang w:val="es-US"/>
        </w:rPr>
      </w:pPr>
    </w:p>
    <w:p w:rsidR="0091143C" w:rsidRDefault="0091143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Rockwell" w:hAnsi="Rockwell" w:eastAsia="Rockwell" w:cs="Rockwell"/>
          <w:b/>
          <w:color w:val="000000"/>
          <w:lang w:val="es-US"/>
        </w:rPr>
      </w:pPr>
    </w:p>
    <w:tbl>
      <w:tblPr>
        <w:tblStyle w:val="a5"/>
        <w:tblW w:w="10502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8527"/>
      </w:tblGrid>
      <w:tr w:rsidR="0091143C">
        <w:trPr>
          <w:trHeight w:val="492"/>
        </w:trPr>
        <w:tc>
          <w:tcPr>
            <w:tcW w:w="1975" w:type="dxa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lang w:val="es-US"/>
              </w:rPr>
            </w:pPr>
            <w:r>
              <w:rPr>
                <w:b/>
                <w:color w:val="404040"/>
                <w:lang w:val="es-US"/>
              </w:rPr>
              <w:t>Instalaciones</w:t>
            </w:r>
          </w:p>
        </w:tc>
        <w:tc>
          <w:tcPr>
            <w:tcW w:w="8527" w:type="dxa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61"/>
              <w:rPr>
                <w:rFonts w:ascii="Arial" w:hAnsi="Arial" w:eastAsia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Arial" w:cs="Arial"/>
                <w:color w:val="000000"/>
                <w:sz w:val="32"/>
                <w:szCs w:val="32"/>
              </w:rPr>
              <w:t>Texas Connections Academy</w:t>
            </w:r>
          </w:p>
        </w:tc>
      </w:tr>
      <w:tr w:rsidR="0091143C">
        <w:trPr>
          <w:trHeight w:val="492"/>
        </w:trPr>
        <w:tc>
          <w:tcPr>
            <w:tcW w:w="1975" w:type="dxa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lang w:val="es-US"/>
              </w:rPr>
            </w:pPr>
            <w:r>
              <w:rPr>
                <w:b/>
                <w:color w:val="404040"/>
                <w:lang w:val="es-US"/>
              </w:rPr>
              <w:t>Director(a)</w:t>
            </w:r>
          </w:p>
        </w:tc>
        <w:tc>
          <w:tcPr>
            <w:tcW w:w="8527" w:type="dxa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61"/>
              <w:rPr>
                <w:rFonts w:ascii="Arial" w:hAnsi="Arial" w:eastAsia="Arial" w:cs="Arial"/>
                <w:color w:val="000000"/>
                <w:sz w:val="32"/>
                <w:szCs w:val="32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32"/>
                <w:szCs w:val="32"/>
                <w:lang w:val="es-US"/>
              </w:rPr>
              <w:t>Darla Gardner, Candice Ayala y Lorin Watkins</w:t>
            </w:r>
          </w:p>
        </w:tc>
      </w:tr>
      <w:tr w:rsidR="0091143C">
        <w:trPr>
          <w:trHeight w:val="493"/>
        </w:trPr>
        <w:tc>
          <w:tcPr>
            <w:tcW w:w="1975" w:type="dxa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lang w:val="es-US"/>
              </w:rPr>
            </w:pPr>
            <w:r>
              <w:rPr>
                <w:b/>
                <w:color w:val="404040"/>
                <w:lang w:val="es-US"/>
              </w:rPr>
              <w:t>Grados que se ofrecen</w:t>
            </w:r>
          </w:p>
        </w:tc>
        <w:tc>
          <w:tcPr>
            <w:tcW w:w="8527" w:type="dxa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61"/>
              <w:rPr>
                <w:rFonts w:ascii="Arial" w:hAnsi="Arial" w:eastAsia="Arial" w:cs="Arial"/>
                <w:color w:val="000000"/>
                <w:sz w:val="32"/>
                <w:szCs w:val="32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32"/>
                <w:szCs w:val="32"/>
                <w:lang w:val="es-US"/>
              </w:rPr>
              <w:t>3.º a 12.º grado</w:t>
            </w:r>
          </w:p>
        </w:tc>
      </w:tr>
      <w:tr w:rsidR="0091143C">
        <w:trPr>
          <w:trHeight w:val="492"/>
        </w:trPr>
        <w:tc>
          <w:tcPr>
            <w:tcW w:w="1975" w:type="dxa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b/>
                <w:color w:val="000000"/>
                <w:lang w:val="es-US"/>
              </w:rPr>
            </w:pPr>
            <w:r>
              <w:rPr>
                <w:b/>
                <w:color w:val="404040"/>
                <w:lang w:val="es-US"/>
              </w:rPr>
              <w:t>Inscripción</w:t>
            </w:r>
          </w:p>
        </w:tc>
        <w:tc>
          <w:tcPr>
            <w:tcW w:w="8527" w:type="dxa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61"/>
              <w:rPr>
                <w:rFonts w:ascii="Arial" w:hAnsi="Arial" w:eastAsia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Arial" w:cs="Arial"/>
                <w:color w:val="000000"/>
                <w:sz w:val="32"/>
                <w:szCs w:val="32"/>
              </w:rPr>
              <w:t>8205</w:t>
            </w:r>
          </w:p>
        </w:tc>
      </w:tr>
    </w:tbl>
    <w:p w:rsidR="0091143C" w:rsidRDefault="0091143C">
      <w:pPr>
        <w:pBdr>
          <w:top w:val="nil"/>
          <w:left w:val="nil"/>
          <w:bottom w:val="nil"/>
          <w:right w:val="nil"/>
          <w:between w:val="nil"/>
        </w:pBdr>
        <w:rPr>
          <w:rFonts w:ascii="Rockwell" w:hAnsi="Rockwell" w:eastAsia="Rockwell" w:cs="Rockwell"/>
          <w:b/>
          <w:color w:val="000000"/>
          <w:sz w:val="20"/>
          <w:szCs w:val="20"/>
          <w:lang w:val="es-US"/>
        </w:rPr>
      </w:pPr>
    </w:p>
    <w:p w:rsidR="0091143C" w:rsidRDefault="0091143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Rockwell" w:hAnsi="Rockwell" w:eastAsia="Rockwell" w:cs="Rockwell"/>
          <w:b/>
          <w:color w:val="00000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rPr>
          <w:sz w:val="20"/>
          <w:szCs w:val="20"/>
          <w:lang w:val="es-US"/>
        </w:rPr>
      </w:pPr>
    </w:p>
    <w:p w:rsidR="0091143C" w:rsidRDefault="0091143C">
      <w:pPr>
        <w:spacing w:before="9"/>
        <w:rPr>
          <w:sz w:val="21"/>
          <w:szCs w:val="21"/>
          <w:lang w:val="es-US"/>
        </w:rPr>
      </w:pPr>
    </w:p>
    <w:p w:rsidR="0091143C" w:rsidRDefault="009308B7">
      <w:pPr>
        <w:ind w:right="103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91143C" w:rsidRDefault="0091143C">
      <w:pPr>
        <w:ind w:left="104"/>
        <w:rPr>
          <w:rFonts w:ascii="Arial" w:hAnsi="Arial" w:eastAsia="Arial" w:cs="Arial"/>
          <w:sz w:val="24"/>
          <w:szCs w:val="24"/>
          <w:lang w:val="es-US"/>
        </w:rPr>
        <w:sectPr w:rsidR="0091143C">
          <w:headerReference w:type="default" r:id="rId8"/>
          <w:pgSz w:w="12240" w:h="15840"/>
          <w:pgMar w:top="1400" w:right="760" w:bottom="280" w:left="760" w:header="435" w:footer="0" w:gutter="0"/>
          <w:pgNumType w:start="1"/>
          <w:cols w:space="720"/>
        </w:sectPr>
      </w:pPr>
    </w:p>
    <w:p w:rsidR="0091143C" w:rsidRDefault="0091143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eastAsia="Arial" w:cs="Arial"/>
          <w:color w:val="000000"/>
          <w:sz w:val="18"/>
          <w:szCs w:val="18"/>
          <w:lang w:val="es-US"/>
        </w:rPr>
      </w:pPr>
    </w:p>
    <w:tbl>
      <w:tblPr>
        <w:tblStyle w:val="a6"/>
        <w:tblW w:w="10368" w:type="dxa"/>
        <w:tblInd w:w="1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9870"/>
      </w:tblGrid>
      <w:tr w:rsidR="0091143C">
        <w:trPr>
          <w:trHeight w:val="1193"/>
        </w:trPr>
        <w:tc>
          <w:tcPr>
            <w:tcW w:w="498" w:type="dxa"/>
            <w:vMerge w:val="restart"/>
            <w:tcBorders>
              <w:bottom w:val="single" w:color="000000" w:sz="24" w:space="0"/>
            </w:tcBorders>
            <w:shd w:val="clear" w:color="auto" w:fill="00FF00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355" w:lineRule="auto"/>
              <w:ind w:left="3842" w:right="3841"/>
              <w:jc w:val="center"/>
              <w:rPr>
                <w:b/>
                <w:color w:val="000000"/>
                <w:sz w:val="32"/>
                <w:szCs w:val="32"/>
                <w:lang w:val="es-US"/>
              </w:rPr>
            </w:pPr>
            <w:r>
              <w:rPr>
                <w:b/>
                <w:color w:val="000000"/>
                <w:sz w:val="32"/>
                <w:szCs w:val="32"/>
                <w:lang w:val="es-US"/>
              </w:rPr>
              <w:t>ACCIÓN CLAVE UNO</w:t>
            </w:r>
          </w:p>
        </w:tc>
        <w:tc>
          <w:tcPr>
            <w:tcW w:w="9870" w:type="dxa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b/>
                <w:color w:val="000000"/>
                <w:sz w:val="28"/>
                <w:szCs w:val="28"/>
                <w:lang w:val="es-US"/>
              </w:rPr>
              <w:t xml:space="preserve">Acción clave </w:t>
            </w:r>
            <w:r>
              <w:rPr>
                <w:i/>
                <w:color w:val="000000"/>
                <w:sz w:val="20"/>
                <w:szCs w:val="20"/>
                <w:lang w:val="es-US"/>
              </w:rPr>
              <w:t>(indique brevemente la meta u objetivo específico).</w:t>
            </w:r>
          </w:p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67" w:right="34"/>
              <w:rPr>
                <w:rFonts w:ascii="Arial" w:hAnsi="Arial" w:eastAsia="Arial" w:cs="Arial"/>
                <w:color w:val="000000"/>
                <w:sz w:val="24"/>
                <w:szCs w:val="24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lang w:val="es-US"/>
              </w:rPr>
              <w:t>Las tasas totales de aprobación de Texas Connections Academy @Houston alcanzarán o superarán el 90 % en todos los cursos.</w:t>
            </w:r>
          </w:p>
        </w:tc>
      </w:tr>
      <w:tr w:rsidR="0091143C">
        <w:trPr>
          <w:trHeight w:val="2625"/>
        </w:trPr>
        <w:tc>
          <w:tcPr>
            <w:tcW w:w="498" w:type="dxa"/>
            <w:vMerge/>
            <w:tcBorders>
              <w:bottom w:val="single" w:color="000000" w:sz="24" w:space="0"/>
            </w:tcBorders>
            <w:shd w:val="clear" w:color="auto" w:fill="00FF00"/>
          </w:tcPr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color w:val="000000"/>
                <w:sz w:val="24"/>
                <w:szCs w:val="24"/>
                <w:lang w:val="es-US"/>
              </w:rPr>
            </w:pPr>
          </w:p>
        </w:tc>
        <w:tc>
          <w:tcPr>
            <w:tcW w:w="9870" w:type="dxa"/>
          </w:tcPr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lang w:val="es-US"/>
              </w:rPr>
            </w:pPr>
          </w:p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b/>
                <w:color w:val="000000"/>
                <w:sz w:val="28"/>
                <w:szCs w:val="28"/>
                <w:lang w:val="es-US"/>
              </w:rPr>
              <w:t xml:space="preserve">Indicadores de éxito </w:t>
            </w:r>
            <w:r>
              <w:rPr>
                <w:i/>
                <w:color w:val="000000"/>
                <w:sz w:val="20"/>
                <w:szCs w:val="20"/>
                <w:lang w:val="es-US"/>
              </w:rPr>
              <w:t>(resultados mensurables que describen el éxito).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hAnsi="Arial" w:eastAsia="Arial" w:cs="Arial"/>
                <w:color w:val="000000"/>
                <w:sz w:val="25"/>
                <w:szCs w:val="25"/>
                <w:lang w:val="es-US"/>
              </w:rPr>
            </w:pPr>
          </w:p>
          <w:p w:rsidR="0091143C" w:rsidRDefault="009308B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9"/>
              </w:tabs>
              <w:ind w:left="209" w:firstLine="198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>Tasa de aprobación del contenido principal del 90 %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"/>
              </w:tabs>
              <w:spacing w:before="228"/>
              <w:ind w:left="210" w:firstLine="197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>Tasa total de aprobación de todas las escuelas del 90 %</w:t>
            </w:r>
          </w:p>
        </w:tc>
      </w:tr>
      <w:tr w:rsidR="0091143C">
        <w:trPr>
          <w:trHeight w:val="3790"/>
        </w:trPr>
        <w:tc>
          <w:tcPr>
            <w:tcW w:w="498" w:type="dxa"/>
            <w:vMerge/>
            <w:tcBorders>
              <w:bottom w:val="single" w:color="000000" w:sz="24" w:space="0"/>
            </w:tcBorders>
            <w:shd w:val="clear" w:color="auto" w:fill="00FF00"/>
          </w:tcPr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</w:p>
        </w:tc>
        <w:tc>
          <w:tcPr>
            <w:tcW w:w="9870" w:type="dxa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8" w:lineRule="auto"/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b/>
                <w:color w:val="000000"/>
                <w:sz w:val="28"/>
                <w:szCs w:val="28"/>
                <w:lang w:val="es-US"/>
              </w:rPr>
              <w:t xml:space="preserve">Acciones específicas: </w:t>
            </w:r>
            <w:r>
              <w:rPr>
                <w:b/>
                <w:sz w:val="28"/>
                <w:szCs w:val="28"/>
                <w:lang w:val="es-US"/>
              </w:rPr>
              <w:t>l</w:t>
            </w:r>
            <w:r>
              <w:rPr>
                <w:b/>
                <w:color w:val="000000"/>
                <w:sz w:val="28"/>
                <w:szCs w:val="28"/>
                <w:lang w:val="es-US"/>
              </w:rPr>
              <w:t xml:space="preserve">íderes </w:t>
            </w:r>
            <w:r>
              <w:rPr>
                <w:b/>
                <w:sz w:val="28"/>
                <w:szCs w:val="28"/>
                <w:lang w:val="es-US"/>
              </w:rPr>
              <w:t>e</w:t>
            </w:r>
            <w:r>
              <w:rPr>
                <w:b/>
                <w:color w:val="000000"/>
                <w:sz w:val="28"/>
                <w:szCs w:val="28"/>
                <w:lang w:val="es-US"/>
              </w:rPr>
              <w:t>scolares</w:t>
            </w:r>
            <w:r>
              <w:rPr>
                <w:i/>
                <w:color w:val="000000"/>
                <w:sz w:val="20"/>
                <w:szCs w:val="20"/>
                <w:lang w:val="es-US"/>
              </w:rPr>
              <w:t xml:space="preserve"> (¿qué pasos de acción específicos tomarán los líderes del edificio para lograr</w:t>
            </w:r>
          </w:p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i/>
                <w:color w:val="000000"/>
                <w:sz w:val="20"/>
                <w:szCs w:val="20"/>
                <w:lang w:val="es-US"/>
              </w:rPr>
              <w:t>el objetivo?)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</w:p>
          <w:p w:rsidR="0091143C" w:rsidRDefault="009308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75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Los líderes escolares colaborarán con los jefes de departamento, los líderes de PLC y los PLC para garantizar que </w:t>
            </w:r>
            <w:r>
              <w:rPr>
                <w:rFonts w:ascii="Arial" w:hAnsi="Arial" w:eastAsia="Arial" w:cs="Arial"/>
                <w:sz w:val="26"/>
                <w:szCs w:val="26"/>
                <w:lang w:val="es-US"/>
              </w:rPr>
              <w:t>los profesores utilicen</w:t>
            </w: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 las 4 preguntas de un PLC que están ayudando a impulsar resultados positivos para los estudiantes. 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75"/>
              <w:rPr>
                <w:rFonts w:ascii="Arial" w:hAnsi="Arial" w:eastAsia="Arial" w:cs="Arial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75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Los líderes escolares monitorearán a los maestros que supervisan para garantizar que las intervenciones educativas ocurran durante cada ciclo de instrucción. 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75"/>
              <w:rPr>
                <w:rFonts w:ascii="Arial" w:hAnsi="Arial" w:eastAsia="Arial" w:cs="Arial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75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Los líderes escolares monitorearán el progreso de los datos agregados y a nivel de los estudiantes para brindar apoyo educativo según sea necesario. </w:t>
            </w:r>
          </w:p>
        </w:tc>
      </w:tr>
      <w:tr w:rsidR="0091143C">
        <w:trPr>
          <w:trHeight w:val="3494"/>
        </w:trPr>
        <w:tc>
          <w:tcPr>
            <w:tcW w:w="498" w:type="dxa"/>
            <w:vMerge/>
            <w:tcBorders>
              <w:bottom w:val="single" w:color="000000" w:sz="24" w:space="0"/>
            </w:tcBorders>
            <w:shd w:val="clear" w:color="auto" w:fill="00FF00"/>
          </w:tcPr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  <w:lang w:val="es-US"/>
              </w:rPr>
            </w:pPr>
          </w:p>
        </w:tc>
        <w:tc>
          <w:tcPr>
            <w:tcW w:w="9870" w:type="dxa"/>
            <w:tcBorders>
              <w:bottom w:val="single" w:color="000000" w:sz="24" w:space="0"/>
            </w:tcBorders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8" w:lineRule="auto"/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b/>
                <w:color w:val="000000"/>
                <w:sz w:val="28"/>
                <w:szCs w:val="28"/>
                <w:lang w:val="es-US"/>
              </w:rPr>
              <w:t xml:space="preserve">Acciones específicas: </w:t>
            </w:r>
            <w:r>
              <w:rPr>
                <w:b/>
                <w:sz w:val="28"/>
                <w:szCs w:val="28"/>
                <w:lang w:val="es-US"/>
              </w:rPr>
              <w:t>p</w:t>
            </w:r>
            <w:r>
              <w:rPr>
                <w:b/>
                <w:color w:val="000000"/>
                <w:sz w:val="28"/>
                <w:szCs w:val="28"/>
                <w:lang w:val="es-US"/>
              </w:rPr>
              <w:t>ersonal</w:t>
            </w:r>
            <w:r>
              <w:rPr>
                <w:i/>
                <w:color w:val="000000"/>
                <w:sz w:val="20"/>
                <w:szCs w:val="20"/>
                <w:lang w:val="es-US"/>
              </w:rPr>
              <w:t xml:space="preserve"> (¿qué pasos de acción específicos tomará el personal para lograr el objetivo?)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8" w:lineRule="auto"/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</w:p>
          <w:p w:rsidR="0091143C" w:rsidRDefault="009308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>Los líderes escolares, los jefes de departamento y los PLC utilizarán sus paneles de datos para realizar un seguimiento de los resultados del aprendizaje de los estudiantes, reunir grupos pequeños, desarrollar LiveLessons e impulsar medidas de instrucción que respalden resultados positivos del aprendizaje de los estudiantes.</w:t>
            </w:r>
          </w:p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 w:hanging="360"/>
              <w:rPr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</w:rPr>
              <w:t xml:space="preserve"> </w:t>
            </w:r>
          </w:p>
          <w:p w:rsidR="0091143C" w:rsidRDefault="009308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Los maestros revisarán continuamente los datos de progreso de sus estudiantes para ajustar sus técnicas de instrucción, desarrollar contenido brecha y garantizar la alineación con los TEK.  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 w:hanging="360"/>
              <w:rPr>
                <w:rFonts w:ascii="Arial" w:hAnsi="Arial" w:eastAsia="Arial" w:cs="Arial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Los maestros desarrollarán intervenciones (en grupos pequeños e individuales) para los estudiantes que no demuestren dominio durante el ciclo de lección.  </w:t>
            </w:r>
          </w:p>
        </w:tc>
      </w:tr>
    </w:tbl>
    <w:p w:rsidR="0091143C" w:rsidRDefault="0091143C">
      <w:pPr>
        <w:spacing w:line="298" w:lineRule="auto"/>
        <w:rPr>
          <w:sz w:val="20"/>
          <w:szCs w:val="20"/>
          <w:lang w:val="es-US"/>
        </w:rPr>
        <w:sectPr w:rsidR="0091143C">
          <w:headerReference w:type="default" r:id="rId9"/>
          <w:footerReference w:type="default" r:id="rId10"/>
          <w:pgSz w:w="12240" w:h="15840"/>
          <w:pgMar w:top="1400" w:right="760" w:bottom="1260" w:left="760" w:header="435" w:footer="1061" w:gutter="0"/>
          <w:pgNumType w:start="2"/>
          <w:cols w:space="720"/>
        </w:sectPr>
      </w:pPr>
    </w:p>
    <w:p w:rsidR="0091143C" w:rsidRDefault="009114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s-US"/>
        </w:rPr>
      </w:pPr>
    </w:p>
    <w:tbl>
      <w:tblPr>
        <w:tblStyle w:val="a7"/>
        <w:tblW w:w="10368" w:type="dxa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9870"/>
      </w:tblGrid>
      <w:tr w:rsidR="0091143C">
        <w:trPr>
          <w:trHeight w:val="1193"/>
        </w:trPr>
        <w:tc>
          <w:tcPr>
            <w:tcW w:w="498" w:type="dxa"/>
            <w:vMerge w:val="restart"/>
            <w:tcBorders>
              <w:bottom w:val="single" w:color="000000" w:sz="24" w:space="0"/>
            </w:tcBorders>
            <w:shd w:val="clear" w:color="auto" w:fill="00FFFF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355" w:lineRule="auto"/>
              <w:ind w:left="3842" w:right="3841"/>
              <w:jc w:val="center"/>
              <w:rPr>
                <w:b/>
                <w:color w:val="000000"/>
                <w:sz w:val="32"/>
                <w:szCs w:val="32"/>
                <w:lang w:val="es-US"/>
              </w:rPr>
            </w:pPr>
            <w:r>
              <w:rPr>
                <w:b/>
                <w:color w:val="000000"/>
                <w:sz w:val="32"/>
                <w:szCs w:val="32"/>
                <w:lang w:val="es-US"/>
              </w:rPr>
              <w:t>ACCIÓN CLAVE DOS</w:t>
            </w:r>
          </w:p>
        </w:tc>
        <w:tc>
          <w:tcPr>
            <w:tcW w:w="9870" w:type="dxa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hAnsi="Arial" w:eastAsia="Arial" w:cs="Arial"/>
                <w:b/>
                <w:color w:val="000000"/>
                <w:sz w:val="24"/>
                <w:szCs w:val="24"/>
                <w:lang w:val="es-US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lang w:val="es-US"/>
              </w:rPr>
              <w:t>Acción clave (indique brevemente la meta u objetivo específico).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hAnsi="Arial" w:eastAsia="Arial" w:cs="Arial"/>
                <w:color w:val="000000"/>
                <w:sz w:val="24"/>
                <w:szCs w:val="24"/>
                <w:lang w:val="es-US"/>
              </w:rPr>
            </w:pPr>
          </w:p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hAnsi="Arial" w:eastAsia="Arial" w:cs="Arial"/>
                <w:color w:val="000000"/>
                <w:sz w:val="24"/>
                <w:szCs w:val="24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lang w:val="es-US"/>
              </w:rPr>
              <w:t xml:space="preserve">La tasa de graduación de Texas Connections Academy @Houston superará el 85 % para la promoción de 2024. </w:t>
            </w:r>
          </w:p>
        </w:tc>
      </w:tr>
      <w:tr w:rsidR="0091143C">
        <w:trPr>
          <w:trHeight w:val="2940"/>
        </w:trPr>
        <w:tc>
          <w:tcPr>
            <w:tcW w:w="498" w:type="dxa"/>
            <w:vMerge/>
            <w:tcBorders>
              <w:bottom w:val="single" w:color="000000" w:sz="24" w:space="0"/>
            </w:tcBorders>
            <w:shd w:val="clear" w:color="auto" w:fill="00FFFF"/>
          </w:tcPr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color w:val="000000"/>
                <w:sz w:val="24"/>
                <w:szCs w:val="24"/>
                <w:lang w:val="es-US"/>
              </w:rPr>
            </w:pPr>
          </w:p>
        </w:tc>
        <w:tc>
          <w:tcPr>
            <w:tcW w:w="9870" w:type="dxa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b/>
                <w:color w:val="000000"/>
                <w:sz w:val="28"/>
                <w:szCs w:val="28"/>
                <w:lang w:val="es-US"/>
              </w:rPr>
              <w:t xml:space="preserve">Indicadores de éxito </w:t>
            </w:r>
            <w:r>
              <w:rPr>
                <w:i/>
                <w:color w:val="000000"/>
                <w:sz w:val="20"/>
                <w:szCs w:val="20"/>
                <w:lang w:val="es-US"/>
              </w:rPr>
              <w:t>(resultados mensurables que describen el éxito).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630" w:hanging="360"/>
              <w:rPr>
                <w:rFonts w:ascii="Noto Sans Symbols" w:hAnsi="Noto Sans Symbols" w:eastAsia="Noto Sans Symbols" w:cs="Noto Sans Symbols"/>
                <w:color w:val="000000"/>
                <w:sz w:val="26"/>
                <w:szCs w:val="26"/>
                <w:lang w:val="es-US"/>
              </w:rPr>
            </w:pPr>
            <w:r>
              <w:rPr>
                <w:rFonts w:ascii="Noto Sans Symbols" w:hAnsi="Noto Sans Symbols" w:eastAsia="Noto Sans Symbols" w:cs="Noto Sans Symbols"/>
                <w:color w:val="000000"/>
                <w:sz w:val="26"/>
                <w:szCs w:val="26"/>
                <w:lang w:val="es-US"/>
              </w:rPr>
              <w:t>​</w:t>
            </w: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>Tasas de aprobación para personas mayores</w:t>
            </w:r>
          </w:p>
          <w:p w:rsidR="0091143C" w:rsidRDefault="009308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spacing w:before="229"/>
              <w:ind w:left="630" w:hanging="360"/>
              <w:rPr>
                <w:rFonts w:ascii="Noto Sans Symbols" w:hAnsi="Noto Sans Symbols" w:eastAsia="Noto Sans Symbols" w:cs="Noto Sans Symbols"/>
                <w:color w:val="000000"/>
                <w:sz w:val="26"/>
                <w:szCs w:val="26"/>
                <w:lang w:val="es-US"/>
              </w:rPr>
            </w:pPr>
            <w:r>
              <w:rPr>
                <w:rFonts w:ascii="Noto Sans Symbols" w:hAnsi="Noto Sans Symbols" w:eastAsia="Noto Sans Symbols" w:cs="Noto Sans Symbols"/>
                <w:color w:val="000000"/>
                <w:sz w:val="26"/>
                <w:szCs w:val="26"/>
                <w:lang w:val="es-US"/>
              </w:rPr>
              <w:t>​</w:t>
            </w: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Acumulación de créditos fuera del cohorte </w:t>
            </w:r>
          </w:p>
          <w:p w:rsidR="0091143C" w:rsidRDefault="009308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spacing w:before="229"/>
              <w:ind w:left="630" w:hanging="360"/>
              <w:rPr>
                <w:rFonts w:ascii="Noto Sans Symbols" w:hAnsi="Noto Sans Symbols" w:eastAsia="Noto Sans Symbols" w:cs="Noto Sans Symbols"/>
                <w:color w:val="000000"/>
                <w:sz w:val="26"/>
                <w:szCs w:val="26"/>
                <w:lang w:val="es-US"/>
              </w:rPr>
            </w:pPr>
            <w:r>
              <w:rPr>
                <w:rFonts w:ascii="Noto Sans Symbols" w:hAnsi="Noto Sans Symbols" w:eastAsia="Noto Sans Symbols" w:cs="Noto Sans Symbols"/>
                <w:color w:val="000000"/>
                <w:sz w:val="26"/>
                <w:szCs w:val="26"/>
                <w:lang w:val="es-US"/>
              </w:rPr>
              <w:t>​</w:t>
            </w: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Seguimiento de la lista arcoíris/Informe de Power BI </w:t>
            </w:r>
          </w:p>
        </w:tc>
      </w:tr>
      <w:tr w:rsidR="0091143C">
        <w:trPr>
          <w:trHeight w:val="3555"/>
        </w:trPr>
        <w:tc>
          <w:tcPr>
            <w:tcW w:w="498" w:type="dxa"/>
            <w:vMerge/>
            <w:tcBorders>
              <w:bottom w:val="single" w:color="000000" w:sz="24" w:space="0"/>
            </w:tcBorders>
            <w:shd w:val="clear" w:color="auto" w:fill="00FFFF"/>
          </w:tcPr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 Symbols" w:hAnsi="Noto Sans Symbols" w:eastAsia="Noto Sans Symbols" w:cs="Noto Sans Symbols"/>
                <w:color w:val="000000"/>
                <w:sz w:val="26"/>
                <w:szCs w:val="26"/>
                <w:lang w:val="es-US"/>
              </w:rPr>
            </w:pPr>
          </w:p>
        </w:tc>
        <w:tc>
          <w:tcPr>
            <w:tcW w:w="9870" w:type="dxa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b/>
                <w:color w:val="000000"/>
                <w:sz w:val="28"/>
                <w:szCs w:val="28"/>
                <w:lang w:val="es-US"/>
              </w:rPr>
              <w:t xml:space="preserve">Acciones específicas: </w:t>
            </w:r>
            <w:r>
              <w:rPr>
                <w:b/>
                <w:sz w:val="28"/>
                <w:szCs w:val="28"/>
                <w:lang w:val="es-US"/>
              </w:rPr>
              <w:t>l</w:t>
            </w:r>
            <w:r>
              <w:rPr>
                <w:b/>
                <w:color w:val="000000"/>
                <w:sz w:val="28"/>
                <w:szCs w:val="28"/>
                <w:lang w:val="es-US"/>
              </w:rPr>
              <w:t xml:space="preserve">íderes </w:t>
            </w:r>
            <w:r>
              <w:rPr>
                <w:b/>
                <w:sz w:val="28"/>
                <w:szCs w:val="28"/>
                <w:lang w:val="es-US"/>
              </w:rPr>
              <w:t>e</w:t>
            </w:r>
            <w:r>
              <w:rPr>
                <w:b/>
                <w:color w:val="000000"/>
                <w:sz w:val="28"/>
                <w:szCs w:val="28"/>
                <w:lang w:val="es-US"/>
              </w:rPr>
              <w:t>scolares</w:t>
            </w:r>
            <w:r>
              <w:rPr>
                <w:i/>
                <w:color w:val="000000"/>
                <w:sz w:val="20"/>
                <w:szCs w:val="20"/>
                <w:lang w:val="es-US"/>
              </w:rPr>
              <w:t xml:space="preserve"> (¿qué pasos de acción específicos tomarán los líderes del edificio para lograr</w:t>
            </w:r>
          </w:p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i/>
                <w:color w:val="000000"/>
                <w:sz w:val="20"/>
                <w:szCs w:val="20"/>
                <w:lang w:val="es-US"/>
              </w:rPr>
              <w:t>el objetivo?)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</w:p>
          <w:p w:rsidR="0091143C" w:rsidRDefault="009308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630" w:hanging="36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Los líderes escolares participarán en mesas redondas de consejeros para realizar un seguimiento del progreso de TODOS los estudiantes del último año. 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630" w:hanging="36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ind w:left="630" w:hanging="36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Los líderes escolares se reunirán semanalmente para monitorear el progreso de los estudiantes del último año que necesitan ayuda.  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 w:hanging="36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630" w:hanging="36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Los líderes escolares organizarán: Save a Senior Credit Recovery en diciembre y abril. </w:t>
            </w:r>
          </w:p>
        </w:tc>
      </w:tr>
      <w:tr w:rsidR="0091143C">
        <w:trPr>
          <w:trHeight w:val="3000"/>
        </w:trPr>
        <w:tc>
          <w:tcPr>
            <w:tcW w:w="498" w:type="dxa"/>
            <w:vMerge/>
            <w:tcBorders>
              <w:bottom w:val="single" w:color="000000" w:sz="24" w:space="0"/>
            </w:tcBorders>
            <w:shd w:val="clear" w:color="auto" w:fill="00FFFF"/>
          </w:tcPr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</w:p>
        </w:tc>
        <w:tc>
          <w:tcPr>
            <w:tcW w:w="9870" w:type="dxa"/>
            <w:tcBorders>
              <w:bottom w:val="single" w:color="000000" w:sz="24" w:space="0"/>
            </w:tcBorders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107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b/>
                <w:color w:val="000000"/>
                <w:sz w:val="26"/>
                <w:szCs w:val="26"/>
                <w:lang w:val="es-US"/>
              </w:rPr>
              <w:t>Acciones específicas: }</w:t>
            </w:r>
            <w:r>
              <w:rPr>
                <w:rFonts w:ascii="Arial" w:hAnsi="Arial" w:eastAsia="Arial" w:cs="Arial"/>
                <w:b/>
                <w:sz w:val="26"/>
                <w:szCs w:val="26"/>
                <w:lang w:val="es-US"/>
              </w:rPr>
              <w:t>p</w:t>
            </w:r>
            <w:r>
              <w:rPr>
                <w:rFonts w:ascii="Arial" w:hAnsi="Arial" w:eastAsia="Arial" w:cs="Arial"/>
                <w:b/>
                <w:color w:val="000000"/>
                <w:sz w:val="26"/>
                <w:szCs w:val="26"/>
                <w:lang w:val="es-US"/>
              </w:rPr>
              <w:t>ersonal</w:t>
            </w: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 (¿qué pasos de acción específicos tomará el personal para lograr el objetivo?)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630" w:hanging="36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630" w:hanging="36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 Los profesores de aula </w:t>
            </w:r>
            <w:r>
              <w:rPr>
                <w:rFonts w:ascii="Arial" w:hAnsi="Arial" w:eastAsia="Arial" w:cs="Arial"/>
                <w:sz w:val="26"/>
                <w:szCs w:val="26"/>
                <w:lang w:val="es-US"/>
              </w:rPr>
              <w:t>monitorearán el progreso</w:t>
            </w: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 de las personas mayores mensualmente. 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630" w:hanging="36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630" w:hanging="36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 Los Strand AP se reunirán dos veces al mes para revisar los EAP de último año con los maestros que supervisan.  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 w:hanging="36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630" w:hanging="36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 Los maestros de contenido brindarán apoyo para la recuperación de créditos de Save a Senior. </w:t>
            </w:r>
          </w:p>
        </w:tc>
      </w:tr>
    </w:tbl>
    <w:p w:rsidR="0091143C" w:rsidRDefault="0091143C">
      <w:pPr>
        <w:spacing w:line="297" w:lineRule="auto"/>
        <w:rPr>
          <w:sz w:val="20"/>
          <w:szCs w:val="20"/>
          <w:lang w:val="es-US"/>
        </w:rPr>
        <w:sectPr w:rsidR="0091143C">
          <w:type w:val="continuous"/>
          <w:pgSz w:w="12240" w:h="15840"/>
          <w:pgMar w:top="1400" w:right="760" w:bottom="1800" w:left="760" w:header="435" w:footer="1061" w:gutter="0"/>
          <w:cols w:space="720"/>
        </w:sectPr>
      </w:pPr>
    </w:p>
    <w:p w:rsidR="0091143C" w:rsidRDefault="009114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s-US"/>
        </w:rPr>
      </w:pPr>
    </w:p>
    <w:p w:rsidR="0091143C" w:rsidRDefault="009114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es-US"/>
        </w:rPr>
      </w:pPr>
    </w:p>
    <w:tbl>
      <w:tblPr>
        <w:tblStyle w:val="a8"/>
        <w:tblW w:w="10368" w:type="dxa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9870"/>
      </w:tblGrid>
      <w:tr w:rsidR="0091143C">
        <w:trPr>
          <w:trHeight w:val="1193"/>
        </w:trPr>
        <w:tc>
          <w:tcPr>
            <w:tcW w:w="498" w:type="dxa"/>
            <w:vMerge w:val="restart"/>
            <w:tcBorders>
              <w:bottom w:val="single" w:color="000000" w:sz="24" w:space="0"/>
            </w:tcBorders>
            <w:shd w:val="clear" w:color="auto" w:fill="FFFF00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355" w:lineRule="auto"/>
              <w:ind w:left="3842" w:right="3841"/>
              <w:jc w:val="center"/>
              <w:rPr>
                <w:b/>
                <w:color w:val="000000"/>
                <w:sz w:val="32"/>
                <w:szCs w:val="32"/>
                <w:lang w:val="es-US"/>
              </w:rPr>
            </w:pPr>
            <w:r>
              <w:rPr>
                <w:b/>
                <w:color w:val="000000"/>
                <w:sz w:val="32"/>
                <w:szCs w:val="32"/>
                <w:lang w:val="es-US"/>
              </w:rPr>
              <w:t>ACCIÓN CLAVE TRES</w:t>
            </w:r>
          </w:p>
        </w:tc>
        <w:tc>
          <w:tcPr>
            <w:tcW w:w="9870" w:type="dxa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hAnsi="Arial" w:eastAsia="Arial" w:cs="Arial"/>
                <w:b/>
                <w:color w:val="000000"/>
                <w:sz w:val="24"/>
                <w:szCs w:val="24"/>
                <w:lang w:val="es-US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lang w:val="es-US"/>
              </w:rPr>
              <w:t>Acción clave (indique brevemente la meta u objetivo específico).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hAnsi="Arial" w:eastAsia="Arial" w:cs="Arial"/>
                <w:color w:val="000000"/>
                <w:sz w:val="24"/>
                <w:szCs w:val="24"/>
                <w:lang w:val="es-US"/>
              </w:rPr>
            </w:pPr>
          </w:p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hAnsi="Arial" w:eastAsia="Arial" w:cs="Arial"/>
                <w:color w:val="000000"/>
                <w:sz w:val="24"/>
                <w:szCs w:val="24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lang w:val="es-US"/>
              </w:rPr>
              <w:t xml:space="preserve">El 90 % de la promoción de 2024 se graduará con un indicador CCMR. </w:t>
            </w:r>
          </w:p>
        </w:tc>
      </w:tr>
      <w:tr w:rsidR="0091143C">
        <w:trPr>
          <w:trHeight w:val="2775"/>
        </w:trPr>
        <w:tc>
          <w:tcPr>
            <w:tcW w:w="498" w:type="dxa"/>
            <w:vMerge/>
            <w:tcBorders>
              <w:bottom w:val="single" w:color="000000" w:sz="24" w:space="0"/>
            </w:tcBorders>
            <w:shd w:val="clear" w:color="auto" w:fill="FFFF00"/>
          </w:tcPr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color w:val="000000"/>
                <w:sz w:val="24"/>
                <w:szCs w:val="24"/>
                <w:lang w:val="es-US"/>
              </w:rPr>
            </w:pPr>
          </w:p>
        </w:tc>
        <w:tc>
          <w:tcPr>
            <w:tcW w:w="9870" w:type="dxa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b/>
                <w:color w:val="000000"/>
                <w:sz w:val="28"/>
                <w:szCs w:val="28"/>
                <w:lang w:val="es-US"/>
              </w:rPr>
              <w:t xml:space="preserve">Indicadores de éxito </w:t>
            </w:r>
            <w:r>
              <w:rPr>
                <w:i/>
                <w:color w:val="000000"/>
                <w:sz w:val="20"/>
                <w:szCs w:val="20"/>
                <w:lang w:val="es-US"/>
              </w:rPr>
              <w:t>(resultados mensurables que describen el éxito).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"/>
              </w:tabs>
              <w:rPr>
                <w:rFonts w:ascii="Arial" w:hAnsi="Arial" w:eastAsia="Arial" w:cs="Arial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>Incremento en el número de estudiantes que están matriculados/completan College</w:t>
            </w:r>
            <w:r>
              <w:rPr>
                <w:rFonts w:ascii="Arial" w:hAnsi="Arial" w:eastAsia="Arial" w:cs="Arial"/>
                <w:sz w:val="26"/>
                <w:szCs w:val="26"/>
                <w:lang w:val="es-US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>Bridge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"/>
              </w:tabs>
              <w:ind w:left="720"/>
              <w:rPr>
                <w:rFonts w:ascii="Arial" w:hAnsi="Arial" w:eastAsia="Arial" w:cs="Arial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"/>
              </w:tabs>
              <w:rPr>
                <w:rFonts w:ascii="Arial" w:hAnsi="Arial" w:eastAsia="Arial" w:cs="Arial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>Incremento en el número de estudiantes que toman exámenes de ingreso a la universidad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"/>
              </w:tabs>
              <w:ind w:left="720"/>
              <w:rPr>
                <w:rFonts w:ascii="Arial" w:hAnsi="Arial" w:eastAsia="Arial" w:cs="Arial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"/>
              </w:tabs>
              <w:rPr>
                <w:rFonts w:ascii="Arial" w:hAnsi="Arial" w:eastAsia="Arial" w:cs="Arial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Alcance dirigido a grupos de estudiantes específicos, </w:t>
            </w:r>
            <w:r>
              <w:rPr>
                <w:rFonts w:ascii="Arial" w:hAnsi="Arial" w:eastAsia="Arial" w:cs="Arial"/>
                <w:sz w:val="26"/>
                <w:szCs w:val="26"/>
                <w:lang w:val="es-US"/>
              </w:rPr>
              <w:t>quienes</w:t>
            </w: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 históricamente no han</w:t>
              <w:tab/>
              <w:t xml:space="preserve"> participado en programas de éxito postsecundaria. </w:t>
            </w:r>
          </w:p>
        </w:tc>
      </w:tr>
      <w:tr w:rsidR="0091143C">
        <w:trPr>
          <w:trHeight w:val="3790"/>
        </w:trPr>
        <w:tc>
          <w:tcPr>
            <w:tcW w:w="498" w:type="dxa"/>
            <w:vMerge/>
            <w:tcBorders>
              <w:bottom w:val="single" w:color="000000" w:sz="24" w:space="0"/>
            </w:tcBorders>
            <w:shd w:val="clear" w:color="auto" w:fill="FFFF00"/>
          </w:tcPr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sz w:val="26"/>
                <w:szCs w:val="26"/>
                <w:lang w:val="es-US"/>
              </w:rPr>
            </w:pPr>
          </w:p>
        </w:tc>
        <w:tc>
          <w:tcPr>
            <w:tcW w:w="9870" w:type="dxa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b/>
                <w:color w:val="000000"/>
                <w:sz w:val="28"/>
                <w:szCs w:val="28"/>
                <w:lang w:val="es-US"/>
              </w:rPr>
              <w:t xml:space="preserve">Acciones específicas: </w:t>
            </w:r>
            <w:r>
              <w:rPr>
                <w:b/>
                <w:sz w:val="28"/>
                <w:szCs w:val="28"/>
                <w:lang w:val="es-US"/>
              </w:rPr>
              <w:t>l</w:t>
            </w:r>
            <w:r>
              <w:rPr>
                <w:b/>
                <w:color w:val="000000"/>
                <w:sz w:val="28"/>
                <w:szCs w:val="28"/>
                <w:lang w:val="es-US"/>
              </w:rPr>
              <w:t xml:space="preserve">íderes </w:t>
            </w:r>
            <w:r>
              <w:rPr>
                <w:b/>
                <w:sz w:val="28"/>
                <w:szCs w:val="28"/>
                <w:lang w:val="es-US"/>
              </w:rPr>
              <w:t>e</w:t>
            </w:r>
            <w:r>
              <w:rPr>
                <w:b/>
                <w:color w:val="000000"/>
                <w:sz w:val="28"/>
                <w:szCs w:val="28"/>
                <w:lang w:val="es-US"/>
              </w:rPr>
              <w:t>scolares</w:t>
            </w:r>
            <w:r>
              <w:rPr>
                <w:i/>
                <w:color w:val="000000"/>
                <w:sz w:val="20"/>
                <w:szCs w:val="20"/>
                <w:lang w:val="es-US"/>
              </w:rPr>
              <w:t xml:space="preserve"> (¿qué pasos de acción específicos tomarán los líderes del edificio para lograr</w:t>
            </w:r>
          </w:p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i/>
                <w:color w:val="000000"/>
                <w:sz w:val="20"/>
                <w:szCs w:val="20"/>
                <w:lang w:val="es-US"/>
              </w:rPr>
              <w:t>el objetivo?)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</w:p>
          <w:p w:rsidR="0091143C" w:rsidRDefault="009308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eastAsia="Arial" w:cs="Arial"/>
                <w:color w:val="000000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>Programación estratégica en College Bridge para TODOS los estudiantes del último año</w:t>
            </w:r>
            <w:r>
              <w:rPr>
                <w:rFonts w:ascii="Arial" w:hAnsi="Arial" w:eastAsia="Arial" w:cs="Arial"/>
                <w:sz w:val="26"/>
                <w:szCs w:val="26"/>
                <w:lang w:val="es-US"/>
              </w:rPr>
              <w:t xml:space="preserve">, que no han demostrado éxito en un programa de planificación postsecundaria. 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Arial" w:hAnsi="Arial" w:eastAsia="Arial" w:cs="Arial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eastAsia="Arial" w:cs="Arial"/>
                <w:color w:val="000000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>Programación estratégica en College Bridge para TODOS los jóvenes</w:t>
            </w:r>
            <w:r>
              <w:rPr>
                <w:rFonts w:ascii="Arial" w:hAnsi="Arial" w:eastAsia="Arial" w:cs="Arial"/>
                <w:sz w:val="26"/>
                <w:szCs w:val="26"/>
                <w:lang w:val="es-US"/>
              </w:rPr>
              <w:t xml:space="preserve">, que no han demostrado éxito en un programa de planificación postsecundaria. 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Arial" w:hAnsi="Arial" w:eastAsia="Arial" w:cs="Arial"/>
                <w:color w:val="000000"/>
                <w:sz w:val="20"/>
                <w:szCs w:val="20"/>
                <w:lang w:val="es-US"/>
              </w:rPr>
            </w:pPr>
          </w:p>
          <w:p w:rsidR="0091143C" w:rsidRDefault="009308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eastAsia="Arial" w:cs="Arial"/>
                <w:color w:val="000000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Uso ampliado de Schmoop para la preparación del examen de ingreso a la universidad 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Arial" w:hAnsi="Arial" w:eastAsia="Arial" w:cs="Arial"/>
                <w:color w:val="000000"/>
                <w:sz w:val="20"/>
                <w:szCs w:val="20"/>
                <w:lang w:val="es-US"/>
              </w:rPr>
            </w:pPr>
          </w:p>
          <w:p w:rsidR="0091143C" w:rsidRDefault="009308B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hAnsi="Arial" w:eastAsia="Arial" w:cs="Arial"/>
                <w:color w:val="000000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>Incorpore las pruebas TSIA en el curso de preparación universitaria</w:t>
            </w:r>
          </w:p>
        </w:tc>
      </w:tr>
      <w:tr w:rsidR="0091143C">
        <w:trPr>
          <w:trHeight w:val="3493"/>
        </w:trPr>
        <w:tc>
          <w:tcPr>
            <w:tcW w:w="498" w:type="dxa"/>
            <w:vMerge/>
            <w:tcBorders>
              <w:bottom w:val="single" w:color="000000" w:sz="24" w:space="0"/>
            </w:tcBorders>
            <w:shd w:val="clear" w:color="auto" w:fill="FFFF00"/>
          </w:tcPr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color w:val="000000"/>
                <w:lang w:val="es-US"/>
              </w:rPr>
            </w:pPr>
          </w:p>
        </w:tc>
        <w:tc>
          <w:tcPr>
            <w:tcW w:w="9870" w:type="dxa"/>
            <w:tcBorders>
              <w:bottom w:val="single" w:color="000000" w:sz="24" w:space="0"/>
            </w:tcBorders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b/>
                <w:color w:val="000000"/>
                <w:sz w:val="28"/>
                <w:szCs w:val="28"/>
                <w:lang w:val="es-US"/>
              </w:rPr>
              <w:t xml:space="preserve">Acciones específicas: </w:t>
            </w:r>
            <w:r>
              <w:rPr>
                <w:b/>
                <w:sz w:val="28"/>
                <w:szCs w:val="28"/>
                <w:lang w:val="es-US"/>
              </w:rPr>
              <w:t>p</w:t>
            </w:r>
            <w:r>
              <w:rPr>
                <w:b/>
                <w:color w:val="000000"/>
                <w:sz w:val="28"/>
                <w:szCs w:val="28"/>
                <w:lang w:val="es-US"/>
              </w:rPr>
              <w:t>ersonal</w:t>
            </w:r>
            <w:r>
              <w:rPr>
                <w:i/>
                <w:color w:val="000000"/>
                <w:sz w:val="20"/>
                <w:szCs w:val="20"/>
                <w:lang w:val="es-US"/>
              </w:rPr>
              <w:t xml:space="preserve"> (¿qué pasos de acción específicos tomará el personal para lograr el objetivo?)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</w:p>
          <w:p w:rsidR="0091143C" w:rsidRDefault="009308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Contratar profesores de ELA / matemáticas de College Bridge 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 w:hanging="36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Utilizar el curso College Bridge desarrollado por TEA 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 w:hanging="36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Desarrollar e incorporar recursos y herramientas de planificación postsecundaria individualizados dentro del curso de preparación universitaria. 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 w:hanging="360"/>
              <w:rPr>
                <w:rFonts w:ascii="Arial" w:hAnsi="Arial" w:eastAsia="Arial" w:cs="Arial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rFonts w:ascii="Arial" w:hAnsi="Arial" w:eastAsia="Arial" w:cs="Arial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sz w:val="26"/>
                <w:szCs w:val="26"/>
                <w:lang w:val="es-US"/>
              </w:rPr>
              <w:t xml:space="preserve">Ampliar la disponibilidad y frecuencia de las pruebas SAT y AP a nivel regional.  </w:t>
            </w:r>
          </w:p>
        </w:tc>
      </w:tr>
    </w:tbl>
    <w:p w:rsidR="0091143C" w:rsidRDefault="0091143C">
      <w:pPr>
        <w:spacing w:line="297" w:lineRule="auto"/>
        <w:rPr>
          <w:sz w:val="20"/>
          <w:szCs w:val="20"/>
          <w:lang w:val="es-US"/>
        </w:rPr>
        <w:sectPr w:rsidR="0091143C">
          <w:type w:val="continuous"/>
          <w:pgSz w:w="12240" w:h="15840"/>
          <w:pgMar w:top="1400" w:right="760" w:bottom="1260" w:left="760" w:header="435" w:footer="1061" w:gutter="0"/>
          <w:cols w:space="720"/>
        </w:sectPr>
      </w:pPr>
    </w:p>
    <w:p w:rsidR="0091143C" w:rsidRDefault="0091143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hAnsi="Arial" w:eastAsia="Arial" w:cs="Arial"/>
          <w:color w:val="000000"/>
          <w:sz w:val="8"/>
          <w:szCs w:val="8"/>
          <w:lang w:val="es-US"/>
        </w:rPr>
      </w:pPr>
    </w:p>
    <w:tbl>
      <w:tblPr>
        <w:tblStyle w:val="a9"/>
        <w:tblW w:w="10368" w:type="dxa"/>
        <w:tblInd w:w="1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9870"/>
      </w:tblGrid>
      <w:tr w:rsidR="0091143C">
        <w:trPr>
          <w:trHeight w:val="1193"/>
        </w:trPr>
        <w:tc>
          <w:tcPr>
            <w:tcW w:w="498" w:type="dxa"/>
            <w:vMerge w:val="restart"/>
            <w:tcBorders>
              <w:bottom w:val="single" w:color="000000" w:sz="24" w:space="0"/>
            </w:tcBorders>
            <w:shd w:val="clear" w:color="auto" w:fill="FFC000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355" w:lineRule="auto"/>
              <w:ind w:left="3957" w:right="3958"/>
              <w:jc w:val="center"/>
              <w:rPr>
                <w:b/>
                <w:color w:val="000000"/>
                <w:sz w:val="32"/>
                <w:szCs w:val="32"/>
                <w:lang w:val="es-US"/>
              </w:rPr>
            </w:pPr>
            <w:r>
              <w:rPr>
                <w:b/>
                <w:color w:val="000000"/>
                <w:sz w:val="32"/>
                <w:szCs w:val="32"/>
                <w:lang w:val="es-US"/>
              </w:rPr>
              <w:t>ACCIÓN CLAVE CUATRO</w:t>
            </w:r>
          </w:p>
        </w:tc>
        <w:tc>
          <w:tcPr>
            <w:tcW w:w="9870" w:type="dxa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hAnsi="Arial" w:eastAsia="Arial" w:cs="Arial"/>
                <w:b/>
                <w:color w:val="000000"/>
                <w:sz w:val="24"/>
                <w:szCs w:val="24"/>
                <w:lang w:val="es-US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lang w:val="es-US"/>
              </w:rPr>
              <w:t>Acción clave (indique brevemente la meta u objetivo específico).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hAnsi="Arial" w:eastAsia="Arial" w:cs="Arial"/>
                <w:color w:val="000000"/>
                <w:sz w:val="24"/>
                <w:szCs w:val="24"/>
                <w:lang w:val="es-US"/>
              </w:rPr>
            </w:pPr>
          </w:p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Arial" w:hAnsi="Arial" w:eastAsia="Arial" w:cs="Arial"/>
                <w:color w:val="000000"/>
                <w:sz w:val="24"/>
                <w:szCs w:val="24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lang w:val="es-US"/>
              </w:rPr>
              <w:t xml:space="preserve">Texas Connections Academy @ Houston mejorará el puntaje de matemáticas STAAR / EOC en un 8 % durante el año escolar 2023 – 2024. </w:t>
            </w:r>
          </w:p>
        </w:tc>
      </w:tr>
      <w:tr w:rsidR="0091143C">
        <w:trPr>
          <w:trHeight w:val="2294"/>
        </w:trPr>
        <w:tc>
          <w:tcPr>
            <w:tcW w:w="498" w:type="dxa"/>
            <w:vMerge/>
            <w:tcBorders>
              <w:bottom w:val="single" w:color="000000" w:sz="24" w:space="0"/>
            </w:tcBorders>
            <w:shd w:val="clear" w:color="auto" w:fill="FFC000"/>
          </w:tcPr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color w:val="000000"/>
                <w:sz w:val="24"/>
                <w:szCs w:val="24"/>
                <w:lang w:val="es-US"/>
              </w:rPr>
            </w:pPr>
          </w:p>
        </w:tc>
        <w:tc>
          <w:tcPr>
            <w:tcW w:w="9870" w:type="dxa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b/>
                <w:color w:val="000000"/>
                <w:sz w:val="28"/>
                <w:szCs w:val="28"/>
                <w:lang w:val="es-US"/>
              </w:rPr>
              <w:t xml:space="preserve">Indicadores de éxito </w:t>
            </w:r>
            <w:r>
              <w:rPr>
                <w:i/>
                <w:color w:val="000000"/>
                <w:sz w:val="20"/>
                <w:szCs w:val="20"/>
                <w:lang w:val="es-US"/>
              </w:rPr>
              <w:t>(resultados mensurables que describen el éxito).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hAnsi="Arial" w:eastAsia="Arial" w:cs="Arial"/>
                <w:color w:val="000000"/>
                <w:sz w:val="17"/>
                <w:szCs w:val="17"/>
                <w:lang w:val="es-US"/>
              </w:rPr>
            </w:pPr>
          </w:p>
          <w:p w:rsidR="0091143C" w:rsidRDefault="009308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>Datos / crecimiento de las pruebas NWEA MAP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rPr>
                <w:rFonts w:ascii="Arial" w:hAnsi="Arial" w:eastAsia="Arial" w:cs="Arial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>Datos de evaluación de Cambium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rPr>
                <w:rFonts w:ascii="Arial" w:hAnsi="Arial" w:eastAsia="Arial" w:cs="Arial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Datos de evaluación del COE </w:t>
            </w:r>
          </w:p>
        </w:tc>
      </w:tr>
      <w:tr w:rsidR="0091143C">
        <w:trPr>
          <w:trHeight w:val="4650"/>
        </w:trPr>
        <w:tc>
          <w:tcPr>
            <w:tcW w:w="498" w:type="dxa"/>
            <w:vMerge/>
            <w:tcBorders>
              <w:bottom w:val="single" w:color="000000" w:sz="24" w:space="0"/>
            </w:tcBorders>
            <w:shd w:val="clear" w:color="auto" w:fill="FFC000"/>
          </w:tcPr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</w:p>
        </w:tc>
        <w:tc>
          <w:tcPr>
            <w:tcW w:w="9870" w:type="dxa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b/>
                <w:color w:val="000000"/>
                <w:sz w:val="28"/>
                <w:szCs w:val="28"/>
                <w:lang w:val="es-US"/>
              </w:rPr>
              <w:t xml:space="preserve">Acciones específicas: </w:t>
            </w:r>
            <w:r>
              <w:rPr>
                <w:b/>
                <w:sz w:val="28"/>
                <w:szCs w:val="28"/>
                <w:lang w:val="es-US"/>
              </w:rPr>
              <w:t>l</w:t>
            </w:r>
            <w:r>
              <w:rPr>
                <w:b/>
                <w:color w:val="000000"/>
                <w:sz w:val="28"/>
                <w:szCs w:val="28"/>
                <w:lang w:val="es-US"/>
              </w:rPr>
              <w:t xml:space="preserve">íderes </w:t>
            </w:r>
            <w:r>
              <w:rPr>
                <w:b/>
                <w:sz w:val="28"/>
                <w:szCs w:val="28"/>
                <w:lang w:val="es-US"/>
              </w:rPr>
              <w:t>e</w:t>
            </w:r>
            <w:r>
              <w:rPr>
                <w:b/>
                <w:color w:val="000000"/>
                <w:sz w:val="28"/>
                <w:szCs w:val="28"/>
                <w:lang w:val="es-US"/>
              </w:rPr>
              <w:t>scolares</w:t>
            </w:r>
            <w:r>
              <w:rPr>
                <w:i/>
                <w:color w:val="000000"/>
                <w:sz w:val="20"/>
                <w:szCs w:val="20"/>
                <w:lang w:val="es-US"/>
              </w:rPr>
              <w:t xml:space="preserve"> (¿qué pasos de acción específicos tomarán los líderes del edificio para lograr</w:t>
            </w:r>
          </w:p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i/>
                <w:color w:val="000000"/>
                <w:sz w:val="20"/>
                <w:szCs w:val="20"/>
                <w:lang w:val="es-US"/>
              </w:rPr>
              <w:t>el objetivo?)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</w:p>
          <w:p w:rsidR="0091143C" w:rsidRDefault="00930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Los líderes escolares desarrollarán e implementarán un modelo RTI basado en el dominio de habilidades. 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 w:hanging="36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Los líderes escolares implementarán un modelo de intervención, utilizando </w:t>
            </w:r>
            <w:r>
              <w:rPr>
                <w:rFonts w:ascii="Arial" w:hAnsi="Arial" w:eastAsia="Arial" w:cs="Arial"/>
                <w:sz w:val="26"/>
                <w:szCs w:val="26"/>
                <w:lang w:val="es-US"/>
              </w:rPr>
              <w:t>intervencionistas</w:t>
            </w: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 para dirigirse a grupos de estudiantes basándose en el dominio de las habilidades y los datos de evaluación. 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 w:hanging="36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Los líderes escolares utilizarán el sistema de evaluación TCAH para monitorear el progreso de los datos, evaluar estrategias de instrucción y proporcionar a los maestros </w:t>
            </w:r>
            <w:r>
              <w:rPr>
                <w:rFonts w:ascii="Arial" w:hAnsi="Arial" w:eastAsia="Arial" w:cs="Arial"/>
                <w:sz w:val="26"/>
                <w:szCs w:val="26"/>
                <w:lang w:val="es-US"/>
              </w:rPr>
              <w:t>la</w:t>
            </w: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 retroalimentación para mejorar los resultados de aprendizaje de los estudiantes.  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 w:hanging="360"/>
              <w:rPr>
                <w:rFonts w:ascii="Arial" w:hAnsi="Arial" w:eastAsia="Arial" w:cs="Arial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rFonts w:ascii="Arial" w:hAnsi="Arial" w:eastAsia="Arial" w:cs="Arial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sz w:val="26"/>
                <w:szCs w:val="26"/>
                <w:lang w:val="es-US"/>
              </w:rPr>
              <w:t xml:space="preserve">Los líderes escolares comprarán SISP para respaldar las necesidades educativas del nivel 2: Progress Learning, Reading Plus y Shmoop.  </w:t>
            </w:r>
          </w:p>
        </w:tc>
      </w:tr>
      <w:tr w:rsidR="0091143C">
        <w:trPr>
          <w:trHeight w:val="5852"/>
        </w:trPr>
        <w:tc>
          <w:tcPr>
            <w:tcW w:w="498" w:type="dxa"/>
            <w:vMerge/>
            <w:tcBorders>
              <w:bottom w:val="single" w:color="000000" w:sz="24" w:space="0"/>
            </w:tcBorders>
            <w:shd w:val="clear" w:color="auto" w:fill="FFC000"/>
          </w:tcPr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eastAsia="Arial" w:cs="Arial"/>
                <w:sz w:val="26"/>
                <w:szCs w:val="26"/>
                <w:lang w:val="es-US"/>
              </w:rPr>
            </w:pPr>
          </w:p>
        </w:tc>
        <w:tc>
          <w:tcPr>
            <w:tcW w:w="9870" w:type="dxa"/>
            <w:tcBorders>
              <w:bottom w:val="single" w:color="000000" w:sz="24" w:space="0"/>
            </w:tcBorders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b/>
                <w:color w:val="000000"/>
                <w:sz w:val="28"/>
                <w:szCs w:val="28"/>
                <w:lang w:val="es-US"/>
              </w:rPr>
              <w:t xml:space="preserve">Acciones específicas: </w:t>
            </w:r>
            <w:r>
              <w:rPr>
                <w:b/>
                <w:sz w:val="28"/>
                <w:szCs w:val="28"/>
                <w:lang w:val="es-US"/>
              </w:rPr>
              <w:t>p</w:t>
            </w:r>
            <w:r>
              <w:rPr>
                <w:b/>
                <w:color w:val="000000"/>
                <w:sz w:val="28"/>
                <w:szCs w:val="28"/>
                <w:lang w:val="es-US"/>
              </w:rPr>
              <w:t>ersonal</w:t>
            </w:r>
            <w:r>
              <w:rPr>
                <w:i/>
                <w:color w:val="000000"/>
                <w:sz w:val="20"/>
                <w:szCs w:val="20"/>
                <w:lang w:val="es-US"/>
              </w:rPr>
              <w:t xml:space="preserve"> (¿qué pasos de acción específicos tomará el personal para lograr el objetivo?)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 w:hanging="360"/>
              <w:rPr>
                <w:i/>
                <w:color w:val="000000"/>
                <w:sz w:val="20"/>
                <w:szCs w:val="20"/>
                <w:lang w:val="es-US"/>
              </w:rPr>
            </w:pPr>
          </w:p>
          <w:p w:rsidR="0091143C" w:rsidRDefault="00930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Los maestros participarán activamente en el modelo RTI, incluidos: verificar </w:t>
            </w:r>
            <w:r>
              <w:rPr>
                <w:rFonts w:ascii="Arial" w:hAnsi="Arial" w:eastAsia="Arial" w:cs="Arial"/>
                <w:sz w:val="26"/>
                <w:szCs w:val="26"/>
                <w:lang w:val="es-US"/>
              </w:rPr>
              <w:t>comprensión</w:t>
            </w: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 de obstáculos educativos clave, brindar una sólida intervención educativa de nivel uno y remitir a los estudiantes para</w:t>
            </w:r>
            <w:r>
              <w:rPr>
                <w:rFonts w:ascii="Arial" w:hAnsi="Arial" w:eastAsia="Arial" w:cs="Arial"/>
                <w:sz w:val="26"/>
                <w:szCs w:val="26"/>
                <w:lang w:val="es-US"/>
              </w:rPr>
              <w:t>Nivel</w:t>
            </w: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 2 soporte según sea necesario. 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 w:hanging="360"/>
              <w:rPr>
                <w:rFonts w:ascii="Arial" w:hAnsi="Arial" w:eastAsia="Arial" w:cs="Arial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sz w:val="26"/>
                <w:szCs w:val="26"/>
                <w:lang w:val="es-US"/>
              </w:rPr>
              <w:t>Los intervencionistas</w:t>
            </w: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 proporcionarán apoyo educativo adicional </w:t>
            </w:r>
            <w:r>
              <w:rPr>
                <w:rFonts w:ascii="Arial" w:hAnsi="Arial" w:eastAsia="Arial" w:cs="Arial"/>
                <w:sz w:val="26"/>
                <w:szCs w:val="26"/>
                <w:lang w:val="es-US"/>
              </w:rPr>
              <w:t>a diario,</w:t>
            </w: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 con base en el dominio de habilidades específicas del contenido y datos de evaluación de los estudiantes. 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 w:hanging="360"/>
              <w:rPr>
                <w:rFonts w:ascii="Arial" w:hAnsi="Arial" w:eastAsia="Arial" w:cs="Arial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Los profesores participarán en el </w:t>
            </w:r>
            <w:r>
              <w:rPr>
                <w:rFonts w:ascii="Arial" w:hAnsi="Arial" w:eastAsia="Arial" w:cs="Arial"/>
                <w:sz w:val="26"/>
                <w:szCs w:val="26"/>
                <w:lang w:val="es-US"/>
              </w:rPr>
              <w:t>desarrollo</w:t>
            </w: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 profesional para garantizar que TCAH esté utilizando las mejores prácticas de instrucción durante todo el ciclo de instrucción.</w:t>
            </w:r>
          </w:p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 w:hanging="360"/>
              <w:rPr>
                <w:rFonts w:ascii="Arial" w:hAnsi="Arial" w:eastAsia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</w:rPr>
              <w:t xml:space="preserve"> </w:t>
            </w:r>
          </w:p>
          <w:p w:rsidR="0091143C" w:rsidRDefault="00930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rFonts w:ascii="Arial" w:hAnsi="Arial" w:eastAsia="Arial" w:cs="Arial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sz w:val="26"/>
                <w:szCs w:val="26"/>
                <w:lang w:val="es-US"/>
              </w:rPr>
              <w:t xml:space="preserve">TCAH implementará un modelo HB 1416 que abarca a TODOS los maestros, incluidos los maestros especializados (SPED, 504 y EB) para abordar brechas de instrucción específicas para los estudiantes con dificultades. 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 w:hanging="360"/>
              <w:rPr>
                <w:rFonts w:ascii="Arial" w:hAnsi="Arial" w:eastAsia="Arial" w:cs="Arial"/>
                <w:sz w:val="26"/>
                <w:szCs w:val="26"/>
                <w:lang w:val="es-US"/>
              </w:rPr>
            </w:pPr>
          </w:p>
          <w:p w:rsidR="0091143C" w:rsidRDefault="009308B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30"/>
              <w:rPr>
                <w:rFonts w:ascii="Arial" w:hAnsi="Arial" w:eastAsia="Arial" w:cs="Arial"/>
                <w:sz w:val="26"/>
                <w:szCs w:val="26"/>
                <w:lang w:val="es-US"/>
              </w:rPr>
            </w:pPr>
            <w:r>
              <w:rPr>
                <w:rFonts w:ascii="Arial" w:hAnsi="Arial" w:eastAsia="Arial" w:cs="Arial"/>
                <w:sz w:val="26"/>
                <w:szCs w:val="26"/>
                <w:lang w:val="es-US"/>
              </w:rPr>
              <w:t xml:space="preserve">Los maestros e intervencionistas utilizarán y monitorearán el progreso de los SISP para garantizar que se aborden las brechas de instrucción.  </w:t>
            </w:r>
          </w:p>
        </w:tc>
      </w:tr>
    </w:tbl>
    <w:p w:rsidR="0091143C" w:rsidRDefault="0091143C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rFonts w:ascii="Arial" w:hAnsi="Arial" w:eastAsia="Arial" w:cs="Arial"/>
          <w:color w:val="000000"/>
          <w:sz w:val="26"/>
          <w:szCs w:val="26"/>
          <w:lang w:val="es-US"/>
        </w:rPr>
      </w:pPr>
    </w:p>
    <w:tbl>
      <w:tblPr>
        <w:tblStyle w:val="aa"/>
        <w:tblW w:w="10368" w:type="dxa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9870"/>
      </w:tblGrid>
      <w:tr w:rsidR="0091143C">
        <w:trPr>
          <w:trHeight w:val="1193"/>
        </w:trPr>
        <w:tc>
          <w:tcPr>
            <w:tcW w:w="498" w:type="dxa"/>
            <w:vMerge w:val="restart"/>
            <w:tcBorders>
              <w:bottom w:val="single" w:color="000000" w:sz="24" w:space="0"/>
            </w:tcBorders>
            <w:shd w:val="clear" w:color="auto" w:fill="00AFEF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 w:line="355" w:lineRule="auto"/>
              <w:ind w:left="3842" w:right="3842"/>
              <w:jc w:val="center"/>
              <w:rPr>
                <w:b/>
                <w:i/>
                <w:color w:val="000000"/>
                <w:sz w:val="32"/>
                <w:szCs w:val="32"/>
                <w:lang w:val="es-US"/>
              </w:rPr>
            </w:pPr>
            <w:r>
              <w:rPr>
                <w:b/>
                <w:color w:val="000000"/>
                <w:sz w:val="32"/>
                <w:szCs w:val="32"/>
                <w:lang w:val="es-US"/>
              </w:rPr>
              <w:t xml:space="preserve">ACCIÓN CLAVE CINCO </w:t>
            </w:r>
            <w:r>
              <w:rPr>
                <w:b/>
                <w:i/>
                <w:color w:val="000000"/>
                <w:sz w:val="32"/>
                <w:szCs w:val="32"/>
                <w:lang w:val="es-US"/>
              </w:rPr>
              <w:t>(opcional)</w:t>
            </w:r>
          </w:p>
        </w:tc>
        <w:tc>
          <w:tcPr>
            <w:tcW w:w="9870" w:type="dxa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b/>
                <w:color w:val="000000"/>
                <w:sz w:val="28"/>
                <w:szCs w:val="28"/>
                <w:lang w:val="es-US"/>
              </w:rPr>
              <w:t xml:space="preserve">Acción clave </w:t>
            </w:r>
            <w:r>
              <w:rPr>
                <w:i/>
                <w:color w:val="000000"/>
                <w:sz w:val="20"/>
                <w:szCs w:val="20"/>
                <w:lang w:val="es-US"/>
              </w:rPr>
              <w:t>(indique brevemente la meta u objetivo específico).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</w:p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lang w:val="es-US"/>
              </w:rPr>
              <w:t>La tasa de retiro de Texas Connections Academy será inferior al 18 %.</w:t>
            </w:r>
            <w:r>
              <w:rPr>
                <w:color w:val="000000"/>
                <w:sz w:val="20"/>
                <w:szCs w:val="20"/>
                <w:lang w:val="es-US"/>
              </w:rPr>
              <w:t xml:space="preserve">  </w:t>
            </w:r>
          </w:p>
        </w:tc>
      </w:tr>
      <w:tr w:rsidR="0091143C">
        <w:trPr>
          <w:trHeight w:val="2385"/>
        </w:trPr>
        <w:tc>
          <w:tcPr>
            <w:tcW w:w="498" w:type="dxa"/>
            <w:vMerge/>
            <w:tcBorders>
              <w:bottom w:val="single" w:color="000000" w:sz="24" w:space="0"/>
            </w:tcBorders>
            <w:shd w:val="clear" w:color="auto" w:fill="00AFEF"/>
          </w:tcPr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es-US"/>
              </w:rPr>
            </w:pPr>
          </w:p>
        </w:tc>
        <w:tc>
          <w:tcPr>
            <w:tcW w:w="9870" w:type="dxa"/>
          </w:tcPr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8" w:lineRule="auto"/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b/>
                <w:color w:val="000000"/>
                <w:sz w:val="28"/>
                <w:szCs w:val="28"/>
                <w:lang w:val="es-US"/>
              </w:rPr>
              <w:t xml:space="preserve">Indicadores de éxito </w:t>
            </w:r>
            <w:r>
              <w:rPr>
                <w:i/>
                <w:color w:val="000000"/>
                <w:sz w:val="20"/>
                <w:szCs w:val="20"/>
                <w:lang w:val="es-US"/>
              </w:rPr>
              <w:t>(resultados mensurables que describen el éxito).</w:t>
            </w:r>
          </w:p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firstLine="270"/>
              <w:rPr>
                <w:rFonts w:ascii="Arial" w:hAnsi="Arial" w:eastAsia="Arial" w:cs="Arial"/>
                <w:color w:val="000000"/>
                <w:sz w:val="20"/>
                <w:szCs w:val="20"/>
                <w:lang w:val="es-US"/>
              </w:rPr>
            </w:pPr>
          </w:p>
          <w:p w:rsidR="0091143C" w:rsidRDefault="009308B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1"/>
              <w:ind w:left="630" w:hanging="360"/>
              <w:rPr>
                <w:rFonts w:ascii="Noto Sans Symbols" w:hAnsi="Noto Sans Symbols" w:eastAsia="Noto Sans Symbols" w:cs="Noto Sans Symbols"/>
                <w:color w:val="000000"/>
                <w:sz w:val="26"/>
                <w:szCs w:val="26"/>
                <w:lang w:val="es-US"/>
              </w:rPr>
            </w:pPr>
            <w:r>
              <w:rPr>
                <w:rFonts w:ascii="Noto Sans Symbols" w:hAnsi="Noto Sans Symbols" w:eastAsia="Noto Sans Symbols" w:cs="Noto Sans Symbols"/>
                <w:color w:val="000000"/>
                <w:sz w:val="26"/>
                <w:szCs w:val="26"/>
                <w:lang w:val="es-US"/>
              </w:rPr>
              <w:t>​</w:t>
            </w: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Disminución del número de PEA que resultan en retiro. </w:t>
            </w:r>
          </w:p>
          <w:p w:rsidR="0091143C" w:rsidRDefault="009308B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spacing w:before="228"/>
              <w:ind w:left="630" w:hanging="360"/>
              <w:rPr>
                <w:rFonts w:ascii="Noto Sans Symbols" w:hAnsi="Noto Sans Symbols" w:eastAsia="Noto Sans Symbols" w:cs="Noto Sans Symbols"/>
                <w:color w:val="000000"/>
                <w:sz w:val="26"/>
                <w:szCs w:val="26"/>
                <w:lang w:val="es-US"/>
              </w:rPr>
            </w:pPr>
            <w:r>
              <w:rPr>
                <w:rFonts w:ascii="Noto Sans Symbols" w:hAnsi="Noto Sans Symbols" w:eastAsia="Noto Sans Symbols" w:cs="Noto Sans Symbols"/>
                <w:color w:val="000000"/>
                <w:sz w:val="26"/>
                <w:szCs w:val="26"/>
                <w:lang w:val="es-US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La tarifa diaria de WD disminuirá. </w:t>
            </w:r>
          </w:p>
        </w:tc>
      </w:tr>
      <w:tr w:rsidR="0091143C">
        <w:trPr>
          <w:trHeight w:val="3195"/>
        </w:trPr>
        <w:tc>
          <w:tcPr>
            <w:tcW w:w="498" w:type="dxa"/>
            <w:vMerge/>
            <w:tcBorders>
              <w:bottom w:val="single" w:color="000000" w:sz="24" w:space="0"/>
            </w:tcBorders>
            <w:shd w:val="clear" w:color="auto" w:fill="00AFEF"/>
          </w:tcPr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Noto Sans Symbols" w:hAnsi="Noto Sans Symbols" w:eastAsia="Noto Sans Symbols" w:cs="Noto Sans Symbols"/>
                <w:color w:val="000000"/>
                <w:sz w:val="26"/>
                <w:szCs w:val="26"/>
                <w:lang w:val="es-US"/>
              </w:rPr>
            </w:pPr>
          </w:p>
        </w:tc>
        <w:tc>
          <w:tcPr>
            <w:tcW w:w="9870" w:type="dxa"/>
          </w:tcPr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07"/>
              <w:rPr>
                <w:b/>
                <w:sz w:val="28"/>
                <w:szCs w:val="28"/>
                <w:lang w:val="es-US"/>
              </w:rPr>
            </w:pPr>
          </w:p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b/>
                <w:color w:val="000000"/>
                <w:sz w:val="28"/>
                <w:szCs w:val="28"/>
                <w:lang w:val="es-US"/>
              </w:rPr>
              <w:t xml:space="preserve">Acciones específicas: </w:t>
            </w:r>
            <w:r>
              <w:rPr>
                <w:b/>
                <w:sz w:val="28"/>
                <w:szCs w:val="28"/>
                <w:lang w:val="es-US"/>
              </w:rPr>
              <w:t>l</w:t>
            </w:r>
            <w:r>
              <w:rPr>
                <w:b/>
                <w:color w:val="000000"/>
                <w:sz w:val="28"/>
                <w:szCs w:val="28"/>
                <w:lang w:val="es-US"/>
              </w:rPr>
              <w:t xml:space="preserve">íderes </w:t>
            </w:r>
            <w:r>
              <w:rPr>
                <w:b/>
                <w:sz w:val="28"/>
                <w:szCs w:val="28"/>
                <w:lang w:val="es-US"/>
              </w:rPr>
              <w:t>e</w:t>
            </w:r>
            <w:r>
              <w:rPr>
                <w:b/>
                <w:color w:val="000000"/>
                <w:sz w:val="28"/>
                <w:szCs w:val="28"/>
                <w:lang w:val="es-US"/>
              </w:rPr>
              <w:t>scolares</w:t>
            </w:r>
            <w:r>
              <w:rPr>
                <w:i/>
                <w:color w:val="000000"/>
                <w:sz w:val="20"/>
                <w:szCs w:val="20"/>
                <w:lang w:val="es-US"/>
              </w:rPr>
              <w:t xml:space="preserve"> (¿qué pasos de acción específicos tomarán los líderes del edificio para lograr</w:t>
            </w:r>
          </w:p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i/>
                <w:color w:val="000000"/>
                <w:sz w:val="20"/>
                <w:szCs w:val="20"/>
                <w:lang w:val="es-US"/>
              </w:rPr>
              <w:t>el objetivo?)</w:t>
            </w:r>
          </w:p>
          <w:p w:rsidR="0091143C" w:rsidRDefault="009308B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before="229"/>
              <w:ind w:left="630" w:hanging="360"/>
              <w:rPr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 Los administradores serán </w:t>
            </w:r>
            <w:r>
              <w:rPr>
                <w:rFonts w:ascii="Arial" w:hAnsi="Arial" w:eastAsia="Arial" w:cs="Arial"/>
                <w:sz w:val="26"/>
                <w:szCs w:val="26"/>
                <w:lang w:val="es-US"/>
              </w:rPr>
              <w:t>parte</w:t>
            </w: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 del proceso del PAE desde su inicio. </w:t>
            </w:r>
          </w:p>
          <w:p w:rsidR="0091143C" w:rsidRDefault="009308B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before="229"/>
              <w:ind w:left="630" w:hanging="360"/>
              <w:rPr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 Los consejeros participarán en el proceso del PAE.  </w:t>
            </w:r>
          </w:p>
          <w:p w:rsidR="0091143C" w:rsidRDefault="009308B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5"/>
              </w:tabs>
              <w:spacing w:before="229"/>
              <w:ind w:left="630" w:hanging="360"/>
              <w:rPr>
                <w:color w:val="000000"/>
                <w:sz w:val="20"/>
                <w:szCs w:val="20"/>
                <w:lang w:val="es-US"/>
              </w:rPr>
            </w:pPr>
            <w:r>
              <w:rPr>
                <w:color w:val="000000"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Los líderes escolares monitorearán el progreso de los datos por división, rama y maestro de aula. </w:t>
            </w:r>
          </w:p>
        </w:tc>
      </w:tr>
      <w:tr w:rsidR="0091143C">
        <w:trPr>
          <w:trHeight w:val="3493"/>
        </w:trPr>
        <w:tc>
          <w:tcPr>
            <w:tcW w:w="498" w:type="dxa"/>
            <w:vMerge/>
            <w:tcBorders>
              <w:bottom w:val="single" w:color="000000" w:sz="24" w:space="0"/>
            </w:tcBorders>
            <w:shd w:val="clear" w:color="auto" w:fill="00AFEF"/>
          </w:tcPr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es-US"/>
              </w:rPr>
            </w:pPr>
          </w:p>
        </w:tc>
        <w:tc>
          <w:tcPr>
            <w:tcW w:w="9870" w:type="dxa"/>
            <w:tcBorders>
              <w:bottom w:val="single" w:color="000000" w:sz="24" w:space="0"/>
            </w:tcBorders>
          </w:tcPr>
          <w:p w:rsidR="0091143C" w:rsidRDefault="00911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07"/>
              <w:rPr>
                <w:b/>
                <w:sz w:val="28"/>
                <w:szCs w:val="28"/>
                <w:lang w:val="es-US"/>
              </w:rPr>
            </w:pPr>
          </w:p>
          <w:p w:rsidR="0091143C" w:rsidRDefault="0093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07"/>
              <w:rPr>
                <w:i/>
                <w:color w:val="000000"/>
                <w:sz w:val="20"/>
                <w:szCs w:val="20"/>
                <w:lang w:val="es-US"/>
              </w:rPr>
            </w:pPr>
            <w:r>
              <w:rPr>
                <w:b/>
                <w:color w:val="000000"/>
                <w:sz w:val="28"/>
                <w:szCs w:val="28"/>
                <w:lang w:val="es-US"/>
              </w:rPr>
              <w:t xml:space="preserve">Acciones específicas: </w:t>
            </w:r>
            <w:r>
              <w:rPr>
                <w:b/>
                <w:sz w:val="28"/>
                <w:szCs w:val="28"/>
                <w:lang w:val="es-US"/>
              </w:rPr>
              <w:t>p</w:t>
            </w:r>
            <w:r>
              <w:rPr>
                <w:b/>
                <w:color w:val="000000"/>
                <w:sz w:val="28"/>
                <w:szCs w:val="28"/>
                <w:lang w:val="es-US"/>
              </w:rPr>
              <w:t>ersonal</w:t>
            </w:r>
            <w:r>
              <w:rPr>
                <w:i/>
                <w:color w:val="000000"/>
                <w:sz w:val="20"/>
                <w:szCs w:val="20"/>
                <w:lang w:val="es-US"/>
              </w:rPr>
              <w:t xml:space="preserve"> (¿qué pasos de acción específicos tomará el personal para lograr el objetivo?)</w:t>
            </w:r>
          </w:p>
          <w:p w:rsidR="0091143C" w:rsidRDefault="009308B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before="229"/>
              <w:ind w:left="630" w:hanging="360"/>
              <w:rPr>
                <w:rFonts w:ascii="Arial" w:hAnsi="Arial" w:eastAsia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lang w:val="es-US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Los maestros de aula tendrán una conversación individualizada con posibles familias que se retiran para discutir los motivos del retiro y su posible resolución.  </w:t>
            </w:r>
          </w:p>
          <w:p w:rsidR="0091143C" w:rsidRDefault="009308B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5"/>
              </w:tabs>
              <w:spacing w:before="229"/>
              <w:ind w:left="630" w:hanging="360"/>
              <w:rPr>
                <w:rFonts w:ascii="Arial" w:hAnsi="Arial" w:eastAsia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 </w:t>
            </w:r>
            <w:r>
              <w:rPr>
                <w:rFonts w:ascii="Arial" w:hAnsi="Arial" w:eastAsia="Arial" w:cs="Arial"/>
                <w:sz w:val="26"/>
                <w:szCs w:val="26"/>
                <w:lang w:val="es-US"/>
              </w:rPr>
              <w:t xml:space="preserve">Los entrenadores de graduación y maestros asesores </w:t>
            </w:r>
            <w:r>
              <w:rPr>
                <w:rFonts w:ascii="Arial" w:hAnsi="Arial" w:eastAsia="Arial" w:cs="Arial"/>
                <w:color w:val="000000"/>
                <w:sz w:val="26"/>
                <w:szCs w:val="26"/>
                <w:lang w:val="es-US"/>
              </w:rPr>
              <w:t xml:space="preserve">continuarán sus esfuerzos de divulgación para </w:t>
            </w:r>
            <w:r>
              <w:rPr>
                <w:rFonts w:ascii="Arial" w:hAnsi="Arial" w:eastAsia="Arial" w:cs="Arial"/>
                <w:sz w:val="26"/>
                <w:szCs w:val="26"/>
                <w:lang w:val="es-US"/>
              </w:rPr>
              <w:t xml:space="preserve">proporcionar apoyo académico extendido a estudiantes fuera del grupo para apoyar su objetivo de graduación.  </w:t>
            </w:r>
          </w:p>
        </w:tc>
      </w:tr>
    </w:tbl>
    <w:p w:rsidR="0091143C" w:rsidRDefault="0091143C"/>
    <w:sectPr w:rsidR="0091143C">
      <w:pgSz w:w="12240" w:h="15840"/>
      <w:pgMar w:top="1400" w:right="760" w:bottom="1260" w:left="760" w:header="435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B7" w:rsidRDefault="009308B7">
      <w:r>
        <w:rPr>
          <w:lang w:val="es-US"/>
        </w:rPr>
        <w:separator/>
      </w:r>
    </w:p>
  </w:endnote>
  <w:endnote w:type="continuationSeparator" w:id="0">
    <w:p w:rsidR="009308B7" w:rsidRDefault="009308B7">
      <w:r>
        <w:rPr>
          <w:lang w:val="es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sl="http://schemas.openxmlformats.org/schemaLibrary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3C" w:rsidRDefault="009308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  <w:lang w:val="es-US"/>
      </w:rPr>
    </w:pPr>
    <w:r>
      <w:rPr>
        <w:lang w:val="es-US"/>
      </w:rPr>
      <mc:AlternateContent>
        <mc:Choice Requires="wpg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6235700</wp:posOffset>
              </wp:positionH>
              <wp:positionV relativeFrom="paragraph">
                <wp:posOffset>9220200</wp:posOffset>
              </wp:positionV>
              <wp:extent cx="184150" cy="21336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3450" y="3682845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1143C" w:rsidRDefault="009308B7">
                          <w:pPr>
                            <w:rPr>
                              <w:lang w:val="es-US"/>
                            </w:rPr>
                            <w:spacing w:before="10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  <w:lang w:val="es-US"/>
                            </w:rPr>
                            <w:t xml:space="preserve"> PÁGINA 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distT="0" distB="0" distL="0" distR="0" simplePos="0" relativeHeight="0" behindDoc="1" locked="0" layoutInCell="1" hidden="0" allowOverlap="1">
              <wp:simplePos x="0" y="0"/>
              <wp:positionH relativeFrom="column">
                <wp:posOffset>6235700</wp:posOffset>
              </wp:positionH>
              <wp:positionV relativeFrom="paragraph">
                <wp:posOffset>9220200</wp:posOffset>
              </wp:positionV>
              <wp:extent cx="184150" cy="213360"/>
              <wp:effectExtent l="0" t="0" r="0" b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150" cy="213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393700</wp:posOffset>
              </wp:positionH>
              <wp:positionV relativeFrom="paragraph">
                <wp:posOffset>9398000</wp:posOffset>
              </wp:positionV>
              <wp:extent cx="2636520" cy="21526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37265" y="3681893"/>
                        <a:ext cx="26174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1143C" w:rsidRDefault="009308B7">
                          <w:pPr>
                            <w:rPr>
                              <w:lang w:val="es-US"/>
                            </w:rPr>
                            <w:spacing w:before="12"/>
                            <w:ind w:left="20" w:firstLine="40"/>
                            <w:textDirection w:val="btLr"/>
                          </w:pPr>
                          <w:r>
                            <w:rPr>
                              <w:rFonts w:ascii="Arial" w:hAnsi="Arial" w:eastAsia="Arial" w:cs="Arial"/>
                              <w:color w:val="000000"/>
                              <w:sz w:val="24"/>
                              <w:lang w:val="es-US"/>
                            </w:rPr>
                            <w:t>Plantilla del plan de acción para el año escolar 22-23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distT="0" distB="0" distL="0" distR="0" simplePos="0" relativeHeight="0" behindDoc="1" locked="0" layoutInCell="1" hidden="0" allowOverlap="1">
              <wp:simplePos x="0" y="0"/>
              <wp:positionH relativeFrom="column">
                <wp:posOffset>393700</wp:posOffset>
              </wp:positionH>
              <wp:positionV relativeFrom="paragraph">
                <wp:posOffset>9398000</wp:posOffset>
              </wp:positionV>
              <wp:extent cx="2636520" cy="215265"/>
              <wp:effectExtent l="0" t="0" r="0" b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36520" cy="2152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B7" w:rsidRDefault="009308B7">
      <w:r>
        <w:rPr>
          <w:lang w:val="es-US"/>
        </w:rPr>
        <w:separator/>
      </w:r>
    </w:p>
  </w:footnote>
  <w:footnote w:type="continuationSeparator" w:id="0">
    <w:p w:rsidR="009308B7" w:rsidRDefault="009308B7">
      <w:r>
        <w:rPr>
          <w:lang w:val="es-US"/>
        </w:rP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3C" w:rsidRDefault="009308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  <w:lang w:val="es-US"/>
      </w:rPr>
    </w:pPr>
    <w:r>
      <w:rPr>
        <w:color w:val="000000"/>
        <w:lang w:val="es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254634</wp:posOffset>
          </wp:positionH>
          <wp:positionV relativeFrom="page">
            <wp:posOffset>276225</wp:posOffset>
          </wp:positionV>
          <wp:extent cx="7282712" cy="227964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2712" cy="2279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3C" w:rsidRDefault="009308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  <w:lang w:val="es-US"/>
      </w:rPr>
    </w:pPr>
    <w:r>
      <w:rPr>
        <w:color w:val="000000"/>
        <w:lang w:val="es-US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254634</wp:posOffset>
          </wp:positionH>
          <wp:positionV relativeFrom="page">
            <wp:posOffset>276225</wp:posOffset>
          </wp:positionV>
          <wp:extent cx="7282712" cy="227964"/>
          <wp:effectExtent l="0" t="0" r="0" b="0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2712" cy="2279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D53"/>
    <w:multiLevelType w:val="multilevel"/>
    <w:tmpl w:val="49A0FCD4"/>
    <w:lvl w:ilvl="0">
      <w:numFmt w:val="bullet"/>
      <w:lvlText w:val="●"/>
      <w:lvlJc w:val="left"/>
      <w:pPr>
        <w:ind w:left="228" w:hanging="12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84" w:hanging="121"/>
      </w:pPr>
    </w:lvl>
    <w:lvl w:ilvl="2">
      <w:numFmt w:val="bullet"/>
      <w:lvlText w:val="•"/>
      <w:lvlJc w:val="left"/>
      <w:pPr>
        <w:ind w:left="2148" w:hanging="120"/>
      </w:pPr>
    </w:lvl>
    <w:lvl w:ilvl="3">
      <w:numFmt w:val="bullet"/>
      <w:lvlText w:val="•"/>
      <w:lvlJc w:val="left"/>
      <w:pPr>
        <w:ind w:left="3112" w:hanging="121"/>
      </w:pPr>
    </w:lvl>
    <w:lvl w:ilvl="4">
      <w:numFmt w:val="bullet"/>
      <w:lvlText w:val="•"/>
      <w:lvlJc w:val="left"/>
      <w:pPr>
        <w:ind w:left="4076" w:hanging="121"/>
      </w:pPr>
    </w:lvl>
    <w:lvl w:ilvl="5">
      <w:numFmt w:val="bullet"/>
      <w:lvlText w:val="•"/>
      <w:lvlJc w:val="left"/>
      <w:pPr>
        <w:ind w:left="5040" w:hanging="121"/>
      </w:pPr>
    </w:lvl>
    <w:lvl w:ilvl="6">
      <w:numFmt w:val="bullet"/>
      <w:lvlText w:val="•"/>
      <w:lvlJc w:val="left"/>
      <w:pPr>
        <w:ind w:left="6004" w:hanging="121"/>
      </w:pPr>
    </w:lvl>
    <w:lvl w:ilvl="7">
      <w:numFmt w:val="bullet"/>
      <w:lvlText w:val="•"/>
      <w:lvlJc w:val="left"/>
      <w:pPr>
        <w:ind w:left="6968" w:hanging="121"/>
      </w:pPr>
    </w:lvl>
    <w:lvl w:ilvl="8">
      <w:numFmt w:val="bullet"/>
      <w:lvlText w:val="•"/>
      <w:lvlJc w:val="left"/>
      <w:pPr>
        <w:ind w:left="7932" w:hanging="121"/>
      </w:pPr>
    </w:lvl>
  </w:abstractNum>
  <w:abstractNum w:abstractNumId="1" w15:restartNumberingAfterBreak="0">
    <w:nsid w:val="049330F1"/>
    <w:multiLevelType w:val="multilevel"/>
    <w:tmpl w:val="B73CEF96"/>
    <w:lvl w:ilvl="0">
      <w:numFmt w:val="bullet"/>
      <w:lvlText w:val="●"/>
      <w:lvlJc w:val="left"/>
      <w:pPr>
        <w:ind w:left="211" w:hanging="193"/>
      </w:pPr>
      <w:rPr>
        <w:rFonts w:ascii="Noto Sans Symbols" w:eastAsia="Noto Sans Symbols" w:hAnsi="Noto Sans Symbols" w:cs="Noto Sans Symbols"/>
        <w:b w:val="0"/>
        <w:i w:val="0"/>
        <w:sz w:val="26"/>
        <w:szCs w:val="26"/>
      </w:rPr>
    </w:lvl>
    <w:lvl w:ilvl="1">
      <w:numFmt w:val="bullet"/>
      <w:lvlText w:val="•"/>
      <w:lvlJc w:val="left"/>
      <w:pPr>
        <w:ind w:left="1184" w:hanging="192"/>
      </w:pPr>
    </w:lvl>
    <w:lvl w:ilvl="2">
      <w:numFmt w:val="bullet"/>
      <w:lvlText w:val="•"/>
      <w:lvlJc w:val="left"/>
      <w:pPr>
        <w:ind w:left="2148" w:hanging="193"/>
      </w:pPr>
    </w:lvl>
    <w:lvl w:ilvl="3">
      <w:numFmt w:val="bullet"/>
      <w:lvlText w:val="•"/>
      <w:lvlJc w:val="left"/>
      <w:pPr>
        <w:ind w:left="3112" w:hanging="193"/>
      </w:pPr>
    </w:lvl>
    <w:lvl w:ilvl="4">
      <w:numFmt w:val="bullet"/>
      <w:lvlText w:val="•"/>
      <w:lvlJc w:val="left"/>
      <w:pPr>
        <w:ind w:left="4076" w:hanging="193"/>
      </w:pPr>
    </w:lvl>
    <w:lvl w:ilvl="5">
      <w:numFmt w:val="bullet"/>
      <w:lvlText w:val="•"/>
      <w:lvlJc w:val="left"/>
      <w:pPr>
        <w:ind w:left="5040" w:hanging="193"/>
      </w:pPr>
    </w:lvl>
    <w:lvl w:ilvl="6">
      <w:numFmt w:val="bullet"/>
      <w:lvlText w:val="•"/>
      <w:lvlJc w:val="left"/>
      <w:pPr>
        <w:ind w:left="6004" w:hanging="193"/>
      </w:pPr>
    </w:lvl>
    <w:lvl w:ilvl="7">
      <w:numFmt w:val="bullet"/>
      <w:lvlText w:val="•"/>
      <w:lvlJc w:val="left"/>
      <w:pPr>
        <w:ind w:left="6968" w:hanging="193"/>
      </w:pPr>
    </w:lvl>
    <w:lvl w:ilvl="8">
      <w:numFmt w:val="bullet"/>
      <w:lvlText w:val="•"/>
      <w:lvlJc w:val="left"/>
      <w:pPr>
        <w:ind w:left="7932" w:hanging="192"/>
      </w:pPr>
    </w:lvl>
  </w:abstractNum>
  <w:abstractNum w:abstractNumId="2" w15:restartNumberingAfterBreak="0">
    <w:nsid w:val="0638423B"/>
    <w:multiLevelType w:val="multilevel"/>
    <w:tmpl w:val="26F266AC"/>
    <w:lvl w:ilvl="0">
      <w:start w:val="1"/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  <w:sz w:val="26"/>
        <w:szCs w:val="26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203399"/>
    <w:multiLevelType w:val="multilevel"/>
    <w:tmpl w:val="406CC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257256"/>
    <w:multiLevelType w:val="multilevel"/>
    <w:tmpl w:val="5D2611B8"/>
    <w:lvl w:ilvl="0">
      <w:start w:val="1"/>
      <w:numFmt w:val="bullet"/>
      <w:lvlText w:val="●"/>
      <w:lvlJc w:val="left"/>
      <w:pPr>
        <w:ind w:left="934" w:hanging="360"/>
      </w:pPr>
      <w:rPr>
        <w:rFonts w:ascii="Noto Sans Symbols" w:eastAsia="Noto Sans Symbols" w:hAnsi="Noto Sans Symbols" w:cs="Noto Sans Symbols"/>
        <w:sz w:val="26"/>
        <w:szCs w:val="26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E94AA8"/>
    <w:multiLevelType w:val="multilevel"/>
    <w:tmpl w:val="9536B85A"/>
    <w:lvl w:ilvl="0">
      <w:numFmt w:val="bullet"/>
      <w:lvlText w:val="●"/>
      <w:lvlJc w:val="left"/>
      <w:pPr>
        <w:ind w:left="228" w:hanging="12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84" w:hanging="121"/>
      </w:pPr>
    </w:lvl>
    <w:lvl w:ilvl="2">
      <w:numFmt w:val="bullet"/>
      <w:lvlText w:val="•"/>
      <w:lvlJc w:val="left"/>
      <w:pPr>
        <w:ind w:left="2148" w:hanging="120"/>
      </w:pPr>
    </w:lvl>
    <w:lvl w:ilvl="3">
      <w:numFmt w:val="bullet"/>
      <w:lvlText w:val="•"/>
      <w:lvlJc w:val="left"/>
      <w:pPr>
        <w:ind w:left="3112" w:hanging="121"/>
      </w:pPr>
    </w:lvl>
    <w:lvl w:ilvl="4">
      <w:numFmt w:val="bullet"/>
      <w:lvlText w:val="•"/>
      <w:lvlJc w:val="left"/>
      <w:pPr>
        <w:ind w:left="4076" w:hanging="121"/>
      </w:pPr>
    </w:lvl>
    <w:lvl w:ilvl="5">
      <w:numFmt w:val="bullet"/>
      <w:lvlText w:val="•"/>
      <w:lvlJc w:val="left"/>
      <w:pPr>
        <w:ind w:left="5040" w:hanging="121"/>
      </w:pPr>
    </w:lvl>
    <w:lvl w:ilvl="6">
      <w:numFmt w:val="bullet"/>
      <w:lvlText w:val="•"/>
      <w:lvlJc w:val="left"/>
      <w:pPr>
        <w:ind w:left="6004" w:hanging="121"/>
      </w:pPr>
    </w:lvl>
    <w:lvl w:ilvl="7">
      <w:numFmt w:val="bullet"/>
      <w:lvlText w:val="•"/>
      <w:lvlJc w:val="left"/>
      <w:pPr>
        <w:ind w:left="6968" w:hanging="121"/>
      </w:pPr>
    </w:lvl>
    <w:lvl w:ilvl="8">
      <w:numFmt w:val="bullet"/>
      <w:lvlText w:val="•"/>
      <w:lvlJc w:val="left"/>
      <w:pPr>
        <w:ind w:left="7932" w:hanging="121"/>
      </w:pPr>
    </w:lvl>
  </w:abstractNum>
  <w:abstractNum w:abstractNumId="6" w15:restartNumberingAfterBreak="0">
    <w:nsid w:val="699F42E3"/>
    <w:multiLevelType w:val="multilevel"/>
    <w:tmpl w:val="69E86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3D5A21"/>
    <w:multiLevelType w:val="multilevel"/>
    <w:tmpl w:val="F1B2C67C"/>
    <w:lvl w:ilvl="0">
      <w:start w:val="1"/>
      <w:numFmt w:val="bullet"/>
      <w:lvlText w:val="●"/>
      <w:lvlJc w:val="left"/>
      <w:pPr>
        <w:ind w:left="93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11A3650"/>
    <w:multiLevelType w:val="multilevel"/>
    <w:tmpl w:val="D286EBFC"/>
    <w:lvl w:ilvl="0">
      <w:start w:val="1"/>
      <w:numFmt w:val="bullet"/>
      <w:lvlText w:val="●"/>
      <w:lvlJc w:val="left"/>
      <w:pPr>
        <w:ind w:left="934" w:hanging="360"/>
      </w:pPr>
      <w:rPr>
        <w:rFonts w:ascii="Noto Sans Symbols" w:eastAsia="Noto Sans Symbols" w:hAnsi="Noto Sans Symbols" w:cs="Noto Sans Symbols"/>
        <w:sz w:val="26"/>
        <w:szCs w:val="26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3C"/>
    <w:rsid w:val="0091143C"/>
    <w:rsid w:val="009308B7"/>
    <w:rsid w:val="00F8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6D46C-37BD-40FC-A989-8EDBFCE2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09"/>
      <w:ind w:left="1748" w:right="1460"/>
      <w:jc w:val="center"/>
    </w:pPr>
    <w:rPr>
      <w:rFonts w:ascii="Rockwell" w:hAnsi="Rockwell" w:eastAsia="Rockwell" w:cs="Rockwell"/>
      <w:b/>
      <w:bCs/>
      <w:sz w:val="56"/>
      <w:szCs w:val="56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07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9aQ7TkeYf8Jy8oXPFkSZkDGd5Q==">CgMxLjAyCGguZ2pkZ3hzOAByITFtaFRUUDJCSHFpdmFLZHg0aUowb2dFMmtPNWlXVncxRg==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Miles, Mike</dc:creator>
  <cp:lastModifiedBy>adaniels</cp:lastModifiedBy>
  <cp:revision>2</cp:revision>
  <dcterms:created xsi:type="dcterms:W3CDTF">2023-10-23T13:50:00Z</dcterms:created>
  <dcterms:modified xsi:type="dcterms:W3CDTF">2023-10-23T13:50:00Z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2023-09-09T00:00:00Z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D:20230620180728</vt:lpwstr>
  </property>
</Properties>
</file>