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7C" w:rsidRPr="00B85D5F" w:rsidRDefault="00AB0CB5">
      <w:pPr>
        <w:rPr>
          <w:b/>
        </w:rPr>
      </w:pPr>
      <w:bookmarkStart w:id="0" w:name="_GoBack"/>
      <w:bookmarkEnd w:id="0"/>
      <w:r w:rsidRPr="00B85D5F">
        <w:rPr>
          <w:b/>
        </w:rPr>
        <w:t>Bond Oversight Committee – Status Report 10/29/2013</w:t>
      </w:r>
    </w:p>
    <w:p w:rsidR="00AB0CB5" w:rsidRPr="00B85D5F" w:rsidRDefault="00AB0CB5" w:rsidP="00AB0CB5">
      <w:pPr>
        <w:spacing w:after="360" w:line="240" w:lineRule="auto"/>
        <w:rPr>
          <w:rFonts w:eastAsia="Times New Roman" w:cs="Helvetica"/>
        </w:rPr>
      </w:pPr>
      <w:r w:rsidRPr="00B85D5F">
        <w:rPr>
          <w:rFonts w:eastAsia="Times New Roman" w:cs="Helvetica"/>
        </w:rPr>
        <w:t>HISD’s Bond Oversight Committee met Oct. 29, 2013, to review the 2007 and 2012 bond programs in a gathering that included third quarter updates on finances, schedules, quality control</w:t>
      </w:r>
      <w:r w:rsidR="00C154D4" w:rsidRPr="00B85D5F">
        <w:rPr>
          <w:rFonts w:eastAsia="Times New Roman" w:cs="Helvetica"/>
        </w:rPr>
        <w:t>,</w:t>
      </w:r>
      <w:r w:rsidRPr="00B85D5F">
        <w:rPr>
          <w:rFonts w:eastAsia="Times New Roman" w:cs="Helvetica"/>
        </w:rPr>
        <w:t xml:space="preserve"> business outreach</w:t>
      </w:r>
      <w:r w:rsidR="00C154D4" w:rsidRPr="00B85D5F">
        <w:rPr>
          <w:rFonts w:eastAsia="Times New Roman" w:cs="Helvetica"/>
        </w:rPr>
        <w:t xml:space="preserve"> and communications.</w:t>
      </w:r>
    </w:p>
    <w:p w:rsidR="00AB0CB5" w:rsidRPr="00B85D5F" w:rsidRDefault="00AB0CB5" w:rsidP="00AB0CB5">
      <w:pPr>
        <w:spacing w:after="360" w:line="240" w:lineRule="auto"/>
        <w:rPr>
          <w:rFonts w:eastAsia="Times New Roman" w:cs="Helvetica"/>
        </w:rPr>
      </w:pPr>
      <w:r w:rsidRPr="00B85D5F">
        <w:rPr>
          <w:rFonts w:eastAsia="Times New Roman" w:cs="Helvetica"/>
        </w:rPr>
        <w:t>The nine-member committee meets every three months to monitor the district’s bond programs, ensuring that bond revenues are spent appropriately and the risks and controls of the bond program are evaluated.</w:t>
      </w:r>
    </w:p>
    <w:p w:rsidR="00AB0CB5" w:rsidRPr="00B85D5F" w:rsidRDefault="00AB0CB5" w:rsidP="00AB0CB5">
      <w:pPr>
        <w:spacing w:after="360"/>
        <w:rPr>
          <w:rFonts w:eastAsia="Times New Roman" w:cs="Helvetica"/>
        </w:rPr>
      </w:pPr>
      <w:r w:rsidRPr="00B85D5F">
        <w:rPr>
          <w:rFonts w:eastAsia="Times New Roman" w:cs="Helvetica"/>
        </w:rPr>
        <w:t xml:space="preserve">As of Sept. 30, more than 89 percent of the approved work in the 2007 bond program was committed. Among the milestones are 22 new schools that are open and serving students, including Atherton and </w:t>
      </w:r>
      <w:r w:rsidRPr="002339C1">
        <w:rPr>
          <w:rFonts w:eastAsia="Times New Roman" w:cs="Helvetica"/>
        </w:rPr>
        <w:t xml:space="preserve">Dogan </w:t>
      </w:r>
      <w:r w:rsidR="00CB0FA4" w:rsidRPr="002339C1">
        <w:rPr>
          <w:rFonts w:eastAsia="Times New Roman" w:cs="Helvetica"/>
        </w:rPr>
        <w:t>elementary schools</w:t>
      </w:r>
      <w:r w:rsidRPr="002339C1">
        <w:rPr>
          <w:rFonts w:eastAsia="Times New Roman" w:cs="Helvetica"/>
        </w:rPr>
        <w:t xml:space="preserve">, which opened for students this fall. Sherman Elementary will open its doors </w:t>
      </w:r>
      <w:r w:rsidR="000F05D5" w:rsidRPr="002339C1">
        <w:rPr>
          <w:rFonts w:eastAsia="Times New Roman" w:cs="Helvetica"/>
        </w:rPr>
        <w:t xml:space="preserve">in </w:t>
      </w:r>
      <w:r w:rsidR="00CB0FA4" w:rsidRPr="002339C1">
        <w:rPr>
          <w:rFonts w:eastAsia="Times New Roman" w:cs="Helvetica"/>
        </w:rPr>
        <w:t>December</w:t>
      </w:r>
      <w:r w:rsidR="000F05D5" w:rsidRPr="002339C1">
        <w:rPr>
          <w:rFonts w:eastAsia="Times New Roman" w:cs="Helvetica"/>
        </w:rPr>
        <w:t>.</w:t>
      </w:r>
    </w:p>
    <w:p w:rsidR="00AB0CB5" w:rsidRPr="00B85D5F" w:rsidRDefault="00AB0CB5" w:rsidP="00AB0CB5">
      <w:pPr>
        <w:spacing w:after="360"/>
        <w:rPr>
          <w:rFonts w:eastAsia="Times New Roman" w:cs="Helvetica"/>
        </w:rPr>
      </w:pPr>
      <w:r w:rsidRPr="00B85D5F">
        <w:rPr>
          <w:rFonts w:eastAsia="Times New Roman" w:cs="Helvetica"/>
        </w:rPr>
        <w:t>Atherton El</w:t>
      </w:r>
      <w:r w:rsidR="008C6B7F">
        <w:rPr>
          <w:rFonts w:eastAsia="Times New Roman" w:cs="Helvetica"/>
        </w:rPr>
        <w:t>e</w:t>
      </w:r>
      <w:r w:rsidRPr="00B85D5F">
        <w:rPr>
          <w:rFonts w:eastAsia="Times New Roman" w:cs="Helvetica"/>
        </w:rPr>
        <w:t xml:space="preserve">mentary School held a dedication on Sept. 6, which drew more than 400 people to the school in Houston’s fifth ward. Lockhart Elementary held its dedication on Aug. 22, drawing more than 300 people to the campus in the third ward. </w:t>
      </w:r>
    </w:p>
    <w:p w:rsidR="00AB0CB5" w:rsidRPr="00B85D5F" w:rsidRDefault="00AB0CB5" w:rsidP="00AB0CB5">
      <w:pPr>
        <w:spacing w:after="360"/>
        <w:rPr>
          <w:rFonts w:cs="Helvetica"/>
        </w:rPr>
      </w:pPr>
      <w:r w:rsidRPr="00B85D5F">
        <w:rPr>
          <w:rFonts w:cs="Helvetica"/>
        </w:rPr>
        <w:t xml:space="preserve">The overall goal of the 2007 bond program was to replace deteriorated and outdated school facilities, relieve overcrowding at various campuses, and renovate and repair aging facilities throughout the district to address safety concerns, accessibility requirements, and deferred maintenance issues. </w:t>
      </w:r>
    </w:p>
    <w:p w:rsidR="00AB0CB5" w:rsidRDefault="00AB0CB5" w:rsidP="00AB0CB5">
      <w:pPr>
        <w:spacing w:after="360" w:line="240" w:lineRule="auto"/>
        <w:rPr>
          <w:rFonts w:cs="Helvetica"/>
        </w:rPr>
      </w:pPr>
      <w:r w:rsidRPr="00B85D5F">
        <w:rPr>
          <w:rFonts w:cs="Helvetica"/>
        </w:rPr>
        <w:t>In total, the program included more than 180 projects, all of which are slated t</w:t>
      </w:r>
      <w:r w:rsidR="005B4CD0">
        <w:rPr>
          <w:rFonts w:cs="Helvetica"/>
        </w:rPr>
        <w:t xml:space="preserve">o be complete by the end of </w:t>
      </w:r>
      <w:r w:rsidRPr="00B85D5F">
        <w:rPr>
          <w:rFonts w:cs="Helvetica"/>
        </w:rPr>
        <w:t>2014.</w:t>
      </w:r>
    </w:p>
    <w:p w:rsidR="005B4CD0" w:rsidRPr="005B4CD0" w:rsidRDefault="005B4CD0" w:rsidP="00AB0CB5">
      <w:pPr>
        <w:spacing w:after="360" w:line="240" w:lineRule="auto"/>
        <w:rPr>
          <w:rFonts w:cs="Helvetica"/>
          <w:b/>
        </w:rPr>
      </w:pPr>
      <w:r>
        <w:rPr>
          <w:rFonts w:cs="Helvetica"/>
          <w:b/>
        </w:rPr>
        <w:t>Wrapping up 2007 Work; Making Progress on 2012 Projects</w:t>
      </w:r>
    </w:p>
    <w:p w:rsidR="00C154D4" w:rsidRPr="00B85D5F" w:rsidRDefault="00C154D4" w:rsidP="00AB0CB5">
      <w:pPr>
        <w:spacing w:after="360" w:line="240" w:lineRule="auto"/>
        <w:rPr>
          <w:rFonts w:cs="Helvetica"/>
        </w:rPr>
      </w:pPr>
      <w:r w:rsidRPr="00B85D5F">
        <w:rPr>
          <w:rFonts w:cs="Helvetica"/>
        </w:rPr>
        <w:t>As the district finishes up work within the 2007 program, it is moving forward at an aggressive pace within the 2012 bond program, which will build or renovate 40 schools by the end of 2020.</w:t>
      </w:r>
    </w:p>
    <w:p w:rsidR="00AB0CB5" w:rsidRPr="00B85D5F" w:rsidRDefault="00AB0CB5" w:rsidP="00AB0CB5">
      <w:pPr>
        <w:spacing w:after="360" w:line="240" w:lineRule="auto"/>
        <w:rPr>
          <w:rFonts w:eastAsia="Times New Roman" w:cs="Helvetica"/>
        </w:rPr>
      </w:pPr>
      <w:r w:rsidRPr="00B85D5F">
        <w:rPr>
          <w:rFonts w:eastAsia="Times New Roman" w:cs="Helvetica"/>
        </w:rPr>
        <w:t xml:space="preserve">In any construction program, a key component is making sure general contractors complete the work within schedule, on budget and up to all standards. HISD is holding in-service training for the Construction Manager at Risk firms hired within the 2012 bond program to review district requirements for labor compliance, safety and quality control to minimize any potential problems. </w:t>
      </w:r>
    </w:p>
    <w:p w:rsidR="00AB0CB5" w:rsidRPr="00B85D5F" w:rsidRDefault="00AB0CB5" w:rsidP="00AB0CB5">
      <w:r w:rsidRPr="00B85D5F">
        <w:t>In September, North and South Early College high schools broke ground and are now undergoing site work preparation so that the schools are on schedule to open for students for the 2015-2016 school year.</w:t>
      </w:r>
    </w:p>
    <w:p w:rsidR="00C154D4" w:rsidRPr="00B85D5F" w:rsidRDefault="00AB0CB5" w:rsidP="00AB0CB5">
      <w:pPr>
        <w:rPr>
          <w:rFonts w:eastAsia="Times New Roman" w:cs="Helvetica"/>
        </w:rPr>
      </w:pPr>
      <w:r w:rsidRPr="00B85D5F">
        <w:rPr>
          <w:rFonts w:eastAsia="Times New Roman" w:cs="Helvetica"/>
        </w:rPr>
        <w:t>In another milestone, the first group of 17</w:t>
      </w:r>
      <w:r w:rsidR="00C154D4" w:rsidRPr="00B85D5F">
        <w:rPr>
          <w:rFonts w:eastAsia="Times New Roman" w:cs="Helvetica"/>
        </w:rPr>
        <w:t xml:space="preserve"> s</w:t>
      </w:r>
      <w:r w:rsidRPr="00B85D5F">
        <w:rPr>
          <w:rFonts w:eastAsia="Times New Roman" w:cs="Helvetica"/>
        </w:rPr>
        <w:t xml:space="preserve">chools </w:t>
      </w:r>
      <w:r w:rsidR="005B4CD0">
        <w:rPr>
          <w:rFonts w:eastAsia="Times New Roman" w:cs="Helvetica"/>
        </w:rPr>
        <w:t>is</w:t>
      </w:r>
      <w:r w:rsidRPr="00B85D5F">
        <w:rPr>
          <w:rFonts w:eastAsia="Times New Roman" w:cs="Helvetica"/>
        </w:rPr>
        <w:t xml:space="preserve"> all on target to move from planning into schematic design. Project Advisory Teams </w:t>
      </w:r>
      <w:r w:rsidR="00C154D4" w:rsidRPr="00B85D5F">
        <w:rPr>
          <w:rFonts w:eastAsia="Times New Roman" w:cs="Helvetica"/>
        </w:rPr>
        <w:t xml:space="preserve">from four high schools </w:t>
      </w:r>
      <w:r w:rsidRPr="00B85D5F">
        <w:rPr>
          <w:rFonts w:eastAsia="Times New Roman" w:cs="Helvetica"/>
        </w:rPr>
        <w:t xml:space="preserve">have participated in design charrettes </w:t>
      </w:r>
      <w:r w:rsidR="00C154D4" w:rsidRPr="00B85D5F">
        <w:rPr>
          <w:rFonts w:eastAsia="Times New Roman" w:cs="Helvetica"/>
        </w:rPr>
        <w:t xml:space="preserve">to help architects translate the educational needs for each school into preliminary drawings and concepts. </w:t>
      </w:r>
    </w:p>
    <w:p w:rsidR="005B4CD0" w:rsidRPr="005B4CD0" w:rsidRDefault="005B4CD0" w:rsidP="00AB0CB5">
      <w:pPr>
        <w:rPr>
          <w:rFonts w:eastAsia="Times New Roman" w:cs="Helvetica"/>
          <w:b/>
        </w:rPr>
      </w:pPr>
      <w:r>
        <w:rPr>
          <w:rFonts w:eastAsia="Times New Roman" w:cs="Helvetica"/>
          <w:b/>
        </w:rPr>
        <w:lastRenderedPageBreak/>
        <w:t>Community Meetings Underway; PATs Hard at Work</w:t>
      </w:r>
    </w:p>
    <w:p w:rsidR="00AB0CB5" w:rsidRPr="00B85D5F" w:rsidRDefault="00CB0FA4" w:rsidP="00AB0CB5">
      <w:pPr>
        <w:rPr>
          <w:rFonts w:eastAsia="Times New Roman" w:cs="Helvetica"/>
        </w:rPr>
      </w:pPr>
      <w:r w:rsidRPr="002339C1">
        <w:rPr>
          <w:rFonts w:eastAsia="Times New Roman" w:cs="Helvetica"/>
        </w:rPr>
        <w:t>I</w:t>
      </w:r>
      <w:r w:rsidR="00C154D4" w:rsidRPr="002339C1">
        <w:rPr>
          <w:rFonts w:eastAsia="Times New Roman" w:cs="Helvetica"/>
        </w:rPr>
        <w:t>deas are being shared</w:t>
      </w:r>
      <w:r w:rsidR="00C154D4" w:rsidRPr="00B85D5F">
        <w:rPr>
          <w:rFonts w:eastAsia="Times New Roman" w:cs="Helvetica"/>
        </w:rPr>
        <w:t xml:space="preserve"> with the larger school community through a series of community meetings. </w:t>
      </w:r>
      <w:r w:rsidR="00AB0CB5" w:rsidRPr="00B85D5F">
        <w:rPr>
          <w:rFonts w:eastAsia="Times New Roman" w:cs="Helvetica"/>
        </w:rPr>
        <w:t>The</w:t>
      </w:r>
      <w:r w:rsidR="00C154D4" w:rsidRPr="00B85D5F">
        <w:rPr>
          <w:rFonts w:eastAsia="Times New Roman" w:cs="Helvetica"/>
        </w:rPr>
        <w:t xml:space="preserve">se events </w:t>
      </w:r>
      <w:r w:rsidR="00AB0CB5" w:rsidRPr="00B85D5F">
        <w:rPr>
          <w:rFonts w:eastAsia="Times New Roman" w:cs="Helvetica"/>
        </w:rPr>
        <w:t xml:space="preserve">kicked off in September with meetings at Grady Middle School, Booker T. Washington and DeBakey High School for the Health Professions. The meetings give attendees the opportunity to review draft designs </w:t>
      </w:r>
      <w:r w:rsidR="00D56700">
        <w:rPr>
          <w:rFonts w:eastAsia="Times New Roman" w:cs="Helvetica"/>
        </w:rPr>
        <w:t xml:space="preserve">and </w:t>
      </w:r>
      <w:r w:rsidR="00AB0CB5" w:rsidRPr="00B85D5F">
        <w:rPr>
          <w:rFonts w:eastAsia="Times New Roman" w:cs="Helvetica"/>
        </w:rPr>
        <w:t xml:space="preserve">speak with </w:t>
      </w:r>
      <w:r w:rsidR="00C154D4" w:rsidRPr="00B85D5F">
        <w:rPr>
          <w:rFonts w:eastAsia="Times New Roman" w:cs="Helvetica"/>
        </w:rPr>
        <w:t xml:space="preserve">the </w:t>
      </w:r>
      <w:r w:rsidR="00AB0CB5" w:rsidRPr="00B85D5F">
        <w:rPr>
          <w:rFonts w:eastAsia="Times New Roman" w:cs="Helvetica"/>
        </w:rPr>
        <w:t>architects</w:t>
      </w:r>
      <w:r w:rsidR="00C154D4" w:rsidRPr="00B85D5F">
        <w:rPr>
          <w:rFonts w:eastAsia="Times New Roman" w:cs="Helvetica"/>
        </w:rPr>
        <w:t xml:space="preserve"> and Project Advisory Teams. </w:t>
      </w:r>
      <w:r w:rsidR="00AB0CB5" w:rsidRPr="00B85D5F">
        <w:rPr>
          <w:rFonts w:eastAsia="Times New Roman" w:cs="Helvetica"/>
        </w:rPr>
        <w:t>More meetings will be held throughout the fourth quarter.</w:t>
      </w:r>
    </w:p>
    <w:p w:rsidR="00AB0CB5" w:rsidRPr="00B85D5F" w:rsidRDefault="00C154D4" w:rsidP="00AB0CB5">
      <w:pPr>
        <w:rPr>
          <w:rFonts w:eastAsia="Times New Roman" w:cs="Helvetica"/>
        </w:rPr>
      </w:pPr>
      <w:r w:rsidRPr="00B85D5F">
        <w:rPr>
          <w:rFonts w:eastAsia="Times New Roman" w:cs="Helvetica"/>
        </w:rPr>
        <w:t>Also in September, a</w:t>
      </w:r>
      <w:r w:rsidR="00AB0CB5" w:rsidRPr="00B85D5F">
        <w:rPr>
          <w:rFonts w:eastAsia="Times New Roman" w:cs="Helvetica"/>
        </w:rPr>
        <w:t xml:space="preserve">thletic facility upgrades began as the Board of Education cleared the way for </w:t>
      </w:r>
      <w:r w:rsidR="00D56700" w:rsidRPr="00B85D5F">
        <w:rPr>
          <w:rFonts w:eastAsia="Times New Roman" w:cs="Helvetica"/>
        </w:rPr>
        <w:t>the demolition</w:t>
      </w:r>
      <w:r w:rsidR="00AB0CB5" w:rsidRPr="00B85D5F">
        <w:rPr>
          <w:rFonts w:eastAsia="Times New Roman" w:cs="Helvetica"/>
        </w:rPr>
        <w:t xml:space="preserve"> of Delmar-Tusa Fieldhouse to fast-track a new facility. The goal is to have the replacement facility in place by late 2016.</w:t>
      </w:r>
    </w:p>
    <w:p w:rsidR="00C154D4" w:rsidRPr="00B85D5F" w:rsidRDefault="00AB0CB5" w:rsidP="00C154D4">
      <w:r w:rsidRPr="00B85D5F">
        <w:t>Meanwhile</w:t>
      </w:r>
      <w:r w:rsidR="00D56700">
        <w:t xml:space="preserve">, </w:t>
      </w:r>
      <w:r w:rsidR="00D56700" w:rsidRPr="00B85D5F">
        <w:t>Project</w:t>
      </w:r>
      <w:r w:rsidRPr="00B85D5F">
        <w:t xml:space="preserve"> Advisory Teams are hard at </w:t>
      </w:r>
      <w:r w:rsidR="00C154D4" w:rsidRPr="002339C1">
        <w:t xml:space="preserve">work </w:t>
      </w:r>
      <w:r w:rsidR="00CB0FA4" w:rsidRPr="002339C1">
        <w:t>moving</w:t>
      </w:r>
      <w:r w:rsidR="00C154D4" w:rsidRPr="002339C1">
        <w:t xml:space="preserve"> forward</w:t>
      </w:r>
      <w:r w:rsidR="00C154D4" w:rsidRPr="00B85D5F">
        <w:t xml:space="preserve"> with planning and design. </w:t>
      </w:r>
    </w:p>
    <w:p w:rsidR="00AB0CB5" w:rsidRPr="00B85D5F" w:rsidRDefault="00AB0CB5" w:rsidP="00C154D4">
      <w:r w:rsidRPr="00B85D5F">
        <w:t>During the third quarter of 2012, the district held 34 Project Advisory Team meetings for 22 campuses in the bond program. This number will continue to rise as planning and design begins for schools in Groups 3 and 4 of the bond program. The minutes of all of these meetings are being posted on the bond website at houstonisd.org/bond.</w:t>
      </w:r>
    </w:p>
    <w:p w:rsidR="00C154D4" w:rsidRPr="00B85D5F" w:rsidRDefault="00C154D4" w:rsidP="00C154D4">
      <w:pPr>
        <w:spacing w:after="360" w:line="240" w:lineRule="auto"/>
        <w:rPr>
          <w:rFonts w:eastAsia="Times New Roman" w:cs="Helvetica"/>
        </w:rPr>
      </w:pPr>
      <w:r w:rsidRPr="00B85D5F">
        <w:rPr>
          <w:rFonts w:eastAsia="Times New Roman" w:cs="Helvetica"/>
        </w:rPr>
        <w:t xml:space="preserve">At the Oct. 29 meeting of the Bond Oversight Committee, district staff reviewed the steps taken to date to not only ensure quality construction but to maximize community participation. The committee saw </w:t>
      </w:r>
      <w:hyperlink r:id="rId6" w:tgtFrame="_blank" w:history="1">
        <w:r w:rsidRPr="005B4CD0">
          <w:rPr>
            <w:rFonts w:eastAsia="Times New Roman" w:cs="Helvetica"/>
            <w:b/>
            <w:bCs/>
            <w:color w:val="0070C0"/>
            <w:u w:val="single"/>
          </w:rPr>
          <w:t>a four-minute video</w:t>
        </w:r>
      </w:hyperlink>
      <w:r w:rsidRPr="00B85D5F">
        <w:rPr>
          <w:rFonts w:eastAsia="Times New Roman" w:cs="Helvetica"/>
        </w:rPr>
        <w:t xml:space="preserve"> that highlighted involvement by students, teachers, parents and neighbors in the planning and design process of the new 2012 bond schools.</w:t>
      </w:r>
    </w:p>
    <w:p w:rsidR="00C154D4" w:rsidRDefault="00C154D4" w:rsidP="00C154D4">
      <w:pPr>
        <w:spacing w:after="360" w:line="240" w:lineRule="auto"/>
        <w:rPr>
          <w:rFonts w:eastAsia="Times New Roman" w:cs="Helvetica"/>
        </w:rPr>
      </w:pPr>
      <w:r w:rsidRPr="00B85D5F">
        <w:rPr>
          <w:rFonts w:eastAsia="Times New Roman" w:cs="Helvetica"/>
        </w:rPr>
        <w:t>Student input is especially critical as the district looks to build 21</w:t>
      </w:r>
      <w:r w:rsidRPr="00B85D5F">
        <w:rPr>
          <w:rFonts w:eastAsia="Times New Roman" w:cs="Helvetica"/>
          <w:vertAlign w:val="superscript"/>
        </w:rPr>
        <w:t>st</w:t>
      </w:r>
      <w:r w:rsidRPr="00B85D5F">
        <w:rPr>
          <w:rFonts w:eastAsia="Times New Roman" w:cs="Helvetica"/>
        </w:rPr>
        <w:t xml:space="preserve"> century facilities that maximize flexibility and incorporate technology that is always evolving. </w:t>
      </w:r>
    </w:p>
    <w:p w:rsidR="005B4CD0" w:rsidRPr="005B4CD0" w:rsidRDefault="005B4CD0" w:rsidP="00C154D4">
      <w:pPr>
        <w:spacing w:after="360" w:line="240" w:lineRule="auto"/>
        <w:rPr>
          <w:b/>
        </w:rPr>
      </w:pPr>
      <w:r>
        <w:rPr>
          <w:rFonts w:eastAsia="Times New Roman" w:cs="Helvetica"/>
          <w:b/>
        </w:rPr>
        <w:t xml:space="preserve">Expanding Diversity </w:t>
      </w:r>
      <w:r w:rsidR="00CB0FA4">
        <w:rPr>
          <w:rFonts w:eastAsia="Times New Roman" w:cs="Helvetica"/>
          <w:b/>
        </w:rPr>
        <w:t>with</w:t>
      </w:r>
      <w:r>
        <w:rPr>
          <w:rFonts w:eastAsia="Times New Roman" w:cs="Helvetica"/>
          <w:b/>
        </w:rPr>
        <w:t xml:space="preserve"> Program’s M/WBE Commitment</w:t>
      </w:r>
    </w:p>
    <w:p w:rsidR="00B85D5F" w:rsidRPr="00B85D5F" w:rsidRDefault="00AB0CB5" w:rsidP="00AB0CB5">
      <w:pPr>
        <w:spacing w:after="360" w:line="240" w:lineRule="auto"/>
        <w:rPr>
          <w:rFonts w:eastAsia="Times New Roman" w:cs="Helvetica"/>
        </w:rPr>
      </w:pPr>
      <w:r w:rsidRPr="00B85D5F">
        <w:rPr>
          <w:rFonts w:eastAsia="Times New Roman" w:cs="Helvetica"/>
        </w:rPr>
        <w:t>Both bond programs a</w:t>
      </w:r>
      <w:r w:rsidR="00C154D4" w:rsidRPr="00B85D5F">
        <w:rPr>
          <w:rFonts w:eastAsia="Times New Roman" w:cs="Helvetica"/>
        </w:rPr>
        <w:t>lso want to maximize participation by M</w:t>
      </w:r>
      <w:r w:rsidRPr="00B85D5F">
        <w:rPr>
          <w:rFonts w:eastAsia="Times New Roman" w:cs="Helvetica"/>
        </w:rPr>
        <w:t>inority and Women-Owned Business Enterprises</w:t>
      </w:r>
      <w:r w:rsidR="000F05D5">
        <w:rPr>
          <w:rFonts w:eastAsia="Times New Roman" w:cs="Helvetica"/>
        </w:rPr>
        <w:t xml:space="preserve">. </w:t>
      </w:r>
    </w:p>
    <w:p w:rsidR="00B85D5F" w:rsidRPr="00B85D5F" w:rsidRDefault="00B85D5F" w:rsidP="00AB0CB5">
      <w:pPr>
        <w:spacing w:after="360" w:line="240" w:lineRule="auto"/>
        <w:rPr>
          <w:rFonts w:eastAsia="Times New Roman" w:cs="Helvetica"/>
        </w:rPr>
      </w:pPr>
      <w:r w:rsidRPr="00B85D5F">
        <w:rPr>
          <w:rFonts w:eastAsia="Times New Roman" w:cs="Helvetica"/>
        </w:rPr>
        <w:t xml:space="preserve">In the 2007 program, the M/WBE commitment for all firms has reached 35 percent. In the 2012 program, the design and professional service contracts awarded to date reflect a 51 percent M/WBE commitment. </w:t>
      </w:r>
      <w:r w:rsidR="000F05D5">
        <w:rPr>
          <w:rFonts w:eastAsia="Times New Roman" w:cs="Helvetica"/>
        </w:rPr>
        <w:t xml:space="preserve"> Both programs are exceeding district goals, set at </w:t>
      </w:r>
      <w:r w:rsidR="000F05D5" w:rsidRPr="00B85D5F">
        <w:rPr>
          <w:rFonts w:eastAsia="Times New Roman" w:cs="Helvetica"/>
        </w:rPr>
        <w:t>25 percent for professional services and 20 percent for construction.</w:t>
      </w:r>
    </w:p>
    <w:p w:rsidR="00B85D5F" w:rsidRDefault="00B85D5F" w:rsidP="00AB0CB5">
      <w:pPr>
        <w:spacing w:after="360" w:line="240" w:lineRule="auto"/>
        <w:rPr>
          <w:rFonts w:eastAsia="Times New Roman" w:cs="Helvetica"/>
        </w:rPr>
      </w:pPr>
      <w:r w:rsidRPr="00B85D5F">
        <w:rPr>
          <w:rFonts w:eastAsia="Times New Roman" w:cs="Helvetica"/>
        </w:rPr>
        <w:t>HISD continues to look at ways to help M/WBEs strengthen their business positions, through regular outreach, training and networking events.</w:t>
      </w:r>
    </w:p>
    <w:p w:rsidR="005B4CD0" w:rsidRPr="005B4CD0" w:rsidRDefault="005B4CD0" w:rsidP="00AB0CB5">
      <w:pPr>
        <w:spacing w:after="360" w:line="240" w:lineRule="auto"/>
        <w:rPr>
          <w:rFonts w:eastAsia="Times New Roman" w:cs="Helvetica"/>
          <w:b/>
        </w:rPr>
      </w:pPr>
      <w:r w:rsidRPr="005B4CD0">
        <w:rPr>
          <w:rFonts w:eastAsia="Times New Roman" w:cs="Helvetica"/>
          <w:b/>
        </w:rPr>
        <w:t xml:space="preserve">Increasing Community Engagement </w:t>
      </w:r>
      <w:r w:rsidR="00CB0FA4" w:rsidRPr="005B4CD0">
        <w:rPr>
          <w:rFonts w:eastAsia="Times New Roman" w:cs="Helvetica"/>
          <w:b/>
        </w:rPr>
        <w:t>through</w:t>
      </w:r>
      <w:r w:rsidRPr="005B4CD0">
        <w:rPr>
          <w:rFonts w:eastAsia="Times New Roman" w:cs="Helvetica"/>
          <w:b/>
        </w:rPr>
        <w:t xml:space="preserve"> Communications Efforts</w:t>
      </w:r>
    </w:p>
    <w:p w:rsidR="00AB0CB5" w:rsidRDefault="00031274" w:rsidP="00AB0CB5">
      <w:pPr>
        <w:spacing w:after="360" w:line="240" w:lineRule="auto"/>
        <w:rPr>
          <w:rFonts w:eastAsia="Times New Roman" w:cs="Helvetica"/>
          <w:color w:val="444444"/>
        </w:rPr>
      </w:pPr>
      <w:r>
        <w:rPr>
          <w:rFonts w:eastAsia="Times New Roman" w:cs="Helvetica"/>
          <w:color w:val="444444"/>
        </w:rPr>
        <w:t xml:space="preserve">The goal of both bond programs is to ensure community engagement through timely and accurate information. The communications team is fulfilling that goal through regular web updates, press </w:t>
      </w:r>
      <w:r>
        <w:rPr>
          <w:rFonts w:eastAsia="Times New Roman" w:cs="Helvetica"/>
          <w:color w:val="444444"/>
        </w:rPr>
        <w:lastRenderedPageBreak/>
        <w:t xml:space="preserve">releases, fliers and targeted mailers, including a </w:t>
      </w:r>
      <w:r w:rsidR="005B4CD0">
        <w:rPr>
          <w:rFonts w:eastAsia="Times New Roman" w:cs="Helvetica"/>
          <w:color w:val="444444"/>
        </w:rPr>
        <w:t>four</w:t>
      </w:r>
      <w:r>
        <w:rPr>
          <w:rFonts w:eastAsia="Times New Roman" w:cs="Helvetica"/>
          <w:color w:val="444444"/>
        </w:rPr>
        <w:t>-page pamphlet sent to all district households in August and September.</w:t>
      </w:r>
    </w:p>
    <w:p w:rsidR="005B4CD0" w:rsidRDefault="00031274" w:rsidP="00AB0CB5">
      <w:pPr>
        <w:spacing w:after="360" w:line="240" w:lineRule="auto"/>
        <w:rPr>
          <w:rFonts w:eastAsia="Times New Roman" w:cs="Helvetica"/>
          <w:color w:val="444444"/>
        </w:rPr>
      </w:pPr>
      <w:r>
        <w:rPr>
          <w:rFonts w:eastAsia="Times New Roman" w:cs="Helvetica"/>
          <w:color w:val="444444"/>
        </w:rPr>
        <w:t xml:space="preserve">The bond eNewsletter continues to be published the first Tuesday of the month </w:t>
      </w:r>
      <w:r w:rsidR="005B4CD0">
        <w:rPr>
          <w:rFonts w:eastAsia="Times New Roman" w:cs="Helvetica"/>
          <w:color w:val="444444"/>
        </w:rPr>
        <w:t xml:space="preserve">with at least a dozen articles each issue on bond-related </w:t>
      </w:r>
      <w:r>
        <w:rPr>
          <w:rFonts w:eastAsia="Times New Roman" w:cs="Helvetica"/>
          <w:color w:val="444444"/>
        </w:rPr>
        <w:t>activities.</w:t>
      </w:r>
    </w:p>
    <w:p w:rsidR="00031274" w:rsidRPr="005B4CD0" w:rsidRDefault="005B4CD0" w:rsidP="00AB0CB5">
      <w:pPr>
        <w:spacing w:after="360" w:line="240" w:lineRule="auto"/>
        <w:rPr>
          <w:rFonts w:eastAsia="Times New Roman" w:cs="Helvetica"/>
          <w:b/>
          <w:color w:val="444444"/>
        </w:rPr>
      </w:pPr>
      <w:r w:rsidRPr="005B4CD0">
        <w:rPr>
          <w:rFonts w:eastAsia="Times New Roman" w:cs="Helvetica"/>
          <w:b/>
          <w:color w:val="444444"/>
        </w:rPr>
        <w:t>Goals for Fourth Quarter</w:t>
      </w:r>
      <w:r w:rsidR="00031274" w:rsidRPr="005B4CD0">
        <w:rPr>
          <w:rFonts w:eastAsia="Times New Roman" w:cs="Helvetica"/>
          <w:b/>
          <w:color w:val="444444"/>
        </w:rPr>
        <w:t xml:space="preserve"> </w:t>
      </w:r>
    </w:p>
    <w:p w:rsidR="00031274" w:rsidRDefault="00031274" w:rsidP="00AB0CB5">
      <w:pPr>
        <w:spacing w:after="360" w:line="240" w:lineRule="auto"/>
        <w:rPr>
          <w:rFonts w:eastAsia="Times New Roman" w:cs="Helvetica"/>
          <w:color w:val="444444"/>
        </w:rPr>
      </w:pPr>
      <w:r>
        <w:rPr>
          <w:rFonts w:eastAsia="Times New Roman" w:cs="Helvetica"/>
          <w:color w:val="444444"/>
        </w:rPr>
        <w:t xml:space="preserve">The next steps for the district during the </w:t>
      </w:r>
      <w:r w:rsidR="005B4CD0">
        <w:rPr>
          <w:rFonts w:eastAsia="Times New Roman" w:cs="Helvetica"/>
          <w:color w:val="444444"/>
        </w:rPr>
        <w:t xml:space="preserve">fourth </w:t>
      </w:r>
      <w:r>
        <w:rPr>
          <w:rFonts w:eastAsia="Times New Roman" w:cs="Helvetica"/>
          <w:color w:val="444444"/>
        </w:rPr>
        <w:t>quarter of 2013 include:</w:t>
      </w:r>
    </w:p>
    <w:p w:rsidR="00031274" w:rsidRDefault="00031274" w:rsidP="00031274">
      <w:pPr>
        <w:pStyle w:val="ListParagraph"/>
        <w:numPr>
          <w:ilvl w:val="0"/>
          <w:numId w:val="1"/>
        </w:numPr>
        <w:spacing w:after="360" w:line="240" w:lineRule="auto"/>
        <w:rPr>
          <w:rFonts w:eastAsia="Times New Roman" w:cs="Helvetica"/>
          <w:color w:val="444444"/>
        </w:rPr>
      </w:pPr>
      <w:r>
        <w:rPr>
          <w:rFonts w:eastAsia="Times New Roman" w:cs="Helvetica"/>
          <w:color w:val="444444"/>
        </w:rPr>
        <w:t>Bringing more CMAR recommendations to the Board of Education</w:t>
      </w:r>
    </w:p>
    <w:p w:rsidR="00031274" w:rsidRDefault="00031274" w:rsidP="00031274">
      <w:pPr>
        <w:pStyle w:val="ListParagraph"/>
        <w:numPr>
          <w:ilvl w:val="0"/>
          <w:numId w:val="1"/>
        </w:numPr>
        <w:spacing w:after="360" w:line="240" w:lineRule="auto"/>
        <w:rPr>
          <w:rFonts w:eastAsia="Times New Roman" w:cs="Helvetica"/>
          <w:color w:val="444444"/>
        </w:rPr>
      </w:pPr>
      <w:r>
        <w:rPr>
          <w:rFonts w:eastAsia="Times New Roman" w:cs="Helvetica"/>
          <w:color w:val="444444"/>
        </w:rPr>
        <w:t>Holding more design workshops and community meetings</w:t>
      </w:r>
    </w:p>
    <w:p w:rsidR="00031274" w:rsidRDefault="00031274" w:rsidP="00031274">
      <w:pPr>
        <w:pStyle w:val="ListParagraph"/>
        <w:numPr>
          <w:ilvl w:val="0"/>
          <w:numId w:val="1"/>
        </w:numPr>
        <w:spacing w:after="360" w:line="240" w:lineRule="auto"/>
        <w:rPr>
          <w:rFonts w:eastAsia="Times New Roman" w:cs="Helvetica"/>
          <w:color w:val="444444"/>
        </w:rPr>
      </w:pPr>
      <w:r>
        <w:rPr>
          <w:rFonts w:eastAsia="Times New Roman" w:cs="Helvetica"/>
          <w:color w:val="444444"/>
        </w:rPr>
        <w:t>Hosting a Furniture Fair on Nov. 5 to showcase furniture for 21</w:t>
      </w:r>
      <w:r w:rsidRPr="00031274">
        <w:rPr>
          <w:rFonts w:eastAsia="Times New Roman" w:cs="Helvetica"/>
          <w:color w:val="444444"/>
          <w:vertAlign w:val="superscript"/>
        </w:rPr>
        <w:t>st</w:t>
      </w:r>
      <w:r>
        <w:rPr>
          <w:rFonts w:eastAsia="Times New Roman" w:cs="Helvetica"/>
          <w:color w:val="444444"/>
        </w:rPr>
        <w:t xml:space="preserve"> century facilities</w:t>
      </w:r>
    </w:p>
    <w:p w:rsidR="00031274" w:rsidRDefault="00031274" w:rsidP="00031274">
      <w:pPr>
        <w:pStyle w:val="ListParagraph"/>
        <w:numPr>
          <w:ilvl w:val="0"/>
          <w:numId w:val="1"/>
        </w:numPr>
        <w:spacing w:after="360" w:line="240" w:lineRule="auto"/>
        <w:rPr>
          <w:rFonts w:eastAsia="Times New Roman" w:cs="Helvetica"/>
          <w:color w:val="444444"/>
        </w:rPr>
      </w:pPr>
      <w:r>
        <w:rPr>
          <w:rFonts w:eastAsia="Times New Roman" w:cs="Helvetica"/>
          <w:color w:val="444444"/>
        </w:rPr>
        <w:t xml:space="preserve">Holding job fairs for </w:t>
      </w:r>
      <w:r w:rsidRPr="002339C1">
        <w:rPr>
          <w:rFonts w:eastAsia="Times New Roman" w:cs="Helvetica"/>
          <w:color w:val="444444"/>
        </w:rPr>
        <w:t>Wa</w:t>
      </w:r>
      <w:r w:rsidR="00CB0FA4" w:rsidRPr="002339C1">
        <w:rPr>
          <w:rFonts w:eastAsia="Times New Roman" w:cs="Helvetica"/>
          <w:color w:val="444444"/>
        </w:rPr>
        <w:t>l</w:t>
      </w:r>
      <w:r w:rsidRPr="002339C1">
        <w:rPr>
          <w:rFonts w:eastAsia="Times New Roman" w:cs="Helvetica"/>
          <w:color w:val="444444"/>
        </w:rPr>
        <w:t>trip, Worthing</w:t>
      </w:r>
      <w:r>
        <w:rPr>
          <w:rFonts w:eastAsia="Times New Roman" w:cs="Helvetica"/>
          <w:color w:val="444444"/>
        </w:rPr>
        <w:t>, and North and South Early colleges</w:t>
      </w:r>
    </w:p>
    <w:p w:rsidR="00031274" w:rsidRDefault="00031274" w:rsidP="00031274">
      <w:pPr>
        <w:pStyle w:val="ListParagraph"/>
        <w:numPr>
          <w:ilvl w:val="0"/>
          <w:numId w:val="1"/>
        </w:numPr>
        <w:spacing w:after="360" w:line="240" w:lineRule="auto"/>
        <w:rPr>
          <w:rFonts w:eastAsia="Times New Roman" w:cs="Helvetica"/>
          <w:color w:val="444444"/>
        </w:rPr>
      </w:pPr>
      <w:r>
        <w:rPr>
          <w:rFonts w:eastAsia="Times New Roman" w:cs="Helvetica"/>
          <w:color w:val="444444"/>
        </w:rPr>
        <w:t>Taking PAT on area tours</w:t>
      </w:r>
      <w:r w:rsidR="005B4CD0">
        <w:rPr>
          <w:rFonts w:eastAsia="Times New Roman" w:cs="Helvetica"/>
          <w:color w:val="444444"/>
        </w:rPr>
        <w:t xml:space="preserve"> of educational facilities</w:t>
      </w:r>
    </w:p>
    <w:p w:rsidR="00AB0CB5" w:rsidRPr="00B85D5F" w:rsidRDefault="00AB0CB5" w:rsidP="00AB0CB5">
      <w:pPr>
        <w:spacing w:after="360" w:line="240" w:lineRule="auto"/>
        <w:rPr>
          <w:rFonts w:eastAsia="Times New Roman" w:cs="Helvetica"/>
          <w:color w:val="444444"/>
        </w:rPr>
      </w:pPr>
    </w:p>
    <w:p w:rsidR="00AB0CB5" w:rsidRPr="00B85D5F" w:rsidRDefault="00AB0CB5">
      <w:pPr>
        <w:rPr>
          <w:b/>
        </w:rPr>
      </w:pPr>
    </w:p>
    <w:sectPr w:rsidR="00AB0CB5" w:rsidRPr="00B8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4D22"/>
    <w:multiLevelType w:val="hybridMultilevel"/>
    <w:tmpl w:val="A33A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B5"/>
    <w:rsid w:val="00031274"/>
    <w:rsid w:val="000F05D5"/>
    <w:rsid w:val="001C211F"/>
    <w:rsid w:val="002339C1"/>
    <w:rsid w:val="00422A74"/>
    <w:rsid w:val="00475C8F"/>
    <w:rsid w:val="005B4CD0"/>
    <w:rsid w:val="008C6B7F"/>
    <w:rsid w:val="00AB0CB5"/>
    <w:rsid w:val="00B85D5F"/>
    <w:rsid w:val="00C154D4"/>
    <w:rsid w:val="00C31B7C"/>
    <w:rsid w:val="00CB0FA4"/>
    <w:rsid w:val="00D56700"/>
    <w:rsid w:val="00F3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CB5"/>
    <w:rPr>
      <w:color w:val="0A4B89"/>
      <w:u w:val="single"/>
    </w:rPr>
  </w:style>
  <w:style w:type="character" w:styleId="Strong">
    <w:name w:val="Strong"/>
    <w:basedOn w:val="DefaultParagraphFont"/>
    <w:uiPriority w:val="22"/>
    <w:qFormat/>
    <w:rsid w:val="00AB0CB5"/>
    <w:rPr>
      <w:b/>
      <w:bCs/>
    </w:rPr>
  </w:style>
  <w:style w:type="character" w:customStyle="1" w:styleId="bumpedfont15">
    <w:name w:val="bumpedfont15"/>
    <w:basedOn w:val="DefaultParagraphFont"/>
    <w:rsid w:val="00AB0CB5"/>
  </w:style>
  <w:style w:type="paragraph" w:styleId="ListParagraph">
    <w:name w:val="List Paragraph"/>
    <w:basedOn w:val="Normal"/>
    <w:uiPriority w:val="34"/>
    <w:qFormat/>
    <w:rsid w:val="00031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CB5"/>
    <w:rPr>
      <w:color w:val="0A4B89"/>
      <w:u w:val="single"/>
    </w:rPr>
  </w:style>
  <w:style w:type="character" w:styleId="Strong">
    <w:name w:val="Strong"/>
    <w:basedOn w:val="DefaultParagraphFont"/>
    <w:uiPriority w:val="22"/>
    <w:qFormat/>
    <w:rsid w:val="00AB0CB5"/>
    <w:rPr>
      <w:b/>
      <w:bCs/>
    </w:rPr>
  </w:style>
  <w:style w:type="character" w:customStyle="1" w:styleId="bumpedfont15">
    <w:name w:val="bumpedfont15"/>
    <w:basedOn w:val="DefaultParagraphFont"/>
    <w:rsid w:val="00AB0CB5"/>
  </w:style>
  <w:style w:type="paragraph" w:styleId="ListParagraph">
    <w:name w:val="List Paragraph"/>
    <w:basedOn w:val="Normal"/>
    <w:uiPriority w:val="34"/>
    <w:qFormat/>
    <w:rsid w:val="0003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023">
      <w:bodyDiv w:val="1"/>
      <w:marLeft w:val="0"/>
      <w:marRight w:val="0"/>
      <w:marTop w:val="0"/>
      <w:marBottom w:val="0"/>
      <w:divBdr>
        <w:top w:val="none" w:sz="0" w:space="0" w:color="auto"/>
        <w:left w:val="none" w:sz="0" w:space="0" w:color="auto"/>
        <w:bottom w:val="none" w:sz="0" w:space="0" w:color="auto"/>
        <w:right w:val="none" w:sz="0" w:space="0" w:color="auto"/>
      </w:divBdr>
      <w:divsChild>
        <w:div w:id="540285807">
          <w:marLeft w:val="0"/>
          <w:marRight w:val="0"/>
          <w:marTop w:val="0"/>
          <w:marBottom w:val="0"/>
          <w:divBdr>
            <w:top w:val="none" w:sz="0" w:space="0" w:color="auto"/>
            <w:left w:val="none" w:sz="0" w:space="0" w:color="auto"/>
            <w:bottom w:val="none" w:sz="0" w:space="0" w:color="auto"/>
            <w:right w:val="none" w:sz="0" w:space="0" w:color="auto"/>
          </w:divBdr>
          <w:divsChild>
            <w:div w:id="1524902982">
              <w:marLeft w:val="0"/>
              <w:marRight w:val="0"/>
              <w:marTop w:val="0"/>
              <w:marBottom w:val="0"/>
              <w:divBdr>
                <w:top w:val="none" w:sz="0" w:space="0" w:color="auto"/>
                <w:left w:val="none" w:sz="0" w:space="0" w:color="auto"/>
                <w:bottom w:val="none" w:sz="0" w:space="0" w:color="auto"/>
                <w:right w:val="none" w:sz="0" w:space="0" w:color="auto"/>
              </w:divBdr>
              <w:divsChild>
                <w:div w:id="88045856">
                  <w:marLeft w:val="0"/>
                  <w:marRight w:val="0"/>
                  <w:marTop w:val="360"/>
                  <w:marBottom w:val="0"/>
                  <w:divBdr>
                    <w:top w:val="none" w:sz="0" w:space="0" w:color="auto"/>
                    <w:left w:val="none" w:sz="0" w:space="0" w:color="auto"/>
                    <w:bottom w:val="none" w:sz="0" w:space="0" w:color="auto"/>
                    <w:right w:val="none" w:sz="0" w:space="0" w:color="auto"/>
                  </w:divBdr>
                  <w:divsChild>
                    <w:div w:id="1775199930">
                      <w:marLeft w:val="0"/>
                      <w:marRight w:val="0"/>
                      <w:marTop w:val="0"/>
                      <w:marBottom w:val="0"/>
                      <w:divBdr>
                        <w:top w:val="none" w:sz="0" w:space="0" w:color="auto"/>
                        <w:left w:val="none" w:sz="0" w:space="0" w:color="auto"/>
                        <w:bottom w:val="none" w:sz="0" w:space="0" w:color="auto"/>
                        <w:right w:val="none" w:sz="0" w:space="0" w:color="auto"/>
                      </w:divBdr>
                      <w:divsChild>
                        <w:div w:id="676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08252">
      <w:bodyDiv w:val="1"/>
      <w:marLeft w:val="0"/>
      <w:marRight w:val="0"/>
      <w:marTop w:val="0"/>
      <w:marBottom w:val="0"/>
      <w:divBdr>
        <w:top w:val="none" w:sz="0" w:space="0" w:color="auto"/>
        <w:left w:val="none" w:sz="0" w:space="0" w:color="auto"/>
        <w:bottom w:val="none" w:sz="0" w:space="0" w:color="auto"/>
        <w:right w:val="none" w:sz="0" w:space="0" w:color="auto"/>
      </w:divBdr>
      <w:divsChild>
        <w:div w:id="856311658">
          <w:marLeft w:val="0"/>
          <w:marRight w:val="0"/>
          <w:marTop w:val="0"/>
          <w:marBottom w:val="0"/>
          <w:divBdr>
            <w:top w:val="none" w:sz="0" w:space="0" w:color="auto"/>
            <w:left w:val="none" w:sz="0" w:space="0" w:color="auto"/>
            <w:bottom w:val="none" w:sz="0" w:space="0" w:color="auto"/>
            <w:right w:val="none" w:sz="0" w:space="0" w:color="auto"/>
          </w:divBdr>
          <w:divsChild>
            <w:div w:id="1835338030">
              <w:marLeft w:val="0"/>
              <w:marRight w:val="0"/>
              <w:marTop w:val="0"/>
              <w:marBottom w:val="0"/>
              <w:divBdr>
                <w:top w:val="none" w:sz="0" w:space="0" w:color="auto"/>
                <w:left w:val="none" w:sz="0" w:space="0" w:color="auto"/>
                <w:bottom w:val="none" w:sz="0" w:space="0" w:color="auto"/>
                <w:right w:val="none" w:sz="0" w:space="0" w:color="auto"/>
              </w:divBdr>
              <w:divsChild>
                <w:div w:id="1018700278">
                  <w:marLeft w:val="0"/>
                  <w:marRight w:val="0"/>
                  <w:marTop w:val="360"/>
                  <w:marBottom w:val="0"/>
                  <w:divBdr>
                    <w:top w:val="none" w:sz="0" w:space="0" w:color="auto"/>
                    <w:left w:val="none" w:sz="0" w:space="0" w:color="auto"/>
                    <w:bottom w:val="none" w:sz="0" w:space="0" w:color="auto"/>
                    <w:right w:val="none" w:sz="0" w:space="0" w:color="auto"/>
                  </w:divBdr>
                  <w:divsChild>
                    <w:div w:id="1883980102">
                      <w:marLeft w:val="0"/>
                      <w:marRight w:val="0"/>
                      <w:marTop w:val="0"/>
                      <w:marBottom w:val="0"/>
                      <w:divBdr>
                        <w:top w:val="none" w:sz="0" w:space="0" w:color="auto"/>
                        <w:left w:val="none" w:sz="0" w:space="0" w:color="auto"/>
                        <w:bottom w:val="none" w:sz="0" w:space="0" w:color="auto"/>
                        <w:right w:val="none" w:sz="0" w:space="0" w:color="auto"/>
                      </w:divBdr>
                      <w:divsChild>
                        <w:div w:id="8116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778223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2013-11-15T00:17:00Z</dcterms:created>
  <dcterms:modified xsi:type="dcterms:W3CDTF">2013-11-15T00:17:00Z</dcterms:modified>
</cp:coreProperties>
</file>