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4768A13" w14:textId="77777777" w:rsidR="00AE33F4" w:rsidRDefault="00000000">
      <w:pPr>
        <w:jc w:val="center"/>
        <w:rPr>
          <w:rFonts w:ascii="ABeeZee" w:eastAsia="ABeeZee" w:hAnsi="ABeeZee" w:cs="ABeeZee"/>
          <w:b/>
          <w:sz w:val="26"/>
          <w:szCs w:val="26"/>
        </w:rPr>
      </w:pPr>
      <w:r>
        <w:rPr>
          <w:rFonts w:ascii="ABeeZee" w:eastAsia="ABeeZee" w:hAnsi="ABeeZee" w:cs="ABeeZee"/>
          <w:b/>
          <w:noProof/>
          <w:sz w:val="26"/>
          <w:szCs w:val="26"/>
        </w:rPr>
        <w:drawing>
          <wp:inline distT="114300" distB="114300" distL="114300" distR="114300" wp14:anchorId="37E96998" wp14:editId="1084C743">
            <wp:extent cx="5848350" cy="148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r="6969"/>
                    <a:stretch>
                      <a:fillRect/>
                    </a:stretch>
                  </pic:blipFill>
                  <pic:spPr>
                    <a:xfrm>
                      <a:off x="0" y="0"/>
                      <a:ext cx="5848350" cy="1485900"/>
                    </a:xfrm>
                    <a:prstGeom prst="rect">
                      <a:avLst/>
                    </a:prstGeom>
                    <a:ln/>
                  </pic:spPr>
                </pic:pic>
              </a:graphicData>
            </a:graphic>
          </wp:inline>
        </w:drawing>
      </w:r>
    </w:p>
    <w:p w14:paraId="629BE23A" w14:textId="77777777" w:rsidR="00AE33F4" w:rsidRDefault="00000000">
      <w:pPr>
        <w:rPr>
          <w:rFonts w:ascii="ABeeZee" w:eastAsia="ABeeZee" w:hAnsi="ABeeZee" w:cs="ABeeZee"/>
          <w:b/>
          <w:sz w:val="26"/>
          <w:szCs w:val="26"/>
          <w:highlight w:val="yellow"/>
        </w:rPr>
      </w:pPr>
      <w:r>
        <w:rPr>
          <w:rFonts w:ascii="ABeeZee" w:eastAsia="ABeeZee" w:hAnsi="ABeeZee" w:cs="ABeeZee"/>
          <w:b/>
          <w:sz w:val="26"/>
          <w:szCs w:val="26"/>
        </w:rPr>
        <w:t xml:space="preserve"> Lesson Plan Template 24-25</w:t>
      </w:r>
      <w:r>
        <w:rPr>
          <w:rFonts w:ascii="ABeeZee" w:eastAsia="ABeeZee" w:hAnsi="ABeeZee" w:cs="ABeeZee"/>
          <w:b/>
          <w:sz w:val="26"/>
          <w:szCs w:val="26"/>
        </w:rPr>
        <w:tab/>
        <w:t xml:space="preserve"> Lesson Plan: </w:t>
      </w:r>
      <w:r>
        <w:rPr>
          <w:rFonts w:ascii="ABeeZee" w:eastAsia="ABeeZee" w:hAnsi="ABeeZee" w:cs="ABeeZee"/>
          <w:b/>
          <w:sz w:val="26"/>
          <w:szCs w:val="26"/>
          <w:highlight w:val="yellow"/>
        </w:rPr>
        <w:t>Volleyball</w:t>
      </w:r>
      <w:r>
        <w:rPr>
          <w:rFonts w:ascii="ABeeZee" w:eastAsia="ABeeZee" w:hAnsi="ABeeZee" w:cs="ABeeZee"/>
          <w:b/>
          <w:sz w:val="26"/>
          <w:szCs w:val="26"/>
        </w:rPr>
        <w:t xml:space="preserve">                 Teacher:                          </w:t>
      </w:r>
      <w:r>
        <w:rPr>
          <w:rFonts w:ascii="ABeeZee" w:eastAsia="ABeeZee" w:hAnsi="ABeeZee" w:cs="ABeeZee"/>
          <w:b/>
          <w:sz w:val="26"/>
          <w:szCs w:val="26"/>
        </w:rPr>
        <w:tab/>
        <w:t>Subject:</w:t>
      </w:r>
      <w:r>
        <w:rPr>
          <w:rFonts w:ascii="ABeeZee" w:eastAsia="ABeeZee" w:hAnsi="ABeeZee" w:cs="ABeeZee"/>
          <w:b/>
          <w:sz w:val="26"/>
          <w:szCs w:val="26"/>
          <w:highlight w:val="yellow"/>
        </w:rPr>
        <w:t xml:space="preserve"> Physical Education</w:t>
      </w:r>
    </w:p>
    <w:tbl>
      <w:tblPr>
        <w:tblStyle w:val="a"/>
        <w:tblW w:w="14400" w:type="dxa"/>
        <w:tblBorders>
          <w:top w:val="nil"/>
          <w:left w:val="nil"/>
          <w:bottom w:val="nil"/>
          <w:right w:val="nil"/>
          <w:insideH w:val="nil"/>
          <w:insideV w:val="nil"/>
        </w:tblBorders>
        <w:tblLayout w:type="fixed"/>
        <w:tblLook w:val="0600" w:firstRow="0" w:lastRow="0" w:firstColumn="0" w:lastColumn="0" w:noHBand="1" w:noVBand="1"/>
      </w:tblPr>
      <w:tblGrid>
        <w:gridCol w:w="1939"/>
        <w:gridCol w:w="3116"/>
        <w:gridCol w:w="3115"/>
        <w:gridCol w:w="3115"/>
        <w:gridCol w:w="3115"/>
      </w:tblGrid>
      <w:tr w:rsidR="00AE33F4" w14:paraId="1B64D927" w14:textId="77777777">
        <w:trPr>
          <w:trHeight w:val="1236"/>
        </w:trPr>
        <w:tc>
          <w:tcPr>
            <w:tcW w:w="1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2B76B"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t>Week of:</w:t>
            </w:r>
          </w:p>
          <w:p w14:paraId="4783505F" w14:textId="77777777" w:rsidR="00AE33F4" w:rsidRDefault="00000000">
            <w:pPr>
              <w:spacing w:before="240" w:after="240"/>
              <w:rPr>
                <w:rFonts w:ascii="Tahoma" w:eastAsia="Tahoma" w:hAnsi="Tahoma" w:cs="Tahoma"/>
                <w:b/>
                <w:sz w:val="24"/>
                <w:szCs w:val="24"/>
                <w:highlight w:val="yellow"/>
              </w:rPr>
            </w:pPr>
            <w:r>
              <w:rPr>
                <w:rFonts w:ascii="Tahoma" w:eastAsia="Tahoma" w:hAnsi="Tahoma" w:cs="Tahoma"/>
                <w:b/>
                <w:sz w:val="24"/>
                <w:szCs w:val="24"/>
                <w:highlight w:val="yellow"/>
              </w:rPr>
              <w:t>DATE</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AF37D0" w14:textId="77777777" w:rsidR="00AE33F4" w:rsidRDefault="00000000">
            <w:pPr>
              <w:spacing w:before="240" w:after="240"/>
              <w:jc w:val="center"/>
              <w:rPr>
                <w:rFonts w:ascii="Tahoma" w:eastAsia="Tahoma" w:hAnsi="Tahoma" w:cs="Tahoma"/>
                <w:b/>
                <w:sz w:val="24"/>
                <w:szCs w:val="24"/>
              </w:rPr>
            </w:pPr>
            <w:r>
              <w:rPr>
                <w:rFonts w:ascii="Tahoma" w:eastAsia="Tahoma" w:hAnsi="Tahoma" w:cs="Tahoma"/>
                <w:b/>
                <w:sz w:val="24"/>
                <w:szCs w:val="24"/>
              </w:rPr>
              <w:t>Monday</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FCDE3C" w14:textId="77777777" w:rsidR="00AE33F4" w:rsidRDefault="00000000">
            <w:pPr>
              <w:spacing w:before="240" w:after="240"/>
              <w:jc w:val="center"/>
              <w:rPr>
                <w:rFonts w:ascii="Tahoma" w:eastAsia="Tahoma" w:hAnsi="Tahoma" w:cs="Tahoma"/>
                <w:b/>
                <w:sz w:val="24"/>
                <w:szCs w:val="24"/>
              </w:rPr>
            </w:pPr>
            <w:r>
              <w:rPr>
                <w:rFonts w:ascii="Tahoma" w:eastAsia="Tahoma" w:hAnsi="Tahoma" w:cs="Tahoma"/>
                <w:b/>
                <w:sz w:val="24"/>
                <w:szCs w:val="24"/>
              </w:rPr>
              <w:t>Tuesday</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E67C10" w14:textId="77777777" w:rsidR="00AE33F4" w:rsidRDefault="00000000">
            <w:pPr>
              <w:spacing w:before="240" w:after="240"/>
              <w:jc w:val="center"/>
              <w:rPr>
                <w:rFonts w:ascii="Tahoma" w:eastAsia="Tahoma" w:hAnsi="Tahoma" w:cs="Tahoma"/>
                <w:b/>
                <w:sz w:val="24"/>
                <w:szCs w:val="24"/>
              </w:rPr>
            </w:pPr>
            <w:r>
              <w:rPr>
                <w:rFonts w:ascii="Tahoma" w:eastAsia="Tahoma" w:hAnsi="Tahoma" w:cs="Tahoma"/>
                <w:b/>
                <w:sz w:val="24"/>
                <w:szCs w:val="24"/>
              </w:rPr>
              <w:t>Wed./Thurs.</w:t>
            </w:r>
          </w:p>
        </w:tc>
        <w:tc>
          <w:tcPr>
            <w:tcW w:w="3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324A9A" w14:textId="77777777" w:rsidR="00AE33F4" w:rsidRDefault="00000000">
            <w:pPr>
              <w:spacing w:before="240" w:after="240"/>
              <w:jc w:val="center"/>
              <w:rPr>
                <w:rFonts w:ascii="Tahoma" w:eastAsia="Tahoma" w:hAnsi="Tahoma" w:cs="Tahoma"/>
                <w:b/>
                <w:sz w:val="24"/>
                <w:szCs w:val="24"/>
              </w:rPr>
            </w:pPr>
            <w:r>
              <w:rPr>
                <w:rFonts w:ascii="Tahoma" w:eastAsia="Tahoma" w:hAnsi="Tahoma" w:cs="Tahoma"/>
                <w:b/>
                <w:sz w:val="24"/>
                <w:szCs w:val="24"/>
              </w:rPr>
              <w:t>Friday</w:t>
            </w:r>
          </w:p>
        </w:tc>
      </w:tr>
      <w:tr w:rsidR="00AE33F4" w14:paraId="5FD35011" w14:textId="77777777">
        <w:trPr>
          <w:trHeight w:val="91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EB7388"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t>TEKS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11BBCB07" w14:textId="77777777" w:rsidR="00AE33F4"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6C687BDF" w14:textId="77777777" w:rsidR="00AE33F4" w:rsidRDefault="00000000">
            <w:pPr>
              <w:spacing w:before="240" w:after="240"/>
              <w:rPr>
                <w:rFonts w:ascii="Tahoma" w:eastAsia="Tahoma" w:hAnsi="Tahoma" w:cs="Tahoma"/>
                <w:sz w:val="14"/>
                <w:szCs w:val="14"/>
              </w:rPr>
            </w:pPr>
            <w:r>
              <w:rPr>
                <w:rFonts w:ascii="Tahoma" w:eastAsia="Tahoma" w:hAnsi="Tahoma" w:cs="Tahoma"/>
                <w:sz w:val="14"/>
                <w:szCs w:val="14"/>
              </w:rPr>
              <w:t>116.64 (2) A, B, and F</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F64F9EB" w14:textId="77777777" w:rsidR="00AE33F4"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5FD49964" w14:textId="77777777" w:rsidR="00AE33F4" w:rsidRDefault="00000000">
            <w:pPr>
              <w:spacing w:before="240" w:after="240"/>
              <w:rPr>
                <w:rFonts w:ascii="Tahoma" w:eastAsia="Tahoma" w:hAnsi="Tahoma" w:cs="Tahoma"/>
                <w:sz w:val="14"/>
                <w:szCs w:val="14"/>
              </w:rPr>
            </w:pPr>
            <w:r>
              <w:rPr>
                <w:rFonts w:ascii="Tahoma" w:eastAsia="Tahoma" w:hAnsi="Tahoma" w:cs="Tahoma"/>
                <w:sz w:val="14"/>
                <w:szCs w:val="14"/>
              </w:rPr>
              <w:t>116.64 (2) A, B, and F</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A0D7641" w14:textId="77777777" w:rsidR="00AE33F4"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717E8F26" w14:textId="77777777" w:rsidR="00AE33F4" w:rsidRDefault="00000000">
            <w:pPr>
              <w:spacing w:before="240" w:after="240"/>
              <w:rPr>
                <w:rFonts w:ascii="Tahoma" w:eastAsia="Tahoma" w:hAnsi="Tahoma" w:cs="Tahoma"/>
                <w:sz w:val="14"/>
                <w:szCs w:val="14"/>
              </w:rPr>
            </w:pPr>
            <w:r>
              <w:rPr>
                <w:rFonts w:ascii="Tahoma" w:eastAsia="Tahoma" w:hAnsi="Tahoma" w:cs="Tahoma"/>
                <w:sz w:val="14"/>
                <w:szCs w:val="14"/>
              </w:rPr>
              <w:t>116.62 (1) A and B (2) A, B, and C</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1F46A89B" w14:textId="77777777" w:rsidR="00AE33F4" w:rsidRDefault="00000000">
            <w:pPr>
              <w:spacing w:before="240" w:after="240"/>
              <w:rPr>
                <w:rFonts w:ascii="Tahoma" w:eastAsia="Tahoma" w:hAnsi="Tahoma" w:cs="Tahoma"/>
                <w:sz w:val="16"/>
                <w:szCs w:val="16"/>
              </w:rPr>
            </w:pPr>
            <w:r>
              <w:rPr>
                <w:rFonts w:ascii="Tahoma" w:eastAsia="Tahoma" w:hAnsi="Tahoma" w:cs="Tahoma"/>
                <w:sz w:val="14"/>
                <w:szCs w:val="14"/>
              </w:rPr>
              <w:t>116.64</w:t>
            </w:r>
            <w:r>
              <w:rPr>
                <w:rFonts w:ascii="Tahoma" w:eastAsia="Tahoma" w:hAnsi="Tahoma" w:cs="Tahoma"/>
                <w:sz w:val="24"/>
                <w:szCs w:val="24"/>
              </w:rPr>
              <w:t xml:space="preserve"> </w:t>
            </w:r>
            <w:r>
              <w:rPr>
                <w:rFonts w:ascii="Tahoma" w:eastAsia="Tahoma" w:hAnsi="Tahoma" w:cs="Tahoma"/>
                <w:sz w:val="16"/>
                <w:szCs w:val="16"/>
              </w:rPr>
              <w:t>Skill-Based Lifetime Activities</w:t>
            </w:r>
          </w:p>
          <w:p w14:paraId="74BF0943" w14:textId="77777777" w:rsidR="00AE33F4" w:rsidRDefault="00000000">
            <w:pPr>
              <w:spacing w:before="240" w:after="240"/>
              <w:rPr>
                <w:rFonts w:ascii="Tahoma" w:eastAsia="Tahoma" w:hAnsi="Tahoma" w:cs="Tahoma"/>
                <w:sz w:val="14"/>
                <w:szCs w:val="14"/>
              </w:rPr>
            </w:pPr>
            <w:r>
              <w:rPr>
                <w:rFonts w:ascii="Tahoma" w:eastAsia="Tahoma" w:hAnsi="Tahoma" w:cs="Tahoma"/>
                <w:sz w:val="14"/>
                <w:szCs w:val="14"/>
              </w:rPr>
              <w:t>116.64 (2) A, B, and F</w:t>
            </w:r>
          </w:p>
        </w:tc>
      </w:tr>
      <w:tr w:rsidR="00AE33F4" w14:paraId="3DAB83B7" w14:textId="77777777">
        <w:trPr>
          <w:trHeight w:val="2310"/>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B3786A"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t>Learning Objective</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81F44FD"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52A66684"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54B7B02A"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5EE2FC6"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(2)(A): The student will be able to perform fundamental skills of volleyball including ready stance, passing, hitting, and serving. Students will also learn rotations and the 6 different positions upon completion of the unit. (2)(B) The student will be able to modify movement during performance using appropriate internal and external feedback. (2)(F) The student will be able to keep score accurately during games or activities.</w:t>
            </w:r>
          </w:p>
        </w:tc>
      </w:tr>
      <w:tr w:rsidR="00AE33F4" w14:paraId="5E471814" w14:textId="77777777">
        <w:trPr>
          <w:trHeight w:val="109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E8D393"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lastRenderedPageBreak/>
              <w:t>Higher Order Thinking Questions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A09B546"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How does each position in volleyball differ from one another?</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17C1679"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Why is it important to use proper technique for setting the ball?</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076E3D8"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Why is cardiovascular endurance important?</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5C0F9EAC"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Which serve is the most effective serve in volleyball? </w:t>
            </w:r>
          </w:p>
        </w:tc>
      </w:tr>
      <w:tr w:rsidR="00AE33F4" w14:paraId="64A2F407" w14:textId="77777777">
        <w:trPr>
          <w:trHeight w:val="6090"/>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73B12C"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t>Agenda</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960D32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Day 1: Intro to volleyball and Skill Development</w:t>
            </w:r>
          </w:p>
          <w:p w14:paraId="52907347"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-Warm-Up</w:t>
            </w:r>
          </w:p>
          <w:p w14:paraId="0AA33FEA"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Dynamic stretches, agility drills (high knees, butt-kicks, carioca, backpedal, sprints) and footwork drills.</w:t>
            </w:r>
          </w:p>
          <w:p w14:paraId="33D7B4AC"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 </w:t>
            </w:r>
            <w:proofErr w:type="gramStart"/>
            <w:r>
              <w:rPr>
                <w:rFonts w:ascii="Tahoma" w:eastAsia="Tahoma" w:hAnsi="Tahoma" w:cs="Tahoma"/>
                <w:sz w:val="16"/>
                <w:szCs w:val="16"/>
              </w:rPr>
              <w:t>Introduce  students</w:t>
            </w:r>
            <w:proofErr w:type="gramEnd"/>
            <w:r>
              <w:rPr>
                <w:rFonts w:ascii="Tahoma" w:eastAsia="Tahoma" w:hAnsi="Tahoma" w:cs="Tahoma"/>
                <w:sz w:val="16"/>
                <w:szCs w:val="16"/>
              </w:rPr>
              <w:t xml:space="preserve"> to forearm passing. </w:t>
            </w:r>
          </w:p>
          <w:p w14:paraId="753AFAF4"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Demonstrate proper stance and form to be able to execute a forearm pass.</w:t>
            </w:r>
          </w:p>
          <w:p w14:paraId="72BA65FD"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 Students will get with a partner practice passing.  One partner will </w:t>
            </w:r>
            <w:proofErr w:type="gramStart"/>
            <w:r>
              <w:rPr>
                <w:rFonts w:ascii="Tahoma" w:eastAsia="Tahoma" w:hAnsi="Tahoma" w:cs="Tahoma"/>
                <w:sz w:val="16"/>
                <w:szCs w:val="16"/>
              </w:rPr>
              <w:t>toss</w:t>
            </w:r>
            <w:proofErr w:type="gramEnd"/>
            <w:r>
              <w:rPr>
                <w:rFonts w:ascii="Tahoma" w:eastAsia="Tahoma" w:hAnsi="Tahoma" w:cs="Tahoma"/>
                <w:sz w:val="16"/>
                <w:szCs w:val="16"/>
              </w:rPr>
              <w:t xml:space="preserve"> and one partner will complete a forearm pass. After 10 passes the partners will switch. </w:t>
            </w:r>
          </w:p>
          <w:p w14:paraId="73E784C8"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-Students will create a group of 4 and pepper back and forth seeing how many passes they can make as a group before the ball hits the ground.</w:t>
            </w:r>
          </w:p>
          <w:p w14:paraId="13DDDFD3"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Cool down</w:t>
            </w:r>
          </w:p>
          <w:p w14:paraId="41E05C2C"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Discussion of the lesson for the day.</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573CD88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Day 2: Intro to volleyball and Skill Development</w:t>
            </w:r>
          </w:p>
          <w:p w14:paraId="544AA28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-Warm-Up</w:t>
            </w:r>
          </w:p>
          <w:p w14:paraId="4E49204E"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Dynamic stretches, agility drills (high knees, butt-kicks, carioca, backpedal, sprints) and footwork drills.</w:t>
            </w:r>
          </w:p>
          <w:p w14:paraId="66692A53"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Introduce students to setting</w:t>
            </w:r>
          </w:p>
          <w:p w14:paraId="6B8991C2"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Demonstrate proper footwork and hand placement for setting the volleyball.</w:t>
            </w:r>
          </w:p>
          <w:p w14:paraId="17A9B6FD"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 Students will pick a partner and spread out around the gym.  One at a time students will practice setting a volleyball to themselves 10x’s.  Once both partners are </w:t>
            </w:r>
            <w:proofErr w:type="gramStart"/>
            <w:r>
              <w:rPr>
                <w:rFonts w:ascii="Tahoma" w:eastAsia="Tahoma" w:hAnsi="Tahoma" w:cs="Tahoma"/>
                <w:sz w:val="16"/>
                <w:szCs w:val="16"/>
              </w:rPr>
              <w:t>finished</w:t>
            </w:r>
            <w:proofErr w:type="gramEnd"/>
            <w:r>
              <w:rPr>
                <w:rFonts w:ascii="Tahoma" w:eastAsia="Tahoma" w:hAnsi="Tahoma" w:cs="Tahoma"/>
                <w:sz w:val="16"/>
                <w:szCs w:val="16"/>
              </w:rPr>
              <w:t xml:space="preserve"> they will practice setting the volleyball to each other.</w:t>
            </w:r>
          </w:p>
          <w:p w14:paraId="64DDD6F5"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-Students will split into 2 groups; group 1 will be stationary </w:t>
            </w:r>
            <w:proofErr w:type="spellStart"/>
            <w:r>
              <w:rPr>
                <w:rFonts w:ascii="Tahoma" w:eastAsia="Tahoma" w:hAnsi="Tahoma" w:cs="Tahoma"/>
                <w:sz w:val="16"/>
                <w:szCs w:val="16"/>
              </w:rPr>
              <w:t>tossers</w:t>
            </w:r>
            <w:proofErr w:type="spellEnd"/>
            <w:r>
              <w:rPr>
                <w:rFonts w:ascii="Tahoma" w:eastAsia="Tahoma" w:hAnsi="Tahoma" w:cs="Tahoma"/>
                <w:sz w:val="16"/>
                <w:szCs w:val="16"/>
              </w:rPr>
              <w:t xml:space="preserve"> and group 2 will go around the gym receiving a pass from each </w:t>
            </w:r>
            <w:proofErr w:type="spellStart"/>
            <w:r>
              <w:rPr>
                <w:rFonts w:ascii="Tahoma" w:eastAsia="Tahoma" w:hAnsi="Tahoma" w:cs="Tahoma"/>
                <w:sz w:val="16"/>
                <w:szCs w:val="16"/>
              </w:rPr>
              <w:t>tosser</w:t>
            </w:r>
            <w:proofErr w:type="spellEnd"/>
            <w:r>
              <w:rPr>
                <w:rFonts w:ascii="Tahoma" w:eastAsia="Tahoma" w:hAnsi="Tahoma" w:cs="Tahoma"/>
                <w:sz w:val="16"/>
                <w:szCs w:val="16"/>
              </w:rPr>
              <w:t xml:space="preserve"> and setting it back to the person in front of them.  On the whistle setters will rotate to the next person.</w:t>
            </w:r>
          </w:p>
          <w:p w14:paraId="2D8C670C"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Cool down</w:t>
            </w:r>
          </w:p>
          <w:p w14:paraId="7E59FC5D"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Discussion of the lesson for the day.</w:t>
            </w:r>
          </w:p>
          <w:p w14:paraId="5D338726" w14:textId="77777777" w:rsidR="00AE33F4" w:rsidRDefault="00AE33F4">
            <w:pPr>
              <w:spacing w:before="240" w:after="240"/>
              <w:rPr>
                <w:rFonts w:ascii="Tahoma" w:eastAsia="Tahoma" w:hAnsi="Tahoma" w:cs="Tahoma"/>
                <w:sz w:val="16"/>
                <w:szCs w:val="16"/>
              </w:rPr>
            </w:pP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1CD4B75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Day 3/4: Fitness Day</w:t>
            </w:r>
          </w:p>
          <w:p w14:paraId="2789513B"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-Warm-Up </w:t>
            </w:r>
          </w:p>
          <w:p w14:paraId="59FDFDC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Dynamic stretches</w:t>
            </w:r>
          </w:p>
          <w:p w14:paraId="7FFCAD3A"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Students will go through a variety of exercise stations </w:t>
            </w:r>
          </w:p>
          <w:p w14:paraId="1B8E7B4A"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Coaches will demonstrate each station </w:t>
            </w:r>
          </w:p>
          <w:p w14:paraId="441C8B0B"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Students will be split into groups of 3-6 people.  Each group will perform said exercise for 20-30 seconds and will rest for 45 seconds to 1min.  Students will rotate through each station until they get back where they started.  We will complete 2 rounds. </w:t>
            </w:r>
          </w:p>
          <w:p w14:paraId="160EF193"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Cool down/stretch</w:t>
            </w:r>
          </w:p>
          <w:p w14:paraId="5656604E"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Feedback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4AB96A40"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Day 5: Intro to volleyball and Skill Development</w:t>
            </w:r>
          </w:p>
          <w:p w14:paraId="462DF1E4"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-Warm-Up </w:t>
            </w:r>
          </w:p>
          <w:p w14:paraId="6BA58D18"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Dynamic stretches and agility drills.</w:t>
            </w:r>
          </w:p>
          <w:p w14:paraId="4922C6AE"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Introduce students to serving</w:t>
            </w:r>
          </w:p>
          <w:p w14:paraId="562CEFE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Demonstrate overhead and underhand serve.</w:t>
            </w:r>
          </w:p>
          <w:p w14:paraId="14FB6F72"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 Students will partner up and practice serving to their partner using overhead or underhand serving techniques for 10 minutes. </w:t>
            </w:r>
          </w:p>
          <w:p w14:paraId="0CEF20B0"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Once each partner has </w:t>
            </w:r>
            <w:proofErr w:type="gramStart"/>
            <w:r>
              <w:rPr>
                <w:rFonts w:ascii="Tahoma" w:eastAsia="Tahoma" w:hAnsi="Tahoma" w:cs="Tahoma"/>
                <w:sz w:val="16"/>
                <w:szCs w:val="16"/>
              </w:rPr>
              <w:t>gone</w:t>
            </w:r>
            <w:proofErr w:type="gramEnd"/>
            <w:r>
              <w:rPr>
                <w:rFonts w:ascii="Tahoma" w:eastAsia="Tahoma" w:hAnsi="Tahoma" w:cs="Tahoma"/>
                <w:sz w:val="16"/>
                <w:szCs w:val="16"/>
              </w:rPr>
              <w:t xml:space="preserve"> we will split the students on both sides of the gym.  Students will execute serves over the net using overhead or underhand techniques. </w:t>
            </w:r>
          </w:p>
          <w:p w14:paraId="4CC5C339"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 Cool Down </w:t>
            </w:r>
          </w:p>
          <w:p w14:paraId="59DF3FE4"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Discussion of the lesson for the day.</w:t>
            </w:r>
          </w:p>
        </w:tc>
      </w:tr>
      <w:tr w:rsidR="00AE33F4" w14:paraId="502D7181" w14:textId="77777777">
        <w:trPr>
          <w:trHeight w:val="307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78A774"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lastRenderedPageBreak/>
              <w:t>Demonstration of Learning</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61BCF118"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Skill stations: To ensure that all students receive individual attention and have an opportunity to practice different aspects of volleyball, skill stations will be set up in the gymnasium. Each station will focus on a specific skill such as serving, passing, and hitting. Students will rotate through these stations in small groups, allowing them to maximize the number of repetitions </w:t>
            </w:r>
            <w:proofErr w:type="gramStart"/>
            <w:r>
              <w:rPr>
                <w:rFonts w:ascii="Tahoma" w:eastAsia="Tahoma" w:hAnsi="Tahoma" w:cs="Tahoma"/>
                <w:sz w:val="16"/>
                <w:szCs w:val="16"/>
              </w:rPr>
              <w:t>and also</w:t>
            </w:r>
            <w:proofErr w:type="gramEnd"/>
            <w:r>
              <w:rPr>
                <w:rFonts w:ascii="Tahoma" w:eastAsia="Tahoma" w:hAnsi="Tahoma" w:cs="Tahoma"/>
                <w:sz w:val="16"/>
                <w:szCs w:val="16"/>
              </w:rPr>
              <w:t xml:space="preserve"> receive personalized feedback and guidance from me as their instructor. This approach will significantly improve their technique, confidence, and overall understanding of the game of volleyball.</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87A0B66"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Skill stations: To ensure that all students receive individual attention and have an opportunity to practice different aspects of volleyball, skill stations will be set up in the gymnasium. Each station will focus on a specific skill such as serving, passing, and hitting. Students will rotate through these stations in small groups, allowing them to maximize the number of repetitions </w:t>
            </w:r>
            <w:proofErr w:type="gramStart"/>
            <w:r>
              <w:rPr>
                <w:rFonts w:ascii="Tahoma" w:eastAsia="Tahoma" w:hAnsi="Tahoma" w:cs="Tahoma"/>
                <w:sz w:val="16"/>
                <w:szCs w:val="16"/>
              </w:rPr>
              <w:t>and also</w:t>
            </w:r>
            <w:proofErr w:type="gramEnd"/>
            <w:r>
              <w:rPr>
                <w:rFonts w:ascii="Tahoma" w:eastAsia="Tahoma" w:hAnsi="Tahoma" w:cs="Tahoma"/>
                <w:sz w:val="16"/>
                <w:szCs w:val="16"/>
              </w:rPr>
              <w:t xml:space="preserve"> receive personalized feedback and guidance from me as their instructor. This approach will significantly improve their technique, confidence, and overall understanding of the game of volleyball.</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6D140E2F"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Exercise stations will be set up throughout the gym with demonstration cards along with receiving demonstrations from coaches.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57121E0"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Skill stations: To ensure that all students receive individual attention and have an opportunity to practice different aspects of volleyball, skill stations will be set up in the gymnasium. Each station will focus on a specific skill such as serving, passing, and hitting. Students will rotate through these stations in small groups, allowing them to maximize the number of repetitions </w:t>
            </w:r>
            <w:proofErr w:type="gramStart"/>
            <w:r>
              <w:rPr>
                <w:rFonts w:ascii="Tahoma" w:eastAsia="Tahoma" w:hAnsi="Tahoma" w:cs="Tahoma"/>
                <w:sz w:val="16"/>
                <w:szCs w:val="16"/>
              </w:rPr>
              <w:t>and also</w:t>
            </w:r>
            <w:proofErr w:type="gramEnd"/>
            <w:r>
              <w:rPr>
                <w:rFonts w:ascii="Tahoma" w:eastAsia="Tahoma" w:hAnsi="Tahoma" w:cs="Tahoma"/>
                <w:sz w:val="16"/>
                <w:szCs w:val="16"/>
              </w:rPr>
              <w:t xml:space="preserve"> receive personalized feedback and guidance from me as their instructor. This approach will significantly improve their technique, confidence, and overall understanding of the game of volleyball.</w:t>
            </w:r>
          </w:p>
        </w:tc>
      </w:tr>
      <w:tr w:rsidR="00AE33F4" w14:paraId="7C8075A7" w14:textId="77777777">
        <w:trPr>
          <w:trHeight w:val="2790"/>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68479D" w14:textId="77777777" w:rsidR="00AE33F4" w:rsidRDefault="00000000">
            <w:pPr>
              <w:spacing w:before="240" w:after="240"/>
              <w:rPr>
                <w:rFonts w:ascii="Tahoma" w:eastAsia="Tahoma" w:hAnsi="Tahoma" w:cs="Tahoma"/>
                <w:b/>
                <w:sz w:val="24"/>
                <w:szCs w:val="24"/>
              </w:rPr>
            </w:pPr>
            <w:r>
              <w:rPr>
                <w:rFonts w:ascii="Tahoma" w:eastAsia="Tahoma" w:hAnsi="Tahoma" w:cs="Tahoma"/>
                <w:b/>
                <w:sz w:val="24"/>
                <w:szCs w:val="24"/>
              </w:rPr>
              <w:t>Intervention &amp; Extension</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0D904581"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72C715E4"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Extension* organizing a tournament to foster competitive play and teamwork.</w:t>
            </w:r>
          </w:p>
          <w:p w14:paraId="5A9FB63A" w14:textId="77777777" w:rsidR="00AE33F4" w:rsidRDefault="00AE33F4">
            <w:pPr>
              <w:spacing w:before="240" w:after="240"/>
              <w:rPr>
                <w:rFonts w:ascii="Tahoma" w:eastAsia="Tahoma" w:hAnsi="Tahoma" w:cs="Tahoma"/>
                <w:sz w:val="16"/>
                <w:szCs w:val="16"/>
              </w:rPr>
            </w:pP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3C1EA636"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7EDB48F8"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Extension* organizing a tournament to foster competitive play and teamwork.</w:t>
            </w:r>
          </w:p>
          <w:p w14:paraId="3D8B4CC0" w14:textId="77777777" w:rsidR="00AE33F4" w:rsidRDefault="00AE33F4">
            <w:pPr>
              <w:spacing w:before="240" w:after="240"/>
              <w:rPr>
                <w:rFonts w:ascii="Tahoma" w:eastAsia="Tahoma" w:hAnsi="Tahoma" w:cs="Tahoma"/>
                <w:sz w:val="16"/>
                <w:szCs w:val="16"/>
              </w:rPr>
            </w:pP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240C48EE"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Coaches will walk around correcting movements.  We will also help students figure out modifications as needed. </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06568A83"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One-on-one coaching sessions to give personalized feedback, peer pairing where more skilled players can mentor those who need extra help. Video analysis to help students visualize their technique and identify areas of improvement.</w:t>
            </w:r>
          </w:p>
          <w:p w14:paraId="410C71F9"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Extension* organizing a tournament to foster competitive play and teamwork.</w:t>
            </w:r>
          </w:p>
          <w:p w14:paraId="157D21A5" w14:textId="77777777" w:rsidR="00AE33F4" w:rsidRDefault="00AE33F4">
            <w:pPr>
              <w:spacing w:before="240" w:after="240"/>
              <w:rPr>
                <w:rFonts w:ascii="Tahoma" w:eastAsia="Tahoma" w:hAnsi="Tahoma" w:cs="Tahoma"/>
                <w:sz w:val="16"/>
                <w:szCs w:val="16"/>
              </w:rPr>
            </w:pPr>
          </w:p>
        </w:tc>
      </w:tr>
      <w:tr w:rsidR="00AE33F4" w14:paraId="548570F2" w14:textId="77777777">
        <w:trPr>
          <w:trHeight w:val="5325"/>
        </w:trPr>
        <w:tc>
          <w:tcPr>
            <w:tcW w:w="193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2E8924" w14:textId="77777777" w:rsidR="00AE33F4" w:rsidRDefault="00000000">
            <w:pPr>
              <w:spacing w:before="240" w:after="240"/>
              <w:rPr>
                <w:rFonts w:ascii="Tahoma" w:eastAsia="Tahoma" w:hAnsi="Tahoma" w:cs="Tahoma"/>
                <w:b/>
                <w:sz w:val="18"/>
                <w:szCs w:val="18"/>
              </w:rPr>
            </w:pPr>
            <w:r>
              <w:rPr>
                <w:rFonts w:ascii="Tahoma" w:eastAsia="Tahoma" w:hAnsi="Tahoma" w:cs="Tahoma"/>
                <w:b/>
                <w:sz w:val="18"/>
                <w:szCs w:val="18"/>
              </w:rPr>
              <w:lastRenderedPageBreak/>
              <w:t>Resources</w:t>
            </w:r>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7F50257B"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Volleyball:</w:t>
            </w:r>
          </w:p>
          <w:p w14:paraId="40BAE61B" w14:textId="77777777" w:rsidR="00AE33F4" w:rsidRDefault="00000000">
            <w:pPr>
              <w:spacing w:before="240" w:after="240"/>
              <w:rPr>
                <w:rFonts w:ascii="Tahoma" w:eastAsia="Tahoma" w:hAnsi="Tahoma" w:cs="Tahoma"/>
                <w:color w:val="444444"/>
                <w:sz w:val="18"/>
                <w:szCs w:val="18"/>
                <w:highlight w:val="white"/>
              </w:rPr>
            </w:pPr>
            <w:r>
              <w:rPr>
                <w:rFonts w:ascii="Tahoma" w:eastAsia="Tahoma" w:hAnsi="Tahoma" w:cs="Tahoma"/>
                <w:color w:val="444444"/>
                <w:sz w:val="18"/>
                <w:szCs w:val="18"/>
                <w:highlight w:val="white"/>
              </w:rPr>
              <w:t xml:space="preserve">“Insights And Strategies </w:t>
            </w:r>
            <w:proofErr w:type="gramStart"/>
            <w:r>
              <w:rPr>
                <w:rFonts w:ascii="Tahoma" w:eastAsia="Tahoma" w:hAnsi="Tahoma" w:cs="Tahoma"/>
                <w:color w:val="444444"/>
                <w:sz w:val="18"/>
                <w:szCs w:val="18"/>
                <w:highlight w:val="white"/>
              </w:rPr>
              <w:t>For</w:t>
            </w:r>
            <w:proofErr w:type="gramEnd"/>
            <w:r>
              <w:rPr>
                <w:rFonts w:ascii="Tahoma" w:eastAsia="Tahoma" w:hAnsi="Tahoma" w:cs="Tahoma"/>
                <w:color w:val="444444"/>
                <w:sz w:val="18"/>
                <w:szCs w:val="18"/>
                <w:highlight w:val="white"/>
              </w:rPr>
              <w:t xml:space="preserve"> Winning Volleyball”</w:t>
            </w:r>
          </w:p>
          <w:p w14:paraId="5D1A6E8D" w14:textId="77777777" w:rsidR="00AE33F4" w:rsidRDefault="00000000">
            <w:pPr>
              <w:spacing w:before="240" w:after="240"/>
              <w:rPr>
                <w:rFonts w:ascii="Tahoma" w:eastAsia="Tahoma" w:hAnsi="Tahoma" w:cs="Tahoma"/>
                <w:sz w:val="18"/>
                <w:szCs w:val="18"/>
              </w:rPr>
            </w:pPr>
            <w:r>
              <w:rPr>
                <w:rFonts w:ascii="Tahoma" w:eastAsia="Tahoma" w:hAnsi="Tahoma" w:cs="Tahoma"/>
                <w:color w:val="444444"/>
                <w:sz w:val="18"/>
                <w:szCs w:val="18"/>
                <w:highlight w:val="white"/>
              </w:rPr>
              <w:t xml:space="preserve"> by Mike Hebert.</w:t>
            </w:r>
          </w:p>
          <w:p w14:paraId="5A1001C5"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 xml:space="preserve"> “</w:t>
            </w:r>
            <w:hyperlink r:id="rId5">
              <w:r>
                <w:rPr>
                  <w:rFonts w:ascii="Tahoma" w:eastAsia="Tahoma" w:hAnsi="Tahoma" w:cs="Tahoma"/>
                  <w:sz w:val="18"/>
                  <w:szCs w:val="18"/>
                </w:rPr>
                <w:t>The Volleyball Handbook</w:t>
              </w:r>
            </w:hyperlink>
            <w:r>
              <w:rPr>
                <w:rFonts w:ascii="Tahoma" w:eastAsia="Tahoma" w:hAnsi="Tahoma" w:cs="Tahoma"/>
                <w:sz w:val="18"/>
                <w:szCs w:val="18"/>
              </w:rPr>
              <w:t>”</w:t>
            </w:r>
          </w:p>
          <w:p w14:paraId="3320C7A5" w14:textId="77777777" w:rsidR="00AE33F4" w:rsidRDefault="00000000">
            <w:pPr>
              <w:spacing w:before="240" w:after="240"/>
              <w:rPr>
                <w:rFonts w:ascii="Tahoma" w:eastAsia="Tahoma" w:hAnsi="Tahoma" w:cs="Tahoma"/>
                <w:sz w:val="18"/>
                <w:szCs w:val="18"/>
              </w:rPr>
            </w:pPr>
            <w:r>
              <w:rPr>
                <w:rFonts w:ascii="Tahoma" w:eastAsia="Tahoma" w:hAnsi="Tahoma" w:cs="Tahoma"/>
                <w:color w:val="424242"/>
                <w:sz w:val="18"/>
                <w:szCs w:val="18"/>
              </w:rPr>
              <w:t>by</w:t>
            </w:r>
            <w:r>
              <w:rPr>
                <w:b/>
                <w:color w:val="424242"/>
                <w:sz w:val="42"/>
                <w:szCs w:val="42"/>
              </w:rPr>
              <w:t xml:space="preserve"> </w:t>
            </w:r>
            <w:r>
              <w:rPr>
                <w:rFonts w:ascii="Tahoma" w:eastAsia="Tahoma" w:hAnsi="Tahoma" w:cs="Tahoma"/>
                <w:color w:val="424242"/>
                <w:sz w:val="18"/>
                <w:szCs w:val="18"/>
              </w:rPr>
              <w:t>Bob Miller</w:t>
            </w:r>
          </w:p>
          <w:p w14:paraId="0B97E00F"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*Online Resources</w:t>
            </w:r>
          </w:p>
          <w:p w14:paraId="5C7B4E21"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 xml:space="preserve">Resources for Coaches </w:t>
            </w:r>
          </w:p>
          <w:p w14:paraId="0171280D" w14:textId="77777777" w:rsidR="00AE33F4" w:rsidRDefault="00000000">
            <w:pPr>
              <w:spacing w:before="240" w:after="240"/>
              <w:rPr>
                <w:rFonts w:ascii="Tahoma" w:eastAsia="Tahoma" w:hAnsi="Tahoma" w:cs="Tahoma"/>
                <w:color w:val="1155CC"/>
                <w:sz w:val="18"/>
                <w:szCs w:val="18"/>
                <w:u w:val="single"/>
              </w:rPr>
            </w:pPr>
            <w:hyperlink r:id="rId6">
              <w:r>
                <w:rPr>
                  <w:rFonts w:ascii="Tahoma" w:eastAsia="Tahoma" w:hAnsi="Tahoma" w:cs="Tahoma"/>
                  <w:color w:val="1155CC"/>
                  <w:sz w:val="18"/>
                  <w:szCs w:val="18"/>
                  <w:u w:val="single"/>
                </w:rPr>
                <w:t>Resources for Coaches - USA Volleyball</w:t>
              </w:r>
            </w:hyperlink>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6D1A28F3"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Volleyball:</w:t>
            </w:r>
          </w:p>
          <w:p w14:paraId="1FA1F541" w14:textId="77777777" w:rsidR="00AE33F4" w:rsidRDefault="00000000">
            <w:pPr>
              <w:spacing w:before="240" w:after="240"/>
              <w:rPr>
                <w:rFonts w:ascii="Tahoma" w:eastAsia="Tahoma" w:hAnsi="Tahoma" w:cs="Tahoma"/>
                <w:color w:val="444444"/>
                <w:sz w:val="18"/>
                <w:szCs w:val="18"/>
                <w:highlight w:val="white"/>
              </w:rPr>
            </w:pPr>
            <w:r>
              <w:rPr>
                <w:rFonts w:ascii="Tahoma" w:eastAsia="Tahoma" w:hAnsi="Tahoma" w:cs="Tahoma"/>
                <w:color w:val="444444"/>
                <w:sz w:val="18"/>
                <w:szCs w:val="18"/>
                <w:highlight w:val="white"/>
              </w:rPr>
              <w:t xml:space="preserve">“Insights And Strategies </w:t>
            </w:r>
            <w:proofErr w:type="gramStart"/>
            <w:r>
              <w:rPr>
                <w:rFonts w:ascii="Tahoma" w:eastAsia="Tahoma" w:hAnsi="Tahoma" w:cs="Tahoma"/>
                <w:color w:val="444444"/>
                <w:sz w:val="18"/>
                <w:szCs w:val="18"/>
                <w:highlight w:val="white"/>
              </w:rPr>
              <w:t>For</w:t>
            </w:r>
            <w:proofErr w:type="gramEnd"/>
            <w:r>
              <w:rPr>
                <w:rFonts w:ascii="Tahoma" w:eastAsia="Tahoma" w:hAnsi="Tahoma" w:cs="Tahoma"/>
                <w:color w:val="444444"/>
                <w:sz w:val="18"/>
                <w:szCs w:val="18"/>
                <w:highlight w:val="white"/>
              </w:rPr>
              <w:t xml:space="preserve"> Winning Volleyball”</w:t>
            </w:r>
          </w:p>
          <w:p w14:paraId="234A911D" w14:textId="77777777" w:rsidR="00AE33F4" w:rsidRDefault="00000000">
            <w:pPr>
              <w:spacing w:before="240" w:after="240"/>
              <w:rPr>
                <w:rFonts w:ascii="Tahoma" w:eastAsia="Tahoma" w:hAnsi="Tahoma" w:cs="Tahoma"/>
                <w:sz w:val="18"/>
                <w:szCs w:val="18"/>
              </w:rPr>
            </w:pPr>
            <w:r>
              <w:rPr>
                <w:rFonts w:ascii="Tahoma" w:eastAsia="Tahoma" w:hAnsi="Tahoma" w:cs="Tahoma"/>
                <w:color w:val="444444"/>
                <w:sz w:val="18"/>
                <w:szCs w:val="18"/>
                <w:highlight w:val="white"/>
              </w:rPr>
              <w:t xml:space="preserve"> by Mike Hebert.</w:t>
            </w:r>
          </w:p>
          <w:p w14:paraId="7EADB87C"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 xml:space="preserve"> “</w:t>
            </w:r>
            <w:hyperlink r:id="rId7">
              <w:r>
                <w:rPr>
                  <w:rFonts w:ascii="Tahoma" w:eastAsia="Tahoma" w:hAnsi="Tahoma" w:cs="Tahoma"/>
                  <w:sz w:val="18"/>
                  <w:szCs w:val="18"/>
                </w:rPr>
                <w:t>The Volleyball Handbook</w:t>
              </w:r>
            </w:hyperlink>
            <w:r>
              <w:rPr>
                <w:rFonts w:ascii="Tahoma" w:eastAsia="Tahoma" w:hAnsi="Tahoma" w:cs="Tahoma"/>
                <w:sz w:val="18"/>
                <w:szCs w:val="18"/>
              </w:rPr>
              <w:t>”</w:t>
            </w:r>
          </w:p>
          <w:p w14:paraId="698B5AAA" w14:textId="77777777" w:rsidR="00AE33F4" w:rsidRDefault="00000000">
            <w:pPr>
              <w:spacing w:before="240" w:after="240"/>
              <w:rPr>
                <w:rFonts w:ascii="Tahoma" w:eastAsia="Tahoma" w:hAnsi="Tahoma" w:cs="Tahoma"/>
                <w:sz w:val="18"/>
                <w:szCs w:val="18"/>
              </w:rPr>
            </w:pPr>
            <w:r>
              <w:rPr>
                <w:rFonts w:ascii="Tahoma" w:eastAsia="Tahoma" w:hAnsi="Tahoma" w:cs="Tahoma"/>
                <w:color w:val="424242"/>
                <w:sz w:val="18"/>
                <w:szCs w:val="18"/>
              </w:rPr>
              <w:t>by</w:t>
            </w:r>
            <w:r>
              <w:rPr>
                <w:b/>
                <w:color w:val="424242"/>
                <w:sz w:val="42"/>
                <w:szCs w:val="42"/>
              </w:rPr>
              <w:t xml:space="preserve"> </w:t>
            </w:r>
            <w:r>
              <w:rPr>
                <w:rFonts w:ascii="Tahoma" w:eastAsia="Tahoma" w:hAnsi="Tahoma" w:cs="Tahoma"/>
                <w:color w:val="424242"/>
                <w:sz w:val="18"/>
                <w:szCs w:val="18"/>
              </w:rPr>
              <w:t>Bob Miller</w:t>
            </w:r>
          </w:p>
          <w:p w14:paraId="22222212"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*Online Resources</w:t>
            </w:r>
          </w:p>
          <w:p w14:paraId="1281DF1D"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 xml:space="preserve">Resources for Coaches </w:t>
            </w:r>
          </w:p>
          <w:p w14:paraId="1B591575" w14:textId="77777777" w:rsidR="00AE33F4" w:rsidRDefault="00000000">
            <w:pPr>
              <w:spacing w:before="240" w:after="240"/>
              <w:rPr>
                <w:rFonts w:ascii="Tahoma" w:eastAsia="Tahoma" w:hAnsi="Tahoma" w:cs="Tahoma"/>
                <w:color w:val="1155CC"/>
                <w:sz w:val="18"/>
                <w:szCs w:val="18"/>
                <w:u w:val="single"/>
              </w:rPr>
            </w:pPr>
            <w:hyperlink r:id="rId8">
              <w:r>
                <w:rPr>
                  <w:rFonts w:ascii="Tahoma" w:eastAsia="Tahoma" w:hAnsi="Tahoma" w:cs="Tahoma"/>
                  <w:color w:val="1155CC"/>
                  <w:sz w:val="18"/>
                  <w:szCs w:val="18"/>
                  <w:u w:val="single"/>
                </w:rPr>
                <w:t>Resources for Coaches - USA Volleyball</w:t>
              </w:r>
            </w:hyperlink>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4398ECA4"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Fitness:</w:t>
            </w:r>
          </w:p>
          <w:p w14:paraId="5CBB1FD3"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“The Fitness Mindset”</w:t>
            </w:r>
          </w:p>
          <w:p w14:paraId="11C0D01A"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By Brian Keane</w:t>
            </w:r>
          </w:p>
          <w:p w14:paraId="2CFC1EE2"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 xml:space="preserve"> </w:t>
            </w:r>
          </w:p>
          <w:p w14:paraId="5F3988BC" w14:textId="77777777" w:rsidR="00AE33F4" w:rsidRDefault="00000000">
            <w:pPr>
              <w:spacing w:before="240" w:after="240"/>
              <w:rPr>
                <w:rFonts w:ascii="Tahoma" w:eastAsia="Tahoma" w:hAnsi="Tahoma" w:cs="Tahoma"/>
                <w:sz w:val="16"/>
                <w:szCs w:val="16"/>
              </w:rPr>
            </w:pPr>
            <w:r>
              <w:rPr>
                <w:rFonts w:ascii="Tahoma" w:eastAsia="Tahoma" w:hAnsi="Tahoma" w:cs="Tahoma"/>
                <w:sz w:val="16"/>
                <w:szCs w:val="16"/>
              </w:rPr>
              <w:t>*Online Resources</w:t>
            </w:r>
          </w:p>
          <w:p w14:paraId="3D3F7CD3" w14:textId="77777777" w:rsidR="00AE33F4" w:rsidRDefault="00000000">
            <w:pPr>
              <w:spacing w:before="240" w:after="240"/>
              <w:rPr>
                <w:rFonts w:ascii="Tahoma" w:eastAsia="Tahoma" w:hAnsi="Tahoma" w:cs="Tahoma"/>
                <w:color w:val="1155CC"/>
                <w:sz w:val="16"/>
                <w:szCs w:val="16"/>
                <w:u w:val="single"/>
              </w:rPr>
            </w:pPr>
            <w:hyperlink r:id="rId9">
              <w:r>
                <w:rPr>
                  <w:rFonts w:ascii="Tahoma" w:eastAsia="Tahoma" w:hAnsi="Tahoma" w:cs="Tahoma"/>
                  <w:color w:val="1155CC"/>
                  <w:sz w:val="16"/>
                  <w:szCs w:val="16"/>
                  <w:u w:val="single"/>
                </w:rPr>
                <w:t xml:space="preserve">Saved By </w:t>
              </w:r>
              <w:proofErr w:type="gramStart"/>
              <w:r>
                <w:rPr>
                  <w:rFonts w:ascii="Tahoma" w:eastAsia="Tahoma" w:hAnsi="Tahoma" w:cs="Tahoma"/>
                  <w:color w:val="1155CC"/>
                  <w:sz w:val="16"/>
                  <w:szCs w:val="16"/>
                  <w:u w:val="single"/>
                </w:rPr>
                <w:t>The</w:t>
              </w:r>
              <w:proofErr w:type="gramEnd"/>
              <w:r>
                <w:rPr>
                  <w:rFonts w:ascii="Tahoma" w:eastAsia="Tahoma" w:hAnsi="Tahoma" w:cs="Tahoma"/>
                  <w:color w:val="1155CC"/>
                  <w:sz w:val="16"/>
                  <w:szCs w:val="16"/>
                  <w:u w:val="single"/>
                </w:rPr>
                <w:t xml:space="preserve"> Email | Work More Efficiently With Grammarly (youtube.com)</w:t>
              </w:r>
            </w:hyperlink>
          </w:p>
        </w:tc>
        <w:tc>
          <w:tcPr>
            <w:tcW w:w="3115" w:type="dxa"/>
            <w:tcBorders>
              <w:top w:val="nil"/>
              <w:left w:val="nil"/>
              <w:bottom w:val="single" w:sz="8" w:space="0" w:color="000000"/>
              <w:right w:val="single" w:sz="8" w:space="0" w:color="000000"/>
            </w:tcBorders>
            <w:tcMar>
              <w:top w:w="100" w:type="dxa"/>
              <w:left w:w="100" w:type="dxa"/>
              <w:bottom w:w="100" w:type="dxa"/>
              <w:right w:w="100" w:type="dxa"/>
            </w:tcMar>
          </w:tcPr>
          <w:p w14:paraId="47A46D0A"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Volleyball:</w:t>
            </w:r>
          </w:p>
          <w:p w14:paraId="09F7EFEE" w14:textId="77777777" w:rsidR="00AE33F4" w:rsidRDefault="00000000">
            <w:pPr>
              <w:spacing w:before="240" w:after="240"/>
              <w:rPr>
                <w:rFonts w:ascii="Tahoma" w:eastAsia="Tahoma" w:hAnsi="Tahoma" w:cs="Tahoma"/>
                <w:color w:val="444444"/>
                <w:sz w:val="18"/>
                <w:szCs w:val="18"/>
                <w:highlight w:val="white"/>
              </w:rPr>
            </w:pPr>
            <w:r>
              <w:rPr>
                <w:rFonts w:ascii="Tahoma" w:eastAsia="Tahoma" w:hAnsi="Tahoma" w:cs="Tahoma"/>
                <w:color w:val="444444"/>
                <w:sz w:val="18"/>
                <w:szCs w:val="18"/>
                <w:highlight w:val="white"/>
              </w:rPr>
              <w:t xml:space="preserve">“Insights And Strategies </w:t>
            </w:r>
            <w:proofErr w:type="gramStart"/>
            <w:r>
              <w:rPr>
                <w:rFonts w:ascii="Tahoma" w:eastAsia="Tahoma" w:hAnsi="Tahoma" w:cs="Tahoma"/>
                <w:color w:val="444444"/>
                <w:sz w:val="18"/>
                <w:szCs w:val="18"/>
                <w:highlight w:val="white"/>
              </w:rPr>
              <w:t>For</w:t>
            </w:r>
            <w:proofErr w:type="gramEnd"/>
            <w:r>
              <w:rPr>
                <w:rFonts w:ascii="Tahoma" w:eastAsia="Tahoma" w:hAnsi="Tahoma" w:cs="Tahoma"/>
                <w:color w:val="444444"/>
                <w:sz w:val="18"/>
                <w:szCs w:val="18"/>
                <w:highlight w:val="white"/>
              </w:rPr>
              <w:t xml:space="preserve"> Winning Volleyball”</w:t>
            </w:r>
          </w:p>
          <w:p w14:paraId="07BC2208" w14:textId="77777777" w:rsidR="00AE33F4" w:rsidRDefault="00000000">
            <w:pPr>
              <w:spacing w:before="240" w:after="240"/>
              <w:rPr>
                <w:rFonts w:ascii="Tahoma" w:eastAsia="Tahoma" w:hAnsi="Tahoma" w:cs="Tahoma"/>
                <w:sz w:val="18"/>
                <w:szCs w:val="18"/>
              </w:rPr>
            </w:pPr>
            <w:r>
              <w:rPr>
                <w:rFonts w:ascii="Tahoma" w:eastAsia="Tahoma" w:hAnsi="Tahoma" w:cs="Tahoma"/>
                <w:color w:val="444444"/>
                <w:sz w:val="18"/>
                <w:szCs w:val="18"/>
                <w:highlight w:val="white"/>
              </w:rPr>
              <w:t xml:space="preserve"> by Mike Hebert.</w:t>
            </w:r>
          </w:p>
          <w:p w14:paraId="57723298"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 xml:space="preserve"> “</w:t>
            </w:r>
            <w:hyperlink r:id="rId10">
              <w:r>
                <w:rPr>
                  <w:rFonts w:ascii="Tahoma" w:eastAsia="Tahoma" w:hAnsi="Tahoma" w:cs="Tahoma"/>
                  <w:sz w:val="18"/>
                  <w:szCs w:val="18"/>
                </w:rPr>
                <w:t>The Volleyball Handbook</w:t>
              </w:r>
            </w:hyperlink>
            <w:r>
              <w:rPr>
                <w:rFonts w:ascii="Tahoma" w:eastAsia="Tahoma" w:hAnsi="Tahoma" w:cs="Tahoma"/>
                <w:sz w:val="18"/>
                <w:szCs w:val="18"/>
              </w:rPr>
              <w:t>”</w:t>
            </w:r>
          </w:p>
          <w:p w14:paraId="530BD912" w14:textId="77777777" w:rsidR="00AE33F4" w:rsidRDefault="00000000">
            <w:pPr>
              <w:spacing w:before="240" w:after="240"/>
              <w:rPr>
                <w:rFonts w:ascii="Tahoma" w:eastAsia="Tahoma" w:hAnsi="Tahoma" w:cs="Tahoma"/>
                <w:sz w:val="18"/>
                <w:szCs w:val="18"/>
              </w:rPr>
            </w:pPr>
            <w:r>
              <w:rPr>
                <w:rFonts w:ascii="Tahoma" w:eastAsia="Tahoma" w:hAnsi="Tahoma" w:cs="Tahoma"/>
                <w:color w:val="424242"/>
                <w:sz w:val="18"/>
                <w:szCs w:val="18"/>
              </w:rPr>
              <w:t>by</w:t>
            </w:r>
            <w:r>
              <w:rPr>
                <w:b/>
                <w:color w:val="424242"/>
                <w:sz w:val="42"/>
                <w:szCs w:val="42"/>
              </w:rPr>
              <w:t xml:space="preserve"> </w:t>
            </w:r>
            <w:r>
              <w:rPr>
                <w:rFonts w:ascii="Tahoma" w:eastAsia="Tahoma" w:hAnsi="Tahoma" w:cs="Tahoma"/>
                <w:color w:val="424242"/>
                <w:sz w:val="18"/>
                <w:szCs w:val="18"/>
              </w:rPr>
              <w:t>Bob Miller</w:t>
            </w:r>
          </w:p>
          <w:p w14:paraId="089357F1"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*Online Resources</w:t>
            </w:r>
          </w:p>
          <w:p w14:paraId="17A16835" w14:textId="77777777" w:rsidR="00AE33F4" w:rsidRDefault="00000000">
            <w:pPr>
              <w:spacing w:before="240" w:after="240"/>
              <w:rPr>
                <w:rFonts w:ascii="Tahoma" w:eastAsia="Tahoma" w:hAnsi="Tahoma" w:cs="Tahoma"/>
                <w:sz w:val="18"/>
                <w:szCs w:val="18"/>
              </w:rPr>
            </w:pPr>
            <w:r>
              <w:rPr>
                <w:rFonts w:ascii="Tahoma" w:eastAsia="Tahoma" w:hAnsi="Tahoma" w:cs="Tahoma"/>
                <w:sz w:val="18"/>
                <w:szCs w:val="18"/>
              </w:rPr>
              <w:t xml:space="preserve">Resources for Coaches </w:t>
            </w:r>
          </w:p>
          <w:p w14:paraId="262780D0" w14:textId="77777777" w:rsidR="00AE33F4" w:rsidRDefault="00000000">
            <w:pPr>
              <w:spacing w:before="240" w:after="240"/>
              <w:rPr>
                <w:rFonts w:ascii="Tahoma" w:eastAsia="Tahoma" w:hAnsi="Tahoma" w:cs="Tahoma"/>
                <w:color w:val="1155CC"/>
                <w:sz w:val="18"/>
                <w:szCs w:val="18"/>
                <w:u w:val="single"/>
              </w:rPr>
            </w:pPr>
            <w:hyperlink r:id="rId11">
              <w:r>
                <w:rPr>
                  <w:rFonts w:ascii="Tahoma" w:eastAsia="Tahoma" w:hAnsi="Tahoma" w:cs="Tahoma"/>
                  <w:color w:val="1155CC"/>
                  <w:sz w:val="18"/>
                  <w:szCs w:val="18"/>
                  <w:u w:val="single"/>
                </w:rPr>
                <w:t>Resources for Coaches - USA Volleyball</w:t>
              </w:r>
            </w:hyperlink>
          </w:p>
        </w:tc>
      </w:tr>
    </w:tbl>
    <w:p w14:paraId="1E4AD566" w14:textId="77777777" w:rsidR="00AE33F4" w:rsidRDefault="00000000">
      <w:r>
        <w:rPr>
          <w:rFonts w:ascii="ABeeZee" w:eastAsia="ABeeZee" w:hAnsi="ABeeZee" w:cs="ABeeZee"/>
          <w:b/>
          <w:sz w:val="26"/>
          <w:szCs w:val="26"/>
        </w:rPr>
        <w:tab/>
      </w:r>
    </w:p>
    <w:sectPr w:rsidR="00AE33F4">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eZee">
    <w:charset w:val="00"/>
    <w:family w:val="auto"/>
    <w:pitch w:val="default"/>
    <w:embedRegular r:id="rId1" w:fontKey="{C5E10D20-0A26-425F-AA9C-09F456BEA661}"/>
    <w:embedBold r:id="rId2" w:fontKey="{0EBC80C3-8F95-499F-AC53-6B5D47CA60A2}"/>
  </w:font>
  <w:font w:name="Tahoma">
    <w:panose1 w:val="020B0604030504040204"/>
    <w:charset w:val="00"/>
    <w:family w:val="swiss"/>
    <w:pitch w:val="variable"/>
    <w:sig w:usb0="E1002EFF" w:usb1="C000605B" w:usb2="00000029" w:usb3="00000000" w:csb0="000101FF" w:csb1="00000000"/>
    <w:embedRegular r:id="rId3" w:fontKey="{4A032315-EEC9-4E30-83A1-7F28E059A1DC}"/>
    <w:embedBold r:id="rId4" w:fontKey="{C2E62820-9DB5-47AF-B522-A458CB9B29A0}"/>
  </w:font>
  <w:font w:name="Calibri">
    <w:panose1 w:val="020F0502020204030204"/>
    <w:charset w:val="00"/>
    <w:family w:val="swiss"/>
    <w:pitch w:val="variable"/>
    <w:sig w:usb0="E4002EFF" w:usb1="C000247B" w:usb2="00000009" w:usb3="00000000" w:csb0="000001FF" w:csb1="00000000"/>
    <w:embedRegular r:id="rId5" w:fontKey="{5488E17D-514F-4994-BD56-7C802F5253FF}"/>
  </w:font>
  <w:font w:name="Cambria">
    <w:panose1 w:val="02040503050406030204"/>
    <w:charset w:val="00"/>
    <w:family w:val="roman"/>
    <w:pitch w:val="variable"/>
    <w:sig w:usb0="E00006FF" w:usb1="420024FF" w:usb2="02000000" w:usb3="00000000" w:csb0="0000019F" w:csb1="00000000"/>
    <w:embedRegular r:id="rId6" w:fontKey="{AB6A60A3-A28B-45F9-9311-86EA0FD925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3F4"/>
    <w:rsid w:val="00411195"/>
    <w:rsid w:val="00A87409"/>
    <w:rsid w:val="00AE3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2D524"/>
  <w15:docId w15:val="{610302F5-E1A0-480B-B913-70CAAA2C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usavolleyball.org/resources-for-coach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dreads.com/book/show/1626579.The_Volleyball_Handbook?from_search=true&amp;qid=eLP7FgyYKg&amp;rank=8"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savolleyball.org/resources-for-coaches/" TargetMode="External"/><Relationship Id="rId11" Type="http://schemas.openxmlformats.org/officeDocument/2006/relationships/hyperlink" Target="https://usavolleyball.org/resources-for-coaches/" TargetMode="External"/><Relationship Id="rId5" Type="http://schemas.openxmlformats.org/officeDocument/2006/relationships/hyperlink" Target="https://www.goodreads.com/book/show/1626579.The_Volleyball_Handbook?from_search=true&amp;qid=eLP7FgyYKg&amp;rank=8" TargetMode="External"/><Relationship Id="rId10" Type="http://schemas.openxmlformats.org/officeDocument/2006/relationships/hyperlink" Target="https://www.goodreads.com/book/show/1626579.The_Volleyball_Handbook?from_search=true&amp;qid=eLP7FgyYKg&amp;rank=8" TargetMode="External"/><Relationship Id="rId4" Type="http://schemas.openxmlformats.org/officeDocument/2006/relationships/image" Target="media/image1.png"/><Relationship Id="rId9" Type="http://schemas.openxmlformats.org/officeDocument/2006/relationships/hyperlink" Target="https://www.youtube.com/watch?v=9FBIaqr7Tj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1376</Words>
  <Characters>7844</Characters>
  <Application>Microsoft Office Word</Application>
  <DocSecurity>0</DocSecurity>
  <Lines>65</Lines>
  <Paragraphs>18</Paragraphs>
  <ScaleCrop>false</ScaleCrop>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Essie K</dc:creator>
  <cp:lastModifiedBy>Washington, Essie K</cp:lastModifiedBy>
  <cp:revision>2</cp:revision>
  <dcterms:created xsi:type="dcterms:W3CDTF">2024-10-08T13:26:00Z</dcterms:created>
  <dcterms:modified xsi:type="dcterms:W3CDTF">2024-10-08T13:26:00Z</dcterms:modified>
</cp:coreProperties>
</file>