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9B013" w14:textId="3B05F467" w:rsidR="0087114C" w:rsidRPr="002F4849" w:rsidRDefault="002C3384">
      <w:pPr>
        <w:spacing w:after="0" w:line="259" w:lineRule="auto"/>
        <w:ind w:left="27" w:firstLine="0"/>
        <w:jc w:val="center"/>
        <w:rPr>
          <w:lang w:val="es-MX"/>
        </w:rPr>
      </w:pPr>
      <w:r>
        <w:rPr>
          <w:b/>
          <w:sz w:val="28"/>
          <w:u w:val="single" w:color="000000"/>
          <w:lang w:val="es"/>
        </w:rPr>
        <w:t xml:space="preserve">PACTO </w:t>
      </w:r>
      <w:r w:rsidR="00D25CA4">
        <w:rPr>
          <w:b/>
          <w:sz w:val="28"/>
          <w:u w:val="single" w:color="000000"/>
          <w:lang w:val="es"/>
        </w:rPr>
        <w:t xml:space="preserve">ENTRE </w:t>
      </w:r>
      <w:r w:rsidR="00EF478B">
        <w:rPr>
          <w:b/>
          <w:sz w:val="28"/>
          <w:u w:val="single" w:color="000000"/>
          <w:lang w:val="es"/>
        </w:rPr>
        <w:t xml:space="preserve">LA </w:t>
      </w:r>
      <w:r>
        <w:rPr>
          <w:b/>
          <w:sz w:val="28"/>
          <w:u w:val="single" w:color="000000"/>
          <w:lang w:val="es"/>
        </w:rPr>
        <w:t>ESCUELA</w:t>
      </w:r>
      <w:r w:rsidR="00EF478B">
        <w:rPr>
          <w:b/>
          <w:sz w:val="28"/>
          <w:u w:val="single" w:color="000000"/>
          <w:lang w:val="es"/>
        </w:rPr>
        <w:t xml:space="preserve"> Y LOS </w:t>
      </w:r>
      <w:r>
        <w:rPr>
          <w:b/>
          <w:sz w:val="28"/>
          <w:u w:val="single" w:color="000000"/>
          <w:lang w:val="es"/>
        </w:rPr>
        <w:t>PADRE</w:t>
      </w:r>
      <w:r w:rsidR="008063F1">
        <w:rPr>
          <w:b/>
          <w:sz w:val="28"/>
          <w:u w:val="single" w:color="000000"/>
          <w:lang w:val="es"/>
        </w:rPr>
        <w:t>S</w:t>
      </w:r>
    </w:p>
    <w:p w14:paraId="2C448E96" w14:textId="77777777" w:rsidR="0087114C" w:rsidRPr="002F4849" w:rsidRDefault="002C3384">
      <w:pPr>
        <w:spacing w:after="0" w:line="259" w:lineRule="auto"/>
        <w:ind w:left="0" w:firstLine="0"/>
        <w:rPr>
          <w:lang w:val="es-MX"/>
        </w:rPr>
      </w:pPr>
      <w:r w:rsidRPr="002F4849">
        <w:rPr>
          <w:b/>
          <w:sz w:val="20"/>
          <w:lang w:val="es-MX"/>
        </w:rPr>
        <w:t xml:space="preserve"> </w:t>
      </w:r>
    </w:p>
    <w:p w14:paraId="5D1EE77C" w14:textId="77777777" w:rsidR="0087114C" w:rsidRPr="002F4849" w:rsidRDefault="002C3384">
      <w:pPr>
        <w:spacing w:after="106" w:line="259" w:lineRule="auto"/>
        <w:ind w:left="0" w:firstLine="0"/>
        <w:rPr>
          <w:lang w:val="es-MX"/>
        </w:rPr>
      </w:pPr>
      <w:r w:rsidRPr="002F4849">
        <w:rPr>
          <w:b/>
          <w:sz w:val="20"/>
          <w:lang w:val="es-MX"/>
        </w:rPr>
        <w:t xml:space="preserve"> </w:t>
      </w:r>
    </w:p>
    <w:p w14:paraId="05A35578" w14:textId="77777777" w:rsidR="0087114C" w:rsidRPr="002F4849" w:rsidRDefault="002C3384">
      <w:pPr>
        <w:spacing w:after="4" w:line="250" w:lineRule="auto"/>
        <w:ind w:left="115" w:right="267"/>
        <w:rPr>
          <w:lang w:val="es-MX"/>
        </w:rPr>
      </w:pPr>
      <w:r>
        <w:rPr>
          <w:i/>
          <w:lang w:val="es"/>
        </w:rPr>
        <w:t xml:space="preserve">Gallegos Elementary y los padres de los estudiantes que participan en actividades, servicios y programas financiados por el Título I, Parte A de la Ley de Educación Primaria y Secundaria (ESEA), acuerdan que este pacto describe cómo los padres, todo el personal de la escuela y los estudiantes compartirán la responsabilidad de mejorar </w:t>
      </w:r>
      <w:proofErr w:type="spellStart"/>
      <w:r>
        <w:rPr>
          <w:i/>
          <w:lang w:val="es"/>
        </w:rPr>
        <w:t>elrendimiento</w:t>
      </w:r>
      <w:proofErr w:type="spellEnd"/>
      <w:r>
        <w:rPr>
          <w:i/>
          <w:lang w:val="es"/>
        </w:rPr>
        <w:t xml:space="preserve"> académico y cómo la escuela y los padres construirán y desarrollarán una asociación que ayudará a los niños a alcanzar los altos estándares del Estado. </w:t>
      </w:r>
    </w:p>
    <w:p w14:paraId="661292C4" w14:textId="77777777" w:rsidR="0087114C" w:rsidRPr="002F4849" w:rsidRDefault="002C3384">
      <w:pPr>
        <w:spacing w:after="17" w:line="259" w:lineRule="auto"/>
        <w:ind w:left="0" w:firstLine="0"/>
        <w:rPr>
          <w:lang w:val="es-MX"/>
        </w:rPr>
      </w:pPr>
      <w:r w:rsidRPr="002F4849">
        <w:rPr>
          <w:i/>
          <w:sz w:val="20"/>
          <w:lang w:val="es-MX"/>
        </w:rPr>
        <w:t xml:space="preserve"> </w:t>
      </w:r>
    </w:p>
    <w:p w14:paraId="71954F8D" w14:textId="6E3C2D45" w:rsidR="0087114C" w:rsidRPr="002F4849" w:rsidRDefault="002C3384">
      <w:pPr>
        <w:spacing w:after="4" w:line="250" w:lineRule="auto"/>
        <w:ind w:left="115" w:right="267"/>
        <w:rPr>
          <w:lang w:val="es-MX"/>
        </w:rPr>
      </w:pPr>
      <w:r>
        <w:rPr>
          <w:i/>
          <w:lang w:val="es"/>
        </w:rPr>
        <w:t>Este pacto escuela-padre está en vigor durante el año escolar 20</w:t>
      </w:r>
      <w:r w:rsidR="002F4849">
        <w:rPr>
          <w:i/>
          <w:lang w:val="es"/>
        </w:rPr>
        <w:t>2</w:t>
      </w:r>
      <w:r w:rsidR="00665BEA">
        <w:rPr>
          <w:i/>
          <w:lang w:val="es"/>
        </w:rPr>
        <w:t>3-2024</w:t>
      </w:r>
      <w:r>
        <w:rPr>
          <w:lang w:val="es"/>
        </w:rPr>
        <w:t>.</w:t>
      </w:r>
    </w:p>
    <w:p w14:paraId="0819D913" w14:textId="77777777" w:rsidR="0087114C" w:rsidRPr="002F4849" w:rsidRDefault="002C3384">
      <w:pPr>
        <w:spacing w:after="99" w:line="259" w:lineRule="auto"/>
        <w:ind w:left="0" w:firstLine="0"/>
        <w:rPr>
          <w:lang w:val="es-MX"/>
        </w:rPr>
      </w:pPr>
      <w:r w:rsidRPr="002F4849">
        <w:rPr>
          <w:i/>
          <w:sz w:val="20"/>
          <w:lang w:val="es-MX"/>
        </w:rPr>
        <w:t xml:space="preserve"> </w:t>
      </w:r>
    </w:p>
    <w:p w14:paraId="62A96353" w14:textId="77777777" w:rsidR="0087114C" w:rsidRPr="002F4849" w:rsidRDefault="002C3384">
      <w:pPr>
        <w:pStyle w:val="Heading1"/>
        <w:rPr>
          <w:lang w:val="es-MX"/>
        </w:rPr>
      </w:pPr>
      <w:r>
        <w:rPr>
          <w:lang w:val="es"/>
        </w:rPr>
        <w:t>Responsabilidades escolares</w:t>
      </w:r>
    </w:p>
    <w:p w14:paraId="1754548D" w14:textId="77777777" w:rsidR="0087114C" w:rsidRPr="002F4849" w:rsidRDefault="002C3384">
      <w:pPr>
        <w:spacing w:after="156" w:line="259" w:lineRule="auto"/>
        <w:ind w:left="0" w:firstLine="0"/>
        <w:rPr>
          <w:lang w:val="es-MX"/>
        </w:rPr>
      </w:pPr>
      <w:r w:rsidRPr="002F4849">
        <w:rPr>
          <w:b/>
          <w:sz w:val="15"/>
          <w:lang w:val="es-MX"/>
        </w:rPr>
        <w:t xml:space="preserve"> </w:t>
      </w:r>
    </w:p>
    <w:p w14:paraId="193C6032" w14:textId="3A72AAC2" w:rsidR="0087114C" w:rsidRPr="002F4849" w:rsidRDefault="002C3384">
      <w:pPr>
        <w:spacing w:after="4" w:line="251" w:lineRule="auto"/>
        <w:ind w:left="115" w:right="253"/>
        <w:rPr>
          <w:lang w:val="es-MX"/>
        </w:rPr>
      </w:pPr>
      <w:r>
        <w:rPr>
          <w:b/>
          <w:lang w:val="es"/>
        </w:rPr>
        <w:t>El personal de la escuela primaria</w:t>
      </w:r>
      <w:r w:rsidR="002F4849">
        <w:rPr>
          <w:b/>
          <w:lang w:val="es"/>
        </w:rPr>
        <w:t xml:space="preserve"> gallegos</w:t>
      </w:r>
      <w:r>
        <w:rPr>
          <w:lang w:val="es"/>
        </w:rPr>
        <w:t xml:space="preserve">: </w:t>
      </w:r>
    </w:p>
    <w:p w14:paraId="3C430FC4" w14:textId="77777777" w:rsidR="0087114C" w:rsidRPr="002F4849" w:rsidRDefault="002C3384">
      <w:pPr>
        <w:spacing w:after="0" w:line="259" w:lineRule="auto"/>
        <w:ind w:left="0" w:firstLine="0"/>
        <w:rPr>
          <w:lang w:val="es-MX"/>
        </w:rPr>
      </w:pPr>
      <w:r w:rsidRPr="002F4849">
        <w:rPr>
          <w:lang w:val="es-MX"/>
        </w:rPr>
        <w:t xml:space="preserve"> </w:t>
      </w:r>
    </w:p>
    <w:p w14:paraId="73C0B57B" w14:textId="77777777" w:rsidR="0087114C" w:rsidRPr="002F4849" w:rsidRDefault="002C3384">
      <w:pPr>
        <w:numPr>
          <w:ilvl w:val="0"/>
          <w:numId w:val="1"/>
        </w:numPr>
        <w:ind w:right="131" w:hanging="360"/>
        <w:rPr>
          <w:lang w:val="es-MX"/>
        </w:rPr>
      </w:pPr>
      <w:r>
        <w:rPr>
          <w:lang w:val="es"/>
        </w:rPr>
        <w:t xml:space="preserve">Proporcionar un plan de estudios e instrucción de alta calidad en un entorno de aprendizaje de apoyo y efectivo que permita a los niños participantes cumplir con los estándares de rendimiento académico estudiantil del estado de la siguiente manera: </w:t>
      </w:r>
    </w:p>
    <w:p w14:paraId="42FF235F" w14:textId="77777777" w:rsidR="0087114C" w:rsidRPr="002F4849" w:rsidRDefault="002C3384">
      <w:pPr>
        <w:numPr>
          <w:ilvl w:val="1"/>
          <w:numId w:val="1"/>
        </w:numPr>
        <w:ind w:right="131" w:hanging="360"/>
        <w:rPr>
          <w:lang w:val="es-MX"/>
        </w:rPr>
      </w:pPr>
      <w:r>
        <w:rPr>
          <w:lang w:val="es"/>
        </w:rPr>
        <w:t xml:space="preserve">Aumentar las puntuaciones en todas las áreas de contenido. </w:t>
      </w:r>
    </w:p>
    <w:p w14:paraId="50FCDEBC" w14:textId="77777777" w:rsidR="0087114C" w:rsidRPr="002F4849" w:rsidRDefault="002C3384">
      <w:pPr>
        <w:spacing w:after="20" w:line="259" w:lineRule="auto"/>
        <w:ind w:left="0" w:firstLine="0"/>
        <w:rPr>
          <w:lang w:val="es-MX"/>
        </w:rPr>
      </w:pPr>
      <w:r w:rsidRPr="002F4849">
        <w:rPr>
          <w:i/>
          <w:sz w:val="20"/>
          <w:lang w:val="es-MX"/>
        </w:rPr>
        <w:t xml:space="preserve"> </w:t>
      </w:r>
    </w:p>
    <w:p w14:paraId="0FF9A95E" w14:textId="77777777" w:rsidR="0087114C" w:rsidRDefault="002C3384">
      <w:pPr>
        <w:numPr>
          <w:ilvl w:val="0"/>
          <w:numId w:val="1"/>
        </w:numPr>
        <w:spacing w:after="20" w:line="239" w:lineRule="auto"/>
        <w:ind w:right="131" w:hanging="360"/>
      </w:pPr>
      <w:r>
        <w:rPr>
          <w:lang w:val="es"/>
        </w:rPr>
        <w:t xml:space="preserve">Celebre conferencias de padres y maestros (al menos una vez al año en las escuelas primarias) durante las cuales se discutirá este pacto en relación con el logro individual del niño. En concreto, dichas conferencias se celebrarán: </w:t>
      </w:r>
    </w:p>
    <w:p w14:paraId="77E3312B" w14:textId="15A99F49" w:rsidR="0087114C" w:rsidRPr="002F4849" w:rsidRDefault="00A637B9">
      <w:pPr>
        <w:numPr>
          <w:ilvl w:val="1"/>
          <w:numId w:val="1"/>
        </w:numPr>
        <w:ind w:right="131" w:hanging="360"/>
        <w:rPr>
          <w:lang w:val="es-MX"/>
        </w:rPr>
      </w:pPr>
      <w:r>
        <w:rPr>
          <w:lang w:val="es"/>
        </w:rPr>
        <w:t xml:space="preserve">Según lo programado por el maestro de la sala de clases / área de contenido. </w:t>
      </w:r>
    </w:p>
    <w:p w14:paraId="61E23D66" w14:textId="77777777" w:rsidR="0087114C" w:rsidRPr="002F4849" w:rsidRDefault="002C3384">
      <w:pPr>
        <w:spacing w:after="0" w:line="259" w:lineRule="auto"/>
        <w:ind w:left="1560" w:firstLine="0"/>
        <w:rPr>
          <w:lang w:val="es-MX"/>
        </w:rPr>
      </w:pPr>
      <w:r w:rsidRPr="002F4849">
        <w:rPr>
          <w:lang w:val="es-MX"/>
        </w:rPr>
        <w:t xml:space="preserve"> </w:t>
      </w:r>
    </w:p>
    <w:p w14:paraId="3F5A58C8" w14:textId="77777777" w:rsidR="0087114C" w:rsidRPr="002F4849" w:rsidRDefault="002C3384">
      <w:pPr>
        <w:numPr>
          <w:ilvl w:val="0"/>
          <w:numId w:val="1"/>
        </w:numPr>
        <w:ind w:right="131" w:hanging="360"/>
        <w:rPr>
          <w:lang w:val="es-MX"/>
        </w:rPr>
      </w:pPr>
      <w:r>
        <w:rPr>
          <w:lang w:val="es"/>
        </w:rPr>
        <w:t xml:space="preserve">Proporcione a los padres informes frecuentes sobre el progreso de sus hijos. </w:t>
      </w:r>
    </w:p>
    <w:p w14:paraId="080CCB9F" w14:textId="77777777" w:rsidR="0087114C" w:rsidRPr="002F4849" w:rsidRDefault="002C3384">
      <w:pPr>
        <w:ind w:left="850" w:right="131"/>
        <w:rPr>
          <w:lang w:val="es-MX"/>
        </w:rPr>
      </w:pPr>
      <w:r>
        <w:rPr>
          <w:lang w:val="es"/>
        </w:rPr>
        <w:t xml:space="preserve">Específicamente, la escuela proporcionará informes de la siguiente manera: </w:t>
      </w:r>
    </w:p>
    <w:p w14:paraId="6DEC59DE" w14:textId="77777777" w:rsidR="0087114C" w:rsidRDefault="002C3384">
      <w:pPr>
        <w:numPr>
          <w:ilvl w:val="1"/>
          <w:numId w:val="1"/>
        </w:numPr>
        <w:ind w:right="131" w:hanging="360"/>
      </w:pPr>
      <w:r>
        <w:rPr>
          <w:lang w:val="es"/>
        </w:rPr>
        <w:t xml:space="preserve">Progreso y boletas de calificaciones </w:t>
      </w:r>
    </w:p>
    <w:p w14:paraId="1F4081F3" w14:textId="77777777" w:rsidR="0087114C" w:rsidRDefault="002C3384">
      <w:pPr>
        <w:numPr>
          <w:ilvl w:val="1"/>
          <w:numId w:val="1"/>
        </w:numPr>
        <w:ind w:right="131" w:hanging="360"/>
      </w:pPr>
      <w:r>
        <w:rPr>
          <w:lang w:val="es"/>
        </w:rPr>
        <w:t xml:space="preserve">El maestro señala el inicio </w:t>
      </w:r>
    </w:p>
    <w:p w14:paraId="08C61B20" w14:textId="3F122F3D" w:rsidR="0087114C" w:rsidRPr="002F4849" w:rsidRDefault="002C3384">
      <w:pPr>
        <w:numPr>
          <w:ilvl w:val="1"/>
          <w:numId w:val="1"/>
        </w:numPr>
        <w:ind w:right="131" w:hanging="360"/>
        <w:rPr>
          <w:lang w:val="es-MX"/>
        </w:rPr>
      </w:pPr>
      <w:r>
        <w:rPr>
          <w:lang w:val="es"/>
        </w:rPr>
        <w:t xml:space="preserve">Informes periódicos sobre </w:t>
      </w:r>
      <w:r w:rsidR="002F4849">
        <w:rPr>
          <w:lang w:val="es"/>
        </w:rPr>
        <w:t>el rendimiento</w:t>
      </w:r>
      <w:r>
        <w:rPr>
          <w:lang w:val="es"/>
        </w:rPr>
        <w:t xml:space="preserve"> de </w:t>
      </w:r>
      <w:r w:rsidR="002F4849">
        <w:rPr>
          <w:lang w:val="es"/>
        </w:rPr>
        <w:t>la evaluación</w:t>
      </w:r>
    </w:p>
    <w:p w14:paraId="330B57EB" w14:textId="77777777" w:rsidR="0087114C" w:rsidRPr="002F4849" w:rsidRDefault="002C3384">
      <w:pPr>
        <w:spacing w:after="10" w:line="259" w:lineRule="auto"/>
        <w:ind w:left="0" w:firstLine="0"/>
        <w:rPr>
          <w:lang w:val="es-MX"/>
        </w:rPr>
      </w:pPr>
      <w:r w:rsidRPr="002F4849">
        <w:rPr>
          <w:i/>
          <w:sz w:val="21"/>
          <w:lang w:val="es-MX"/>
        </w:rPr>
        <w:t xml:space="preserve"> </w:t>
      </w:r>
    </w:p>
    <w:p w14:paraId="55389C2D" w14:textId="77777777" w:rsidR="0087114C" w:rsidRPr="002F4849" w:rsidRDefault="002C3384">
      <w:pPr>
        <w:numPr>
          <w:ilvl w:val="0"/>
          <w:numId w:val="1"/>
        </w:numPr>
        <w:ind w:right="131" w:hanging="360"/>
        <w:rPr>
          <w:lang w:val="es-MX"/>
        </w:rPr>
      </w:pPr>
      <w:r>
        <w:rPr>
          <w:lang w:val="es"/>
        </w:rPr>
        <w:t xml:space="preserve">Proporcionar a los padres un acceso razonable al personal. Específicamente, el personal estará disponible para consultas con los padres de la siguiente manera: </w:t>
      </w:r>
    </w:p>
    <w:p w14:paraId="77CC40F6" w14:textId="77777777" w:rsidR="0087114C" w:rsidRPr="002F4849" w:rsidRDefault="002C3384">
      <w:pPr>
        <w:numPr>
          <w:ilvl w:val="1"/>
          <w:numId w:val="1"/>
        </w:numPr>
        <w:ind w:right="131" w:hanging="360"/>
        <w:rPr>
          <w:lang w:val="es-MX"/>
        </w:rPr>
      </w:pPr>
      <w:r>
        <w:rPr>
          <w:lang w:val="es"/>
        </w:rPr>
        <w:t xml:space="preserve">Los profesores están disponibles durante los períodos de conferencia </w:t>
      </w:r>
    </w:p>
    <w:p w14:paraId="71E51CAB" w14:textId="56E62333" w:rsidR="0087114C" w:rsidRPr="002F4849" w:rsidRDefault="002C3384">
      <w:pPr>
        <w:numPr>
          <w:ilvl w:val="1"/>
          <w:numId w:val="1"/>
        </w:numPr>
        <w:ind w:right="131" w:hanging="360"/>
        <w:rPr>
          <w:lang w:val="es-MX"/>
        </w:rPr>
      </w:pPr>
      <w:r>
        <w:rPr>
          <w:lang w:val="es"/>
        </w:rPr>
        <w:t xml:space="preserve">El personal está disponible por llamada telefónica, reuniones virtuales, </w:t>
      </w:r>
      <w:r w:rsidR="002F4849">
        <w:rPr>
          <w:lang w:val="es"/>
        </w:rPr>
        <w:t xml:space="preserve">reuniones en </w:t>
      </w:r>
      <w:r>
        <w:rPr>
          <w:lang w:val="es"/>
        </w:rPr>
        <w:t xml:space="preserve">un horario según sea necesario. </w:t>
      </w:r>
    </w:p>
    <w:p w14:paraId="283177C4" w14:textId="684A8234" w:rsidR="0087114C" w:rsidRPr="002F4849" w:rsidRDefault="00665BEA" w:rsidP="002F4849">
      <w:pPr>
        <w:numPr>
          <w:ilvl w:val="1"/>
          <w:numId w:val="1"/>
        </w:numPr>
        <w:ind w:right="131" w:hanging="360"/>
      </w:pPr>
      <w:r>
        <w:rPr>
          <w:lang w:val="es"/>
        </w:rPr>
        <w:t xml:space="preserve">Juntas </w:t>
      </w:r>
      <w:r w:rsidRPr="00665BEA">
        <w:rPr>
          <w:i/>
          <w:iCs/>
          <w:lang w:val="es"/>
        </w:rPr>
        <w:t xml:space="preserve">Chat </w:t>
      </w:r>
      <w:r w:rsidR="002C3384">
        <w:rPr>
          <w:lang w:val="es"/>
        </w:rPr>
        <w:t>con la</w:t>
      </w:r>
      <w:r w:rsidR="002F4849">
        <w:rPr>
          <w:lang w:val="es"/>
        </w:rPr>
        <w:t xml:space="preserve"> </w:t>
      </w:r>
      <w:proofErr w:type="gramStart"/>
      <w:r>
        <w:rPr>
          <w:lang w:val="es"/>
        </w:rPr>
        <w:t>D</w:t>
      </w:r>
      <w:r w:rsidR="002F4849">
        <w:rPr>
          <w:lang w:val="es"/>
        </w:rPr>
        <w:t>irectora</w:t>
      </w:r>
      <w:proofErr w:type="gramEnd"/>
    </w:p>
    <w:p w14:paraId="564CF7DB" w14:textId="77777777" w:rsidR="002F4849" w:rsidRDefault="002F4849" w:rsidP="002F4849">
      <w:pPr>
        <w:ind w:left="1560" w:right="131" w:firstLine="0"/>
      </w:pPr>
    </w:p>
    <w:p w14:paraId="0CCC66DC" w14:textId="05EDE757" w:rsidR="0087114C" w:rsidRPr="002F4849" w:rsidRDefault="002F4849">
      <w:pPr>
        <w:numPr>
          <w:ilvl w:val="0"/>
          <w:numId w:val="1"/>
        </w:numPr>
        <w:ind w:right="131" w:hanging="360"/>
        <w:rPr>
          <w:lang w:val="es-MX"/>
        </w:rPr>
      </w:pPr>
      <w:r>
        <w:rPr>
          <w:lang w:val="es"/>
        </w:rPr>
        <w:t>Oportunidades</w:t>
      </w:r>
      <w:r w:rsidR="00A637B9">
        <w:rPr>
          <w:lang w:val="es"/>
        </w:rPr>
        <w:t xml:space="preserve"> </w:t>
      </w:r>
      <w:r>
        <w:rPr>
          <w:lang w:val="es"/>
        </w:rPr>
        <w:t xml:space="preserve">a los padres </w:t>
      </w:r>
      <w:r w:rsidR="00A637B9">
        <w:rPr>
          <w:lang w:val="es"/>
        </w:rPr>
        <w:t xml:space="preserve">para ser voluntarios y participar en la clase de sus hijos (fecha y hora programadas con el maestro), de la siguiente manera: </w:t>
      </w:r>
    </w:p>
    <w:p w14:paraId="1892B26F" w14:textId="77777777" w:rsidR="0087114C" w:rsidRDefault="002C3384">
      <w:pPr>
        <w:numPr>
          <w:ilvl w:val="1"/>
          <w:numId w:val="1"/>
        </w:numPr>
        <w:ind w:right="131" w:hanging="360"/>
      </w:pPr>
      <w:r>
        <w:rPr>
          <w:lang w:val="es"/>
        </w:rPr>
        <w:t xml:space="preserve">VIPS </w:t>
      </w:r>
    </w:p>
    <w:p w14:paraId="4ED3FBC1" w14:textId="63D8E605" w:rsidR="0087114C" w:rsidRDefault="002C3384">
      <w:pPr>
        <w:numPr>
          <w:ilvl w:val="1"/>
          <w:numId w:val="1"/>
        </w:numPr>
        <w:ind w:right="131" w:hanging="360"/>
      </w:pPr>
      <w:r>
        <w:rPr>
          <w:lang w:val="es"/>
        </w:rPr>
        <w:t xml:space="preserve">Ayuda a hacer copias </w:t>
      </w:r>
    </w:p>
    <w:p w14:paraId="12FD4841" w14:textId="34DA97B4" w:rsidR="00A637B9" w:rsidRDefault="00A637B9">
      <w:pPr>
        <w:numPr>
          <w:ilvl w:val="1"/>
          <w:numId w:val="1"/>
        </w:numPr>
        <w:ind w:right="131" w:hanging="360"/>
      </w:pPr>
      <w:r>
        <w:rPr>
          <w:lang w:val="es"/>
        </w:rPr>
        <w:lastRenderedPageBreak/>
        <w:t>Preparar actividades de clase</w:t>
      </w:r>
    </w:p>
    <w:p w14:paraId="40FA9A39" w14:textId="75B7C205" w:rsidR="00A637B9" w:rsidRPr="002F4849" w:rsidRDefault="00A637B9">
      <w:pPr>
        <w:numPr>
          <w:ilvl w:val="1"/>
          <w:numId w:val="1"/>
        </w:numPr>
        <w:ind w:right="131" w:hanging="360"/>
        <w:rPr>
          <w:lang w:val="es-MX"/>
        </w:rPr>
      </w:pPr>
      <w:r>
        <w:rPr>
          <w:lang w:val="es"/>
        </w:rPr>
        <w:t>Ayudar con los tablones de anuncios</w:t>
      </w:r>
    </w:p>
    <w:p w14:paraId="356DF421" w14:textId="2FC7138E" w:rsidR="0087114C" w:rsidRPr="002F4849" w:rsidRDefault="002C3384">
      <w:pPr>
        <w:numPr>
          <w:ilvl w:val="1"/>
          <w:numId w:val="1"/>
        </w:numPr>
        <w:ind w:right="131" w:hanging="360"/>
        <w:rPr>
          <w:lang w:val="es-MX"/>
        </w:rPr>
      </w:pPr>
      <w:r>
        <w:rPr>
          <w:lang w:val="es"/>
        </w:rPr>
        <w:t>Ayuda con las fiestas y actividades de clase</w:t>
      </w:r>
    </w:p>
    <w:p w14:paraId="563B67BC" w14:textId="5A3DE5FC" w:rsidR="0087114C" w:rsidRDefault="002C3384">
      <w:pPr>
        <w:numPr>
          <w:ilvl w:val="1"/>
          <w:numId w:val="1"/>
        </w:numPr>
        <w:ind w:right="131" w:hanging="360"/>
      </w:pPr>
      <w:r>
        <w:rPr>
          <w:lang w:val="es"/>
        </w:rPr>
        <w:t>Sea parte de</w:t>
      </w:r>
      <w:r w:rsidR="002F4849">
        <w:rPr>
          <w:lang w:val="es"/>
        </w:rPr>
        <w:t>l</w:t>
      </w:r>
      <w:r>
        <w:rPr>
          <w:lang w:val="es"/>
        </w:rPr>
        <w:t xml:space="preserve"> PTO</w:t>
      </w:r>
    </w:p>
    <w:p w14:paraId="697E0AEC" w14:textId="0146C8E4" w:rsidR="0087114C" w:rsidRDefault="002C3384" w:rsidP="00A637B9">
      <w:pPr>
        <w:spacing w:after="0" w:line="259" w:lineRule="auto"/>
        <w:ind w:left="120" w:firstLine="0"/>
      </w:pPr>
      <w:r>
        <w:rPr>
          <w:b/>
        </w:rPr>
        <w:t xml:space="preserve"> </w:t>
      </w:r>
    </w:p>
    <w:p w14:paraId="2375F260" w14:textId="77777777" w:rsidR="0087114C" w:rsidRDefault="002C3384">
      <w:pPr>
        <w:spacing w:after="0" w:line="259" w:lineRule="auto"/>
        <w:ind w:left="120" w:firstLine="0"/>
      </w:pPr>
      <w:r>
        <w:rPr>
          <w:b/>
        </w:rPr>
        <w:t xml:space="preserve"> </w:t>
      </w:r>
    </w:p>
    <w:p w14:paraId="7EE02344" w14:textId="77777777" w:rsidR="0087114C" w:rsidRDefault="002C3384">
      <w:pPr>
        <w:pStyle w:val="Heading1"/>
        <w:ind w:left="115"/>
      </w:pPr>
      <w:r>
        <w:rPr>
          <w:lang w:val="es"/>
        </w:rPr>
        <w:t>Responsabilidades de los padres</w:t>
      </w:r>
    </w:p>
    <w:p w14:paraId="77B5D219" w14:textId="77777777" w:rsidR="0087114C" w:rsidRDefault="002C3384">
      <w:pPr>
        <w:spacing w:after="24" w:line="259" w:lineRule="auto"/>
        <w:ind w:left="0" w:firstLine="0"/>
      </w:pPr>
      <w:r>
        <w:rPr>
          <w:b/>
          <w:sz w:val="20"/>
        </w:rPr>
        <w:t xml:space="preserve"> </w:t>
      </w:r>
    </w:p>
    <w:p w14:paraId="154A0697" w14:textId="77777777" w:rsidR="0087114C" w:rsidRPr="002F4849" w:rsidRDefault="002C3384">
      <w:pPr>
        <w:spacing w:after="4" w:line="251" w:lineRule="auto"/>
        <w:ind w:left="115" w:right="253"/>
        <w:rPr>
          <w:lang w:val="es-MX"/>
        </w:rPr>
      </w:pPr>
      <w:r>
        <w:rPr>
          <w:b/>
          <w:lang w:val="es"/>
        </w:rPr>
        <w:t xml:space="preserve">Nosotros, como padres, apoyaremos el aprendizaje de nuestros hijos de las siguientes maneras: </w:t>
      </w:r>
    </w:p>
    <w:p w14:paraId="53EB8BEC" w14:textId="77777777" w:rsidR="0087114C" w:rsidRPr="002F4849" w:rsidRDefault="002C3384">
      <w:pPr>
        <w:spacing w:after="0" w:line="259" w:lineRule="auto"/>
        <w:ind w:left="0" w:firstLine="0"/>
        <w:rPr>
          <w:lang w:val="es-MX"/>
        </w:rPr>
      </w:pPr>
      <w:r w:rsidRPr="002F4849">
        <w:rPr>
          <w:b/>
          <w:lang w:val="es-MX"/>
        </w:rPr>
        <w:t xml:space="preserve"> </w:t>
      </w:r>
    </w:p>
    <w:p w14:paraId="0E63B800" w14:textId="6A3C1AA4" w:rsidR="0087114C" w:rsidRPr="002F4849" w:rsidRDefault="002C3384">
      <w:pPr>
        <w:numPr>
          <w:ilvl w:val="0"/>
          <w:numId w:val="2"/>
        </w:numPr>
        <w:spacing w:after="7" w:line="251" w:lineRule="auto"/>
        <w:ind w:hanging="362"/>
        <w:rPr>
          <w:lang w:val="es-MX"/>
        </w:rPr>
      </w:pPr>
      <w:r>
        <w:rPr>
          <w:sz w:val="22"/>
          <w:lang w:val="es"/>
        </w:rPr>
        <w:t xml:space="preserve">Monitoreo de la </w:t>
      </w:r>
      <w:r w:rsidR="002F4849">
        <w:rPr>
          <w:sz w:val="22"/>
          <w:lang w:val="es"/>
        </w:rPr>
        <w:t xml:space="preserve">asistencia escolar, monitorear </w:t>
      </w:r>
      <w:r>
        <w:rPr>
          <w:sz w:val="22"/>
          <w:lang w:val="es"/>
        </w:rPr>
        <w:t xml:space="preserve">cuando su hijo no se siente bien.  Asegúrese de que su hijo regrese a la escuela tan pronto como lo permita un médico. </w:t>
      </w:r>
    </w:p>
    <w:p w14:paraId="2296949E" w14:textId="77777777" w:rsidR="0087114C" w:rsidRPr="002F4849" w:rsidRDefault="002C3384">
      <w:pPr>
        <w:numPr>
          <w:ilvl w:val="0"/>
          <w:numId w:val="2"/>
        </w:numPr>
        <w:spacing w:after="7" w:line="251" w:lineRule="auto"/>
        <w:ind w:hanging="362"/>
        <w:rPr>
          <w:lang w:val="es-MX"/>
        </w:rPr>
      </w:pPr>
      <w:r>
        <w:rPr>
          <w:sz w:val="22"/>
          <w:lang w:val="es"/>
        </w:rPr>
        <w:t xml:space="preserve">Asegurarse de que la tarea esté completa. </w:t>
      </w:r>
    </w:p>
    <w:p w14:paraId="05D04938" w14:textId="77777777" w:rsidR="0087114C" w:rsidRPr="002F4849" w:rsidRDefault="002C3384">
      <w:pPr>
        <w:numPr>
          <w:ilvl w:val="0"/>
          <w:numId w:val="2"/>
        </w:numPr>
        <w:spacing w:after="7" w:line="251" w:lineRule="auto"/>
        <w:ind w:hanging="362"/>
        <w:rPr>
          <w:lang w:val="es-MX"/>
        </w:rPr>
      </w:pPr>
      <w:r>
        <w:rPr>
          <w:sz w:val="22"/>
          <w:lang w:val="es"/>
        </w:rPr>
        <w:t xml:space="preserve">Monitorear la cantidad de televisión que ven los niños. </w:t>
      </w:r>
    </w:p>
    <w:p w14:paraId="22959853" w14:textId="77777777" w:rsidR="0087114C" w:rsidRPr="002F4849" w:rsidRDefault="002C3384">
      <w:pPr>
        <w:numPr>
          <w:ilvl w:val="0"/>
          <w:numId w:val="2"/>
        </w:numPr>
        <w:spacing w:after="7" w:line="251" w:lineRule="auto"/>
        <w:ind w:hanging="362"/>
        <w:rPr>
          <w:lang w:val="es-MX"/>
        </w:rPr>
      </w:pPr>
      <w:r>
        <w:rPr>
          <w:sz w:val="22"/>
          <w:lang w:val="es"/>
        </w:rPr>
        <w:t xml:space="preserve">Voluntariado en el aula de su hijo (solo con cita previa). </w:t>
      </w:r>
    </w:p>
    <w:p w14:paraId="60017DB8" w14:textId="77777777" w:rsidR="0087114C" w:rsidRPr="002F4849" w:rsidRDefault="002C3384">
      <w:pPr>
        <w:numPr>
          <w:ilvl w:val="0"/>
          <w:numId w:val="2"/>
        </w:numPr>
        <w:spacing w:after="7" w:line="251" w:lineRule="auto"/>
        <w:ind w:hanging="362"/>
        <w:rPr>
          <w:lang w:val="es-MX"/>
        </w:rPr>
      </w:pPr>
      <w:r>
        <w:rPr>
          <w:sz w:val="22"/>
          <w:lang w:val="es"/>
        </w:rPr>
        <w:t xml:space="preserve">Participar, según corresponda, en las decisiones relativas a la educación de sus hijos. </w:t>
      </w:r>
    </w:p>
    <w:p w14:paraId="3440E651" w14:textId="77777777" w:rsidR="0087114C" w:rsidRPr="002F4849" w:rsidRDefault="002C3384">
      <w:pPr>
        <w:numPr>
          <w:ilvl w:val="0"/>
          <w:numId w:val="2"/>
        </w:numPr>
        <w:spacing w:after="7" w:line="251" w:lineRule="auto"/>
        <w:ind w:hanging="362"/>
        <w:rPr>
          <w:lang w:val="es-MX"/>
        </w:rPr>
      </w:pPr>
      <w:r>
        <w:rPr>
          <w:sz w:val="22"/>
          <w:lang w:val="es"/>
        </w:rPr>
        <w:t xml:space="preserve">Promover el uso positivo del tiempo extracurricular de su hijo.  </w:t>
      </w:r>
    </w:p>
    <w:p w14:paraId="38D08F89" w14:textId="77777777" w:rsidR="0087114C" w:rsidRPr="002F4849" w:rsidRDefault="002C3384">
      <w:pPr>
        <w:numPr>
          <w:ilvl w:val="0"/>
          <w:numId w:val="2"/>
        </w:numPr>
        <w:spacing w:after="7" w:line="251" w:lineRule="auto"/>
        <w:ind w:hanging="362"/>
        <w:rPr>
          <w:lang w:val="es-MX"/>
        </w:rPr>
      </w:pPr>
      <w:r>
        <w:rPr>
          <w:sz w:val="22"/>
          <w:lang w:val="es"/>
        </w:rPr>
        <w:t xml:space="preserve">Mantenerse informado sobre la educación de su hijo y comunicarse con la escuela leyendo de inmediato todos los avisos de la escuela o del distrito escolar recibidos por su hijo, por correo o en las redes sociales y respondiendo, según corresponda. </w:t>
      </w:r>
    </w:p>
    <w:p w14:paraId="341F5A01" w14:textId="77777777" w:rsidR="0087114C" w:rsidRPr="002F4849" w:rsidRDefault="002C3384">
      <w:pPr>
        <w:numPr>
          <w:ilvl w:val="0"/>
          <w:numId w:val="2"/>
        </w:numPr>
        <w:spacing w:after="7" w:line="251" w:lineRule="auto"/>
        <w:ind w:hanging="362"/>
        <w:rPr>
          <w:lang w:val="es-MX"/>
        </w:rPr>
      </w:pPr>
      <w:r>
        <w:rPr>
          <w:sz w:val="22"/>
          <w:lang w:val="es"/>
        </w:rPr>
        <w:t>Servir, en la medida de lo posible, en grupos asesores de políticas.</w:t>
      </w:r>
    </w:p>
    <w:p w14:paraId="31CCAD09" w14:textId="77777777" w:rsidR="0087114C" w:rsidRPr="002F4849" w:rsidRDefault="002C3384">
      <w:pPr>
        <w:spacing w:after="0" w:line="259" w:lineRule="auto"/>
        <w:ind w:left="0" w:firstLine="0"/>
        <w:rPr>
          <w:lang w:val="es-MX"/>
        </w:rPr>
      </w:pPr>
      <w:r w:rsidRPr="002F4849">
        <w:rPr>
          <w:b/>
          <w:sz w:val="20"/>
          <w:lang w:val="es-MX"/>
        </w:rPr>
        <w:t xml:space="preserve"> </w:t>
      </w:r>
    </w:p>
    <w:p w14:paraId="1416EF7D" w14:textId="77777777" w:rsidR="0087114C" w:rsidRPr="002F4849" w:rsidRDefault="002C3384">
      <w:pPr>
        <w:spacing w:after="135" w:line="259" w:lineRule="auto"/>
        <w:ind w:left="0" w:firstLine="0"/>
        <w:rPr>
          <w:lang w:val="es-MX"/>
        </w:rPr>
      </w:pPr>
      <w:r w:rsidRPr="002F4849">
        <w:rPr>
          <w:b/>
          <w:sz w:val="17"/>
          <w:lang w:val="es-MX"/>
        </w:rPr>
        <w:t xml:space="preserve"> </w:t>
      </w:r>
    </w:p>
    <w:p w14:paraId="4EEE513F" w14:textId="77777777" w:rsidR="0087114C" w:rsidRPr="002F4849" w:rsidRDefault="002C3384">
      <w:pPr>
        <w:pStyle w:val="Heading1"/>
        <w:ind w:left="115"/>
        <w:rPr>
          <w:lang w:val="es-MX"/>
        </w:rPr>
      </w:pPr>
      <w:r>
        <w:rPr>
          <w:lang w:val="es"/>
        </w:rPr>
        <w:t>Estudiantes Responsables</w:t>
      </w:r>
    </w:p>
    <w:p w14:paraId="27AFB8A0" w14:textId="77777777" w:rsidR="0087114C" w:rsidRPr="002F4849" w:rsidRDefault="002C3384">
      <w:pPr>
        <w:spacing w:after="0" w:line="259" w:lineRule="auto"/>
        <w:ind w:left="0" w:firstLine="0"/>
        <w:rPr>
          <w:lang w:val="es-MX"/>
        </w:rPr>
      </w:pPr>
      <w:r w:rsidRPr="002F4849">
        <w:rPr>
          <w:b/>
          <w:i/>
          <w:sz w:val="20"/>
          <w:lang w:val="es-MX"/>
        </w:rPr>
        <w:t xml:space="preserve"> </w:t>
      </w:r>
    </w:p>
    <w:p w14:paraId="1B4AAAB1" w14:textId="77777777" w:rsidR="0087114C" w:rsidRPr="002F4849" w:rsidRDefault="002C3384">
      <w:pPr>
        <w:spacing w:after="147" w:line="259" w:lineRule="auto"/>
        <w:ind w:left="0" w:firstLine="0"/>
        <w:rPr>
          <w:lang w:val="es-MX"/>
        </w:rPr>
      </w:pPr>
      <w:r w:rsidRPr="002F4849">
        <w:rPr>
          <w:b/>
          <w:i/>
          <w:sz w:val="16"/>
          <w:lang w:val="es-MX"/>
        </w:rPr>
        <w:t xml:space="preserve"> </w:t>
      </w:r>
    </w:p>
    <w:p w14:paraId="1A83169A" w14:textId="77777777" w:rsidR="0087114C" w:rsidRDefault="002C3384">
      <w:pPr>
        <w:spacing w:after="4" w:line="251" w:lineRule="auto"/>
        <w:ind w:left="115" w:right="253"/>
      </w:pPr>
      <w:r>
        <w:rPr>
          <w:b/>
          <w:lang w:val="es"/>
        </w:rPr>
        <w:t xml:space="preserve">Nosotros, como estudiantes, compartiremos la responsabilidad de mejorar nuestro rendimiento académico y alcanzar los altos estándares del Estado. Específicamente, haremos lo siguiente: </w:t>
      </w:r>
    </w:p>
    <w:p w14:paraId="3206E4AB" w14:textId="77777777" w:rsidR="0087114C" w:rsidRDefault="002C3384">
      <w:pPr>
        <w:spacing w:after="0" w:line="259" w:lineRule="auto"/>
        <w:ind w:left="0" w:firstLine="0"/>
      </w:pPr>
      <w:r>
        <w:t xml:space="preserve"> </w:t>
      </w:r>
    </w:p>
    <w:p w14:paraId="4D7F3BFA" w14:textId="77777777" w:rsidR="0087114C" w:rsidRPr="002F4849" w:rsidRDefault="002C3384">
      <w:pPr>
        <w:numPr>
          <w:ilvl w:val="0"/>
          <w:numId w:val="3"/>
        </w:numPr>
        <w:spacing w:after="0" w:line="259" w:lineRule="auto"/>
        <w:ind w:hanging="360"/>
        <w:rPr>
          <w:lang w:val="es-MX"/>
        </w:rPr>
      </w:pPr>
      <w:r>
        <w:rPr>
          <w:sz w:val="22"/>
          <w:lang w:val="es"/>
        </w:rPr>
        <w:t xml:space="preserve">Haz mi tarea todos los días y pide ayuda cuando lo necesite. </w:t>
      </w:r>
    </w:p>
    <w:p w14:paraId="252CC714" w14:textId="7F33BF27" w:rsidR="0087114C" w:rsidRPr="002F4849" w:rsidRDefault="002C3384">
      <w:pPr>
        <w:numPr>
          <w:ilvl w:val="0"/>
          <w:numId w:val="3"/>
        </w:numPr>
        <w:spacing w:after="7" w:line="251" w:lineRule="auto"/>
        <w:ind w:hanging="360"/>
        <w:rPr>
          <w:lang w:val="es-MX"/>
        </w:rPr>
      </w:pPr>
      <w:r>
        <w:rPr>
          <w:sz w:val="22"/>
          <w:lang w:val="es"/>
        </w:rPr>
        <w:t xml:space="preserve">Lea al menos 30 minutos todos los </w:t>
      </w:r>
      <w:r w:rsidR="00665BEA">
        <w:rPr>
          <w:sz w:val="22"/>
          <w:lang w:val="es"/>
        </w:rPr>
        <w:t>días fuera</w:t>
      </w:r>
      <w:r>
        <w:rPr>
          <w:sz w:val="22"/>
          <w:lang w:val="es"/>
        </w:rPr>
        <w:t xml:space="preserve"> del horario escolar. </w:t>
      </w:r>
    </w:p>
    <w:p w14:paraId="41DE1B43" w14:textId="77777777" w:rsidR="0087114C" w:rsidRPr="002F4849" w:rsidRDefault="002C3384">
      <w:pPr>
        <w:numPr>
          <w:ilvl w:val="0"/>
          <w:numId w:val="3"/>
        </w:numPr>
        <w:spacing w:after="7" w:line="251" w:lineRule="auto"/>
        <w:ind w:hanging="360"/>
        <w:rPr>
          <w:lang w:val="es-MX"/>
        </w:rPr>
      </w:pPr>
      <w:r>
        <w:rPr>
          <w:sz w:val="22"/>
          <w:lang w:val="es"/>
        </w:rPr>
        <w:t xml:space="preserve">Dar a mis padres o al adulto que es responsable de mi bienestar todos los avisos e información que recibo de mi escuela todos los días. </w:t>
      </w:r>
    </w:p>
    <w:p w14:paraId="00C8C0BF" w14:textId="77777777" w:rsidR="0087114C" w:rsidRPr="002F4849" w:rsidRDefault="002C3384">
      <w:pPr>
        <w:spacing w:after="0" w:line="259" w:lineRule="auto"/>
        <w:ind w:left="0" w:firstLine="0"/>
        <w:rPr>
          <w:lang w:val="es-MX"/>
        </w:rPr>
      </w:pPr>
      <w:r w:rsidRPr="002F4849">
        <w:rPr>
          <w:lang w:val="es-MX"/>
        </w:rPr>
        <w:t xml:space="preserve"> </w:t>
      </w:r>
    </w:p>
    <w:p w14:paraId="309705FA" w14:textId="77777777" w:rsidR="0087114C" w:rsidRPr="002F4849" w:rsidRDefault="002C3384">
      <w:pPr>
        <w:spacing w:after="64" w:line="259" w:lineRule="auto"/>
        <w:ind w:left="0" w:firstLine="0"/>
        <w:rPr>
          <w:lang w:val="es-MX"/>
        </w:rPr>
      </w:pPr>
      <w:r w:rsidRPr="002F4849">
        <w:rPr>
          <w:i/>
          <w:lang w:val="es-MX"/>
        </w:rPr>
        <w:t xml:space="preserve"> </w:t>
      </w:r>
    </w:p>
    <w:p w14:paraId="2CCD1034" w14:textId="77777777" w:rsidR="0087114C" w:rsidRDefault="002C3384">
      <w:pPr>
        <w:spacing w:after="0" w:line="259" w:lineRule="auto"/>
        <w:ind w:left="115"/>
      </w:pPr>
      <w:r>
        <w:rPr>
          <w:b/>
          <w:u w:val="single" w:color="000000"/>
          <w:lang w:val="es"/>
        </w:rPr>
        <w:t>La Primaria Gallegos:</w:t>
      </w:r>
    </w:p>
    <w:p w14:paraId="51F36BB3" w14:textId="77777777" w:rsidR="0087114C" w:rsidRDefault="002C3384">
      <w:pPr>
        <w:spacing w:after="24" w:line="259" w:lineRule="auto"/>
        <w:ind w:left="0" w:firstLine="0"/>
      </w:pPr>
      <w:r>
        <w:t xml:space="preserve"> </w:t>
      </w:r>
    </w:p>
    <w:p w14:paraId="02779B31" w14:textId="77777777" w:rsidR="0087114C" w:rsidRPr="002F4849" w:rsidRDefault="002C3384">
      <w:pPr>
        <w:numPr>
          <w:ilvl w:val="0"/>
          <w:numId w:val="4"/>
        </w:numPr>
        <w:ind w:right="131" w:hanging="720"/>
        <w:rPr>
          <w:lang w:val="es-MX"/>
        </w:rPr>
      </w:pPr>
      <w:r>
        <w:rPr>
          <w:lang w:val="es"/>
        </w:rPr>
        <w:t xml:space="preserve">Involucrar a los padres en la planificación, revisión y mejora de la política de participación de los padres de la escuela, de manera organizada, continua y oportuna. </w:t>
      </w:r>
    </w:p>
    <w:p w14:paraId="41896AD6" w14:textId="77777777" w:rsidR="0087114C" w:rsidRPr="002F4849" w:rsidRDefault="002C3384">
      <w:pPr>
        <w:spacing w:after="0" w:line="259" w:lineRule="auto"/>
        <w:ind w:left="0" w:firstLine="0"/>
        <w:rPr>
          <w:lang w:val="es-MX"/>
        </w:rPr>
      </w:pPr>
      <w:r w:rsidRPr="002F4849">
        <w:rPr>
          <w:lang w:val="es-MX"/>
        </w:rPr>
        <w:t xml:space="preserve"> </w:t>
      </w:r>
    </w:p>
    <w:p w14:paraId="4FD46AE3" w14:textId="10B4CFD4" w:rsidR="0087114C" w:rsidRPr="002F4849" w:rsidRDefault="002C3384">
      <w:pPr>
        <w:numPr>
          <w:ilvl w:val="0"/>
          <w:numId w:val="4"/>
        </w:numPr>
        <w:ind w:right="131" w:hanging="720"/>
        <w:rPr>
          <w:lang w:val="es-MX"/>
        </w:rPr>
      </w:pPr>
      <w:r>
        <w:rPr>
          <w:lang w:val="es"/>
        </w:rPr>
        <w:t xml:space="preserve">Involucrar a los padres en el desarrollo conjunto de cualquier plan de programa en toda la escuela, de manera organizada, continua y </w:t>
      </w:r>
      <w:r w:rsidR="002F4849">
        <w:rPr>
          <w:lang w:val="es"/>
        </w:rPr>
        <w:t>oportuna.</w:t>
      </w:r>
      <w:r>
        <w:rPr>
          <w:lang w:val="es"/>
        </w:rPr>
        <w:t xml:space="preserve"> </w:t>
      </w:r>
    </w:p>
    <w:p w14:paraId="23155A76" w14:textId="77777777" w:rsidR="0087114C" w:rsidRPr="002F4849" w:rsidRDefault="002C3384">
      <w:pPr>
        <w:spacing w:after="25" w:line="259" w:lineRule="auto"/>
        <w:ind w:left="0" w:firstLine="0"/>
        <w:rPr>
          <w:lang w:val="es-MX"/>
        </w:rPr>
      </w:pPr>
      <w:r w:rsidRPr="002F4849">
        <w:rPr>
          <w:lang w:val="es-MX"/>
        </w:rPr>
        <w:lastRenderedPageBreak/>
        <w:t xml:space="preserve"> </w:t>
      </w:r>
    </w:p>
    <w:p w14:paraId="053C2C19" w14:textId="2CF3A3B6" w:rsidR="0087114C" w:rsidRPr="002F4849" w:rsidRDefault="002C3384">
      <w:pPr>
        <w:numPr>
          <w:ilvl w:val="0"/>
          <w:numId w:val="4"/>
        </w:numPr>
        <w:ind w:right="131" w:hanging="720"/>
        <w:rPr>
          <w:lang w:val="es-MX"/>
        </w:rPr>
      </w:pPr>
      <w:r>
        <w:rPr>
          <w:lang w:val="es"/>
        </w:rPr>
        <w:t xml:space="preserve">Celebre una reunión anual para informar a los padres de la participación de la escuela en los programas del Título I, Parte A, y para explicar los requisitos del Título I, parte A y el derecho de los padres a participar en los programas del Título I, Parte A. La escuela convocará </w:t>
      </w:r>
      <w:r w:rsidR="00665BEA">
        <w:rPr>
          <w:lang w:val="es"/>
        </w:rPr>
        <w:t>juntas</w:t>
      </w:r>
      <w:r>
        <w:rPr>
          <w:lang w:val="es"/>
        </w:rPr>
        <w:t xml:space="preserve"> en un momento conveniente para los padres y ofrecerá un número flexible de reuniones adicionales de participación de los padres, como por la mañana o por la noche, para que tantos padres como sea posible puedan asistir. La escuela invitará a esta reunión a todos los niños </w:t>
      </w:r>
      <w:r w:rsidR="00665BEA">
        <w:rPr>
          <w:lang w:val="es"/>
        </w:rPr>
        <w:t>que participan</w:t>
      </w:r>
      <w:r>
        <w:rPr>
          <w:lang w:val="es"/>
        </w:rPr>
        <w:t xml:space="preserve"> en los programas del Título I, Parte A, y los alentará a asistir. </w:t>
      </w:r>
    </w:p>
    <w:p w14:paraId="70747CA4" w14:textId="77777777" w:rsidR="0087114C" w:rsidRPr="002F4849" w:rsidRDefault="002C3384">
      <w:pPr>
        <w:spacing w:after="211" w:line="259" w:lineRule="auto"/>
        <w:ind w:left="0" w:firstLine="0"/>
        <w:rPr>
          <w:lang w:val="es-MX"/>
        </w:rPr>
      </w:pPr>
      <w:r w:rsidRPr="002F4849">
        <w:rPr>
          <w:sz w:val="10"/>
          <w:lang w:val="es-MX"/>
        </w:rPr>
        <w:t xml:space="preserve"> </w:t>
      </w:r>
    </w:p>
    <w:p w14:paraId="3FDE9D4F" w14:textId="77777777" w:rsidR="0087114C" w:rsidRPr="002F4849" w:rsidRDefault="002C3384">
      <w:pPr>
        <w:numPr>
          <w:ilvl w:val="0"/>
          <w:numId w:val="4"/>
        </w:numPr>
        <w:ind w:right="131" w:hanging="720"/>
        <w:rPr>
          <w:lang w:val="es-MX"/>
        </w:rPr>
      </w:pPr>
      <w:r>
        <w:rPr>
          <w:lang w:val="es"/>
        </w:rPr>
        <w:t xml:space="preserve">Proporcionar información a los padres de los estudiantes participantes en un formato comprensible y uniforme, incluidos formatos alternativos a petición de los padres con discapacidades y, en la medida de lo posible, en un idioma que los padres puedan entender. </w:t>
      </w:r>
    </w:p>
    <w:p w14:paraId="5A45B1BF" w14:textId="77777777" w:rsidR="0087114C" w:rsidRPr="002F4849" w:rsidRDefault="002C3384">
      <w:pPr>
        <w:spacing w:after="0" w:line="259" w:lineRule="auto"/>
        <w:ind w:left="0" w:firstLine="0"/>
        <w:rPr>
          <w:lang w:val="es-MX"/>
        </w:rPr>
      </w:pPr>
      <w:r w:rsidRPr="002F4849">
        <w:rPr>
          <w:lang w:val="es-MX"/>
        </w:rPr>
        <w:t xml:space="preserve"> </w:t>
      </w:r>
    </w:p>
    <w:p w14:paraId="3EC0C241" w14:textId="77777777" w:rsidR="0087114C" w:rsidRPr="002F4849" w:rsidRDefault="002C3384">
      <w:pPr>
        <w:numPr>
          <w:ilvl w:val="0"/>
          <w:numId w:val="4"/>
        </w:numPr>
        <w:ind w:right="131" w:hanging="720"/>
        <w:rPr>
          <w:lang w:val="es-MX"/>
        </w:rPr>
      </w:pPr>
      <w:r>
        <w:rPr>
          <w:lang w:val="es"/>
        </w:rPr>
        <w:t xml:space="preserve">Proporcionar a los padres de los niños participantes información oportuna sobre los programas del Título I, Parte A que incluya una descripción y explicación del currículo de la escuela, las formas de evaluación académica utilizadas para medir el progreso de los niños y los niveles de competencia que se espera que cumplan los estudiantes. </w:t>
      </w:r>
    </w:p>
    <w:p w14:paraId="03E9179A" w14:textId="77777777" w:rsidR="0087114C" w:rsidRPr="002F4849" w:rsidRDefault="002C3384">
      <w:pPr>
        <w:spacing w:after="0" w:line="259" w:lineRule="auto"/>
        <w:ind w:left="0" w:firstLine="0"/>
        <w:rPr>
          <w:lang w:val="es-MX"/>
        </w:rPr>
      </w:pPr>
      <w:r w:rsidRPr="002F4849">
        <w:rPr>
          <w:sz w:val="23"/>
          <w:lang w:val="es-MX"/>
        </w:rPr>
        <w:t xml:space="preserve"> </w:t>
      </w:r>
    </w:p>
    <w:p w14:paraId="203B1636" w14:textId="1FAD222B" w:rsidR="0087114C" w:rsidRPr="002F4849" w:rsidRDefault="002C3384">
      <w:pPr>
        <w:numPr>
          <w:ilvl w:val="0"/>
          <w:numId w:val="4"/>
        </w:numPr>
        <w:ind w:right="131" w:hanging="720"/>
        <w:rPr>
          <w:lang w:val="es-MX"/>
        </w:rPr>
      </w:pPr>
      <w:r>
        <w:rPr>
          <w:lang w:val="es"/>
        </w:rPr>
        <w:t xml:space="preserve">A petición de los padres, proporcionar oportunidades para reuniones periódicas para que los padres formulen </w:t>
      </w:r>
      <w:r w:rsidR="002F4849">
        <w:rPr>
          <w:lang w:val="es"/>
        </w:rPr>
        <w:t>sugerencias, y</w:t>
      </w:r>
      <w:r>
        <w:rPr>
          <w:lang w:val="es"/>
        </w:rPr>
        <w:t xml:space="preserve"> participen, según corresponda, en las decisiones sobre la educación de sus hijos. La escuela responderá a cualquier sugerencia de este tipo tan pronto como sea posible. </w:t>
      </w:r>
    </w:p>
    <w:p w14:paraId="15CFCFFD" w14:textId="77777777" w:rsidR="0087114C" w:rsidRPr="002F4849" w:rsidRDefault="002C3384">
      <w:pPr>
        <w:spacing w:after="0" w:line="259" w:lineRule="auto"/>
        <w:ind w:left="0" w:firstLine="0"/>
        <w:rPr>
          <w:lang w:val="es-MX"/>
        </w:rPr>
      </w:pPr>
      <w:r w:rsidRPr="002F4849">
        <w:rPr>
          <w:lang w:val="es-MX"/>
        </w:rPr>
        <w:t xml:space="preserve"> </w:t>
      </w:r>
    </w:p>
    <w:p w14:paraId="606AE37E" w14:textId="19DC4BCB" w:rsidR="0087114C" w:rsidRPr="002F4849" w:rsidRDefault="002C3384">
      <w:pPr>
        <w:numPr>
          <w:ilvl w:val="0"/>
          <w:numId w:val="4"/>
        </w:numPr>
        <w:ind w:right="131" w:hanging="720"/>
        <w:rPr>
          <w:lang w:val="es-MX"/>
        </w:rPr>
      </w:pPr>
      <w:r>
        <w:rPr>
          <w:lang w:val="es"/>
        </w:rPr>
        <w:t>Proporcione a cada padre un informe individual del estudiante sobre el desempeño de su hijo</w:t>
      </w:r>
      <w:r w:rsidR="00665BEA">
        <w:rPr>
          <w:lang w:val="es"/>
        </w:rPr>
        <w:t xml:space="preserve"> </w:t>
      </w:r>
      <w:r>
        <w:rPr>
          <w:lang w:val="es"/>
        </w:rPr>
        <w:t xml:space="preserve">en la evaluación estatal en al menos matemáticas, artes del lenguaje y lectura. </w:t>
      </w:r>
    </w:p>
    <w:p w14:paraId="7FA636A8" w14:textId="77777777" w:rsidR="0087114C" w:rsidRPr="002F4849" w:rsidRDefault="002C3384">
      <w:pPr>
        <w:spacing w:after="0" w:line="259" w:lineRule="auto"/>
        <w:ind w:left="0" w:firstLine="0"/>
        <w:rPr>
          <w:lang w:val="es-MX"/>
        </w:rPr>
      </w:pPr>
      <w:r w:rsidRPr="002F4849">
        <w:rPr>
          <w:lang w:val="es-MX"/>
        </w:rPr>
        <w:t xml:space="preserve"> </w:t>
      </w:r>
    </w:p>
    <w:p w14:paraId="0A21F1DE" w14:textId="37EEA82D" w:rsidR="0087114C" w:rsidRPr="002F4849" w:rsidRDefault="002C3384" w:rsidP="002F4849">
      <w:pPr>
        <w:numPr>
          <w:ilvl w:val="0"/>
          <w:numId w:val="4"/>
        </w:numPr>
        <w:ind w:right="131" w:hanging="720"/>
        <w:rPr>
          <w:lang w:val="es-MX"/>
        </w:rPr>
      </w:pPr>
      <w:r>
        <w:rPr>
          <w:lang w:val="es"/>
        </w:rPr>
        <w:t xml:space="preserve">Proporcione a cada padre un aviso oportuno cuando su hijo haya sido asignado o haya sido enseñado durante cuatro (4) o más semanas consecutivas por un maestro que no esté altamente </w:t>
      </w:r>
      <w:r w:rsidR="00665BEA">
        <w:rPr>
          <w:lang w:val="es"/>
        </w:rPr>
        <w:t>calificado dentro</w:t>
      </w:r>
      <w:r>
        <w:rPr>
          <w:lang w:val="es"/>
        </w:rPr>
        <w:t xml:space="preserve"> del plazo en la sección 200.56 del Reglamento Final del Título I (67 Fed. Reg. 71710, 2 de diciembre de 2002). </w:t>
      </w:r>
    </w:p>
    <w:p w14:paraId="53488AE5" w14:textId="77777777" w:rsidR="0087114C" w:rsidRPr="002F4849" w:rsidRDefault="002C3384">
      <w:pPr>
        <w:spacing w:after="0" w:line="259" w:lineRule="auto"/>
        <w:ind w:left="0" w:firstLine="0"/>
        <w:rPr>
          <w:lang w:val="es-MX"/>
        </w:rPr>
      </w:pPr>
      <w:r w:rsidRPr="002F4849">
        <w:rPr>
          <w:sz w:val="20"/>
          <w:lang w:val="es-MX"/>
        </w:rPr>
        <w:t xml:space="preserve"> </w:t>
      </w:r>
    </w:p>
    <w:p w14:paraId="21054457" w14:textId="77777777" w:rsidR="0087114C" w:rsidRPr="002F4849" w:rsidRDefault="002C3384">
      <w:pPr>
        <w:spacing w:after="0" w:line="259" w:lineRule="auto"/>
        <w:ind w:left="0" w:firstLine="0"/>
        <w:rPr>
          <w:lang w:val="es-MX"/>
        </w:rPr>
      </w:pPr>
      <w:r w:rsidRPr="002F4849">
        <w:rPr>
          <w:sz w:val="10"/>
          <w:lang w:val="es-MX"/>
        </w:rPr>
        <w:t xml:space="preserve"> </w:t>
      </w:r>
    </w:p>
    <w:p w14:paraId="621B8C94" w14:textId="77777777" w:rsidR="0087114C" w:rsidRDefault="002C3384">
      <w:pPr>
        <w:spacing w:after="9" w:line="259" w:lineRule="auto"/>
        <w:ind w:left="855" w:firstLine="0"/>
      </w:pPr>
      <w:r>
        <w:rPr>
          <w:rFonts w:ascii="Calibri" w:eastAsia="Calibri" w:hAnsi="Calibri" w:cs="Calibri"/>
          <w:noProof/>
          <w:sz w:val="22"/>
        </w:rPr>
        <mc:AlternateContent>
          <mc:Choice Requires="wpg">
            <w:drawing>
              <wp:inline distT="0" distB="0" distL="0" distR="0" wp14:anchorId="69D0694F" wp14:editId="7B64F4DB">
                <wp:extent cx="4800600" cy="6096"/>
                <wp:effectExtent l="0" t="0" r="0" b="0"/>
                <wp:docPr id="5430" name="Group 5430"/>
                <wp:cNvGraphicFramePr/>
                <a:graphic xmlns:a="http://schemas.openxmlformats.org/drawingml/2006/main">
                  <a:graphicData uri="http://schemas.microsoft.com/office/word/2010/wordprocessingGroup">
                    <wpg:wgp>
                      <wpg:cNvGrpSpPr/>
                      <wpg:grpSpPr>
                        <a:xfrm>
                          <a:off x="0" y="0"/>
                          <a:ext cx="4800600" cy="6096"/>
                          <a:chOff x="0" y="0"/>
                          <a:chExt cx="4800600" cy="6096"/>
                        </a:xfrm>
                      </wpg:grpSpPr>
                      <wps:wsp>
                        <wps:cNvPr id="796" name="Shape 796"/>
                        <wps:cNvSpPr/>
                        <wps:spPr>
                          <a:xfrm>
                            <a:off x="3657600" y="0"/>
                            <a:ext cx="1143000" cy="0"/>
                          </a:xfrm>
                          <a:custGeom>
                            <a:avLst/>
                            <a:gdLst/>
                            <a:ahLst/>
                            <a:cxnLst/>
                            <a:rect l="0" t="0" r="0" b="0"/>
                            <a:pathLst>
                              <a:path w="1143000">
                                <a:moveTo>
                                  <a:pt x="0" y="0"/>
                                </a:moveTo>
                                <a:lnTo>
                                  <a:pt x="11430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797" name="Shape 797"/>
                        <wps:cNvSpPr/>
                        <wps:spPr>
                          <a:xfrm>
                            <a:off x="1828800" y="0"/>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798" name="Shape 798"/>
                        <wps:cNvSpPr/>
                        <wps:spPr>
                          <a:xfrm>
                            <a:off x="0" y="0"/>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30" style="width:378pt;height:0.48pt;mso-position-horizontal-relative:char;mso-position-vertical-relative:line" coordsize="48006,60">
                <v:shape id="Shape 796" style="position:absolute;width:11430;height:0;left:36576;top:0;" coordsize="1143000,0" path="m0,0l1143000,0">
                  <v:stroke on="true" weight="0.48pt" color="#000000" joinstyle="round" endcap="flat"/>
                  <v:fill on="false" color="#000000" opacity="0"/>
                </v:shape>
                <v:shape id="Shape 797" style="position:absolute;width:13716;height:0;left:18288;top:0;" coordsize="1371600,0" path="m0,0l1371600,0">
                  <v:stroke on="true" weight="0.48pt" color="#000000" joinstyle="round" endcap="flat"/>
                  <v:fill on="false" color="#000000" opacity="0"/>
                </v:shape>
                <v:shape id="Shape 798" style="position:absolute;width:13716;height:0;left:0;top:0;" coordsize="1371600,0" path="m0,0l1371600,0">
                  <v:stroke on="true" weight="0.48pt" color="#000000" joinstyle="round" endcap="flat"/>
                  <v:fill on="false" color="#000000" opacity="0"/>
                </v:shape>
              </v:group>
            </w:pict>
          </mc:Fallback>
        </mc:AlternateContent>
      </w:r>
    </w:p>
    <w:p w14:paraId="7E79A53B" w14:textId="486B39AC" w:rsidR="0087114C" w:rsidRPr="002F4849" w:rsidRDefault="002F4849" w:rsidP="002F4849">
      <w:pPr>
        <w:tabs>
          <w:tab w:val="center" w:pos="1173"/>
          <w:tab w:val="center" w:pos="3032"/>
          <w:tab w:val="center" w:pos="4153"/>
          <w:tab w:val="center" w:pos="5912"/>
          <w:tab w:val="center" w:pos="6968"/>
          <w:tab w:val="center" w:pos="8433"/>
        </w:tabs>
        <w:spacing w:after="35"/>
        <w:ind w:left="0" w:firstLine="0"/>
        <w:rPr>
          <w:lang w:val="es"/>
        </w:rPr>
      </w:pPr>
      <w:r w:rsidRPr="002F4849">
        <w:rPr>
          <w:sz w:val="22"/>
          <w:lang w:val="es-MX"/>
        </w:rPr>
        <w:t xml:space="preserve"> </w:t>
      </w:r>
      <w:r>
        <w:rPr>
          <w:sz w:val="22"/>
          <w:lang w:val="es-MX"/>
        </w:rPr>
        <w:t xml:space="preserve">              </w:t>
      </w:r>
      <w:r>
        <w:rPr>
          <w:sz w:val="22"/>
          <w:lang w:val="es"/>
        </w:rPr>
        <w:t xml:space="preserve">Coordinadora de Título I              </w:t>
      </w:r>
      <w:r w:rsidR="002C3384">
        <w:rPr>
          <w:lang w:val="es"/>
        </w:rPr>
        <w:t>Padre</w:t>
      </w:r>
      <w:r>
        <w:rPr>
          <w:lang w:val="es"/>
        </w:rPr>
        <w:t>/Tutor</w:t>
      </w:r>
      <w:r>
        <w:rPr>
          <w:sz w:val="20"/>
          <w:lang w:val="es"/>
        </w:rPr>
        <w:t xml:space="preserve">                                    Estudiante</w:t>
      </w:r>
    </w:p>
    <w:p w14:paraId="1BC4D36E" w14:textId="77777777" w:rsidR="0087114C" w:rsidRPr="002F4849" w:rsidRDefault="002C3384">
      <w:pPr>
        <w:spacing w:after="70" w:line="259" w:lineRule="auto"/>
        <w:ind w:left="0" w:firstLine="0"/>
        <w:rPr>
          <w:lang w:val="es-MX"/>
        </w:rPr>
      </w:pPr>
      <w:r w:rsidRPr="002F4849">
        <w:rPr>
          <w:sz w:val="20"/>
          <w:lang w:val="es-MX"/>
        </w:rPr>
        <w:t xml:space="preserve"> </w:t>
      </w:r>
    </w:p>
    <w:p w14:paraId="68EFD456" w14:textId="77777777" w:rsidR="0087114C" w:rsidRPr="002F4849" w:rsidRDefault="002C3384">
      <w:pPr>
        <w:spacing w:after="0" w:line="259" w:lineRule="auto"/>
        <w:ind w:left="0" w:firstLine="0"/>
        <w:rPr>
          <w:lang w:val="es-MX"/>
        </w:rPr>
      </w:pPr>
      <w:r w:rsidRPr="002F4849">
        <w:rPr>
          <w:sz w:val="29"/>
          <w:lang w:val="es-MX"/>
        </w:rPr>
        <w:t xml:space="preserve"> </w:t>
      </w:r>
    </w:p>
    <w:p w14:paraId="53B1DBFB" w14:textId="77777777" w:rsidR="0087114C" w:rsidRDefault="002C3384">
      <w:pPr>
        <w:spacing w:after="13" w:line="259" w:lineRule="auto"/>
        <w:ind w:left="840" w:firstLine="0"/>
      </w:pPr>
      <w:r>
        <w:rPr>
          <w:rFonts w:ascii="Calibri" w:eastAsia="Calibri" w:hAnsi="Calibri" w:cs="Calibri"/>
          <w:noProof/>
          <w:sz w:val="22"/>
        </w:rPr>
        <mc:AlternateContent>
          <mc:Choice Requires="wpg">
            <w:drawing>
              <wp:inline distT="0" distB="0" distL="0" distR="0" wp14:anchorId="6B126ABE" wp14:editId="3C95FE86">
                <wp:extent cx="4800600" cy="6096"/>
                <wp:effectExtent l="0" t="0" r="0" b="0"/>
                <wp:docPr id="5433" name="Group 5433"/>
                <wp:cNvGraphicFramePr/>
                <a:graphic xmlns:a="http://schemas.openxmlformats.org/drawingml/2006/main">
                  <a:graphicData uri="http://schemas.microsoft.com/office/word/2010/wordprocessingGroup">
                    <wpg:wgp>
                      <wpg:cNvGrpSpPr/>
                      <wpg:grpSpPr>
                        <a:xfrm>
                          <a:off x="0" y="0"/>
                          <a:ext cx="4800600" cy="6096"/>
                          <a:chOff x="0" y="0"/>
                          <a:chExt cx="4800600" cy="6096"/>
                        </a:xfrm>
                      </wpg:grpSpPr>
                      <wps:wsp>
                        <wps:cNvPr id="646" name="Shape 646"/>
                        <wps:cNvSpPr/>
                        <wps:spPr>
                          <a:xfrm>
                            <a:off x="0" y="0"/>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47" name="Shape 647"/>
                        <wps:cNvSpPr/>
                        <wps:spPr>
                          <a:xfrm>
                            <a:off x="1828800" y="0"/>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48" name="Shape 648"/>
                        <wps:cNvSpPr/>
                        <wps:spPr>
                          <a:xfrm>
                            <a:off x="3657600" y="0"/>
                            <a:ext cx="1143000" cy="0"/>
                          </a:xfrm>
                          <a:custGeom>
                            <a:avLst/>
                            <a:gdLst/>
                            <a:ahLst/>
                            <a:cxnLst/>
                            <a:rect l="0" t="0" r="0" b="0"/>
                            <a:pathLst>
                              <a:path w="1143000">
                                <a:moveTo>
                                  <a:pt x="0" y="0"/>
                                </a:moveTo>
                                <a:lnTo>
                                  <a:pt x="11430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33" style="width:378pt;height:0.48pt;mso-position-horizontal-relative:char;mso-position-vertical-relative:line" coordsize="48006,60">
                <v:shape id="Shape 646" style="position:absolute;width:13716;height:0;left:0;top:0;" coordsize="1371600,0" path="m0,0l1371600,0">
                  <v:stroke on="true" weight="0.48pt" color="#000000" joinstyle="round" endcap="flat"/>
                  <v:fill on="false" color="#000000" opacity="0"/>
                </v:shape>
                <v:shape id="Shape 647" style="position:absolute;width:13716;height:0;left:18288;top:0;" coordsize="1371600,0" path="m0,0l1371600,0">
                  <v:stroke on="true" weight="0.48pt" color="#000000" joinstyle="round" endcap="flat"/>
                  <v:fill on="false" color="#000000" opacity="0"/>
                </v:shape>
                <v:shape id="Shape 648" style="position:absolute;width:11430;height:0;left:36576;top:0;" coordsize="1143000,0" path="m0,0l1143000,0">
                  <v:stroke on="true" weight="0.48pt" color="#000000" joinstyle="round" endcap="flat"/>
                  <v:fill on="false" color="#000000" opacity="0"/>
                </v:shape>
              </v:group>
            </w:pict>
          </mc:Fallback>
        </mc:AlternateContent>
      </w:r>
    </w:p>
    <w:p w14:paraId="695105DF" w14:textId="0E201705" w:rsidR="0087114C" w:rsidRDefault="002C3384">
      <w:pPr>
        <w:tabs>
          <w:tab w:val="center" w:pos="1066"/>
          <w:tab w:val="center" w:pos="3946"/>
          <w:tab w:val="center" w:pos="6827"/>
        </w:tabs>
        <w:ind w:left="0" w:firstLine="0"/>
      </w:pPr>
      <w:r>
        <w:rPr>
          <w:sz w:val="22"/>
          <w:lang w:val="es"/>
        </w:rPr>
        <w:tab/>
      </w:r>
      <w:r>
        <w:rPr>
          <w:lang w:val="es"/>
        </w:rPr>
        <w:t xml:space="preserve">Fecha </w:t>
      </w:r>
      <w:r>
        <w:rPr>
          <w:lang w:val="es"/>
        </w:rPr>
        <w:tab/>
        <w:t>Fecha</w:t>
      </w:r>
      <w:r w:rsidR="002F4849">
        <w:rPr>
          <w:lang w:val="es"/>
        </w:rPr>
        <w:tab/>
      </w:r>
      <w:r>
        <w:rPr>
          <w:lang w:val="es"/>
        </w:rPr>
        <w:t xml:space="preserve"> Fecha</w:t>
      </w:r>
      <w:r>
        <w:rPr>
          <w:lang w:val="es"/>
        </w:rPr>
        <w:tab/>
        <w:t xml:space="preserve"> </w:t>
      </w:r>
    </w:p>
    <w:p w14:paraId="645B261C" w14:textId="77777777" w:rsidR="0087114C" w:rsidRDefault="002C3384">
      <w:pPr>
        <w:spacing w:after="0" w:line="259" w:lineRule="auto"/>
        <w:ind w:left="0" w:firstLine="0"/>
      </w:pPr>
      <w:r>
        <w:t xml:space="preserve"> </w:t>
      </w:r>
    </w:p>
    <w:p w14:paraId="17D1E1CE" w14:textId="5CF30B3A" w:rsidR="0087114C" w:rsidRDefault="002C3384">
      <w:pPr>
        <w:spacing w:after="0" w:line="259" w:lineRule="auto"/>
        <w:ind w:left="0" w:firstLine="0"/>
      </w:pPr>
      <w:r>
        <w:rPr>
          <w:b/>
          <w:i/>
          <w:sz w:val="16"/>
        </w:rPr>
        <w:t xml:space="preserve"> </w:t>
      </w:r>
    </w:p>
    <w:sectPr w:rsidR="0087114C">
      <w:pgSz w:w="12240" w:h="15840"/>
      <w:pgMar w:top="1370" w:right="1703" w:bottom="549"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41C5"/>
    <w:multiLevelType w:val="hybridMultilevel"/>
    <w:tmpl w:val="D15438A0"/>
    <w:lvl w:ilvl="0" w:tplc="BB08C852">
      <w:start w:val="1"/>
      <w:numFmt w:val="bullet"/>
      <w:lvlText w:val="•"/>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7E62AE">
      <w:start w:val="1"/>
      <w:numFmt w:val="bullet"/>
      <w:lvlText w:val="o"/>
      <w:lvlJc w:val="left"/>
      <w:pPr>
        <w:ind w:left="2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7AE092">
      <w:start w:val="1"/>
      <w:numFmt w:val="bullet"/>
      <w:lvlText w:val="▪"/>
      <w:lvlJc w:val="left"/>
      <w:pPr>
        <w:ind w:left="29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8A3C26">
      <w:start w:val="1"/>
      <w:numFmt w:val="bullet"/>
      <w:lvlText w:val="•"/>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86E3C">
      <w:start w:val="1"/>
      <w:numFmt w:val="bullet"/>
      <w:lvlText w:val="o"/>
      <w:lvlJc w:val="left"/>
      <w:pPr>
        <w:ind w:left="4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7ECF62">
      <w:start w:val="1"/>
      <w:numFmt w:val="bullet"/>
      <w:lvlText w:val="▪"/>
      <w:lvlJc w:val="left"/>
      <w:pPr>
        <w:ind w:left="5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3489F2">
      <w:start w:val="1"/>
      <w:numFmt w:val="bullet"/>
      <w:lvlText w:val="•"/>
      <w:lvlJc w:val="left"/>
      <w:pPr>
        <w:ind w:left="5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506C90">
      <w:start w:val="1"/>
      <w:numFmt w:val="bullet"/>
      <w:lvlText w:val="o"/>
      <w:lvlJc w:val="left"/>
      <w:pPr>
        <w:ind w:left="6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5A6B5E">
      <w:start w:val="1"/>
      <w:numFmt w:val="bullet"/>
      <w:lvlText w:val="▪"/>
      <w:lvlJc w:val="left"/>
      <w:pPr>
        <w:ind w:left="7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D641E0"/>
    <w:multiLevelType w:val="hybridMultilevel"/>
    <w:tmpl w:val="CD582D5E"/>
    <w:lvl w:ilvl="0" w:tplc="EE16821E">
      <w:start w:val="1"/>
      <w:numFmt w:val="decimal"/>
      <w:lvlText w:val="%1."/>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988ECA">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2426A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EECD1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7A5F76">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7C36B4">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D2E29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E48882">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4260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FF6BBD"/>
    <w:multiLevelType w:val="hybridMultilevel"/>
    <w:tmpl w:val="026A077C"/>
    <w:lvl w:ilvl="0" w:tplc="6B10A968">
      <w:start w:val="1"/>
      <w:numFmt w:val="bullet"/>
      <w:lvlText w:val="•"/>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385A6A">
      <w:start w:val="1"/>
      <w:numFmt w:val="bullet"/>
      <w:lvlText w:val="o"/>
      <w:lvlJc w:val="left"/>
      <w:pPr>
        <w:ind w:left="2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3C275C">
      <w:start w:val="1"/>
      <w:numFmt w:val="bullet"/>
      <w:lvlText w:val="▪"/>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E46D7C">
      <w:start w:val="1"/>
      <w:numFmt w:val="bullet"/>
      <w:lvlText w:val="•"/>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486D74">
      <w:start w:val="1"/>
      <w:numFmt w:val="bullet"/>
      <w:lvlText w:val="o"/>
      <w:lvlJc w:val="left"/>
      <w:pPr>
        <w:ind w:left="4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08FCB4">
      <w:start w:val="1"/>
      <w:numFmt w:val="bullet"/>
      <w:lvlText w:val="▪"/>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0666F6">
      <w:start w:val="1"/>
      <w:numFmt w:val="bullet"/>
      <w:lvlText w:val="•"/>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42629E">
      <w:start w:val="1"/>
      <w:numFmt w:val="bullet"/>
      <w:lvlText w:val="o"/>
      <w:lvlJc w:val="left"/>
      <w:pPr>
        <w:ind w:left="6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6C1CFC">
      <w:start w:val="1"/>
      <w:numFmt w:val="bullet"/>
      <w:lvlText w:val="▪"/>
      <w:lvlJc w:val="left"/>
      <w:pPr>
        <w:ind w:left="7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21D2478"/>
    <w:multiLevelType w:val="hybridMultilevel"/>
    <w:tmpl w:val="78608A2E"/>
    <w:lvl w:ilvl="0" w:tplc="82B60300">
      <w:start w:val="1"/>
      <w:numFmt w:val="decimal"/>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902848">
      <w:start w:val="1"/>
      <w:numFmt w:val="bullet"/>
      <w:lvlText w:val="•"/>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9E8F14">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406D18">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0E9448">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FC8828">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7E0578">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2CE306">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F8C1F6">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41113655">
    <w:abstractNumId w:val="3"/>
  </w:num>
  <w:num w:numId="2" w16cid:durableId="113377593">
    <w:abstractNumId w:val="0"/>
  </w:num>
  <w:num w:numId="3" w16cid:durableId="537746361">
    <w:abstractNumId w:val="2"/>
  </w:num>
  <w:num w:numId="4" w16cid:durableId="393891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14C"/>
    <w:rsid w:val="00125457"/>
    <w:rsid w:val="002C3384"/>
    <w:rsid w:val="002F4849"/>
    <w:rsid w:val="00665BEA"/>
    <w:rsid w:val="008063F1"/>
    <w:rsid w:val="0087114C"/>
    <w:rsid w:val="00A637B9"/>
    <w:rsid w:val="00D25CA4"/>
    <w:rsid w:val="00EF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B279"/>
  <w15:docId w15:val="{11035D95-38C4-4500-A849-84ADE6B4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49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styleId="PlaceholderText">
    <w:name w:val="Placeholder Text"/>
    <w:basedOn w:val="DefaultParagraphFont"/>
    <w:uiPriority w:val="99"/>
    <w:semiHidden/>
    <w:rsid w:val="002F48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960</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USDE School-Parent Compact Sample Template.doc</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Plantilla de ejemplo compacta de USDE School-Parent.doc</dc:title>
  <dc:subject/>
  <dc:creator>EVANSG</dc:creator>
  <cp:keywords/>
  <dc:description/>
  <cp:lastModifiedBy>Villarreal, Diana V</cp:lastModifiedBy>
  <cp:revision>2</cp:revision>
  <cp:lastPrinted>2022-09-19T16:24:00Z</cp:lastPrinted>
  <dcterms:created xsi:type="dcterms:W3CDTF">2024-05-09T13:30:00Z</dcterms:created>
  <dcterms:modified xsi:type="dcterms:W3CDTF">2024-05-09T13:30:00Z</dcterms:modified>
  <cp:category/>
</cp:coreProperties>
</file>