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4B9513" w14:textId="77777777" w:rsidR="001F12B9" w:rsidRDefault="0029758A" w:rsidP="0029758A">
      <w:pPr>
        <w:pStyle w:val="Heading1"/>
        <w:rPr>
          <w:rFonts w:cstheme="majorHAnsi"/>
        </w:rPr>
      </w:pPr>
      <w:r>
        <w:rPr>
          <w:rFonts w:cstheme="majorHAnsi"/>
        </w:rPr>
        <w:t xml:space="preserve">Running TES </w:t>
      </w:r>
      <w:r w:rsidR="001F12B9">
        <w:rPr>
          <w:rFonts w:cstheme="majorHAnsi"/>
        </w:rPr>
        <w:t>FAQ</w:t>
      </w:r>
    </w:p>
    <w:p w14:paraId="3E253EAB" w14:textId="1A81954E" w:rsidR="0029758A" w:rsidRPr="00741165" w:rsidRDefault="001F12B9" w:rsidP="001F12B9">
      <w:pPr>
        <w:rPr>
          <w:rFonts w:asciiTheme="majorHAnsi" w:hAnsiTheme="majorHAnsi" w:cstheme="majorHAnsi"/>
        </w:rPr>
      </w:pPr>
      <w:r w:rsidRPr="001F12B9">
        <w:rPr>
          <w:rFonts w:asciiTheme="majorHAnsi" w:hAnsiTheme="majorHAnsi" w:cstheme="majorHAnsi"/>
          <w:i/>
          <w:iCs/>
        </w:rPr>
        <w:t xml:space="preserve">The following questions have been submitted by teachers, leaders, and SDMC members throughout the TES engagement process. </w:t>
      </w:r>
      <w:r>
        <w:rPr>
          <w:rFonts w:asciiTheme="majorHAnsi" w:hAnsiTheme="majorHAnsi" w:cstheme="majorHAnsi"/>
          <w:i/>
          <w:iCs/>
        </w:rPr>
        <w:t xml:space="preserve">This document will continue to be updated as more questions arise. </w:t>
      </w:r>
    </w:p>
    <w:p w14:paraId="6062813E" w14:textId="77777777" w:rsidR="0029758A" w:rsidRPr="00741165" w:rsidRDefault="0029758A" w:rsidP="0029758A">
      <w:pPr>
        <w:pStyle w:val="Heading2"/>
        <w:rPr>
          <w:rFonts w:cstheme="majorHAnsi"/>
          <w:sz w:val="22"/>
          <w:szCs w:val="22"/>
        </w:rPr>
      </w:pPr>
      <w:r w:rsidRPr="00741165">
        <w:rPr>
          <w:rFonts w:cstheme="majorHAnsi"/>
          <w:sz w:val="22"/>
          <w:szCs w:val="22"/>
        </w:rPr>
        <w:t>Evaluation</w:t>
      </w:r>
    </w:p>
    <w:p w14:paraId="12F29AD5" w14:textId="06D548F5" w:rsidR="00604D8F" w:rsidRPr="001950E7" w:rsidRDefault="00604D8F" w:rsidP="001950E7">
      <w:pPr>
        <w:pStyle w:val="ListBullet"/>
        <w:numPr>
          <w:ilvl w:val="0"/>
          <w:numId w:val="29"/>
        </w:numPr>
        <w:rPr>
          <w:rFonts w:asciiTheme="majorHAnsi" w:hAnsiTheme="majorHAnsi" w:cstheme="majorHAnsi"/>
          <w:b/>
        </w:rPr>
      </w:pPr>
      <w:r>
        <w:rPr>
          <w:rFonts w:asciiTheme="majorHAnsi" w:hAnsiTheme="majorHAnsi" w:cstheme="majorHAnsi"/>
          <w:b/>
        </w:rPr>
        <w:t xml:space="preserve">What additional components would be included on top of Student Achievement, Quality of Instruction and Planning &amp; Professionalism Rubric? </w:t>
      </w:r>
      <w:r>
        <w:rPr>
          <w:rFonts w:asciiTheme="majorHAnsi" w:hAnsiTheme="majorHAnsi" w:cstheme="majorHAnsi"/>
        </w:rPr>
        <w:t>The two other components we are considering including are the Campus Action Plan and Student Survey (about teacher). The final components will be decided based on recommendations from the SDMCs and DAC. SDMCs and DAC</w:t>
      </w:r>
      <w:r w:rsidR="005B63B4">
        <w:rPr>
          <w:rFonts w:asciiTheme="majorHAnsi" w:hAnsiTheme="majorHAnsi" w:cstheme="majorHAnsi"/>
        </w:rPr>
        <w:t xml:space="preserve">s are considering input from the November TES Teacher Survey. </w:t>
      </w:r>
    </w:p>
    <w:p w14:paraId="35465D07" w14:textId="6C887C69" w:rsidR="00302655" w:rsidRPr="00302655" w:rsidRDefault="00302655" w:rsidP="00302655">
      <w:pPr>
        <w:pStyle w:val="ListBullet"/>
        <w:numPr>
          <w:ilvl w:val="0"/>
          <w:numId w:val="29"/>
        </w:numPr>
        <w:rPr>
          <w:rFonts w:asciiTheme="majorHAnsi" w:hAnsiTheme="majorHAnsi" w:cstheme="majorHAnsi"/>
          <w:b/>
        </w:rPr>
      </w:pPr>
      <w:r w:rsidRPr="0034296F">
        <w:rPr>
          <w:rFonts w:asciiTheme="majorHAnsi" w:hAnsiTheme="majorHAnsi" w:cstheme="majorHAnsi"/>
          <w:b/>
        </w:rPr>
        <w:t xml:space="preserve">What encompasses the </w:t>
      </w:r>
      <w:r>
        <w:rPr>
          <w:rFonts w:asciiTheme="majorHAnsi" w:hAnsiTheme="majorHAnsi" w:cstheme="majorHAnsi"/>
          <w:b/>
        </w:rPr>
        <w:t xml:space="preserve">Planning &amp; </w:t>
      </w:r>
      <w:r w:rsidRPr="0034296F">
        <w:rPr>
          <w:rFonts w:asciiTheme="majorHAnsi" w:hAnsiTheme="majorHAnsi" w:cstheme="majorHAnsi"/>
          <w:b/>
        </w:rPr>
        <w:t>Professionalism domain?</w:t>
      </w:r>
      <w:r>
        <w:rPr>
          <w:rFonts w:asciiTheme="majorHAnsi" w:hAnsiTheme="majorHAnsi" w:cstheme="majorHAnsi"/>
          <w:b/>
        </w:rPr>
        <w:t xml:space="preserve"> </w:t>
      </w:r>
      <w:r w:rsidR="004B7C79">
        <w:rPr>
          <w:rFonts w:asciiTheme="majorHAnsi" w:hAnsiTheme="majorHAnsi" w:cstheme="majorHAnsi"/>
          <w:bCs/>
        </w:rPr>
        <w:t xml:space="preserve">Teachers will be scored on a HISD-created </w:t>
      </w:r>
      <w:r>
        <w:rPr>
          <w:rFonts w:asciiTheme="majorHAnsi" w:hAnsiTheme="majorHAnsi" w:cstheme="majorHAnsi"/>
          <w:bCs/>
        </w:rPr>
        <w:t xml:space="preserve">Planning </w:t>
      </w:r>
      <w:r w:rsidR="004B7C79">
        <w:rPr>
          <w:rFonts w:asciiTheme="majorHAnsi" w:hAnsiTheme="majorHAnsi" w:cstheme="majorHAnsi"/>
          <w:bCs/>
        </w:rPr>
        <w:t>&amp;</w:t>
      </w:r>
      <w:r>
        <w:rPr>
          <w:rFonts w:asciiTheme="majorHAnsi" w:hAnsiTheme="majorHAnsi" w:cstheme="majorHAnsi"/>
          <w:bCs/>
        </w:rPr>
        <w:t xml:space="preserve"> Professionalism </w:t>
      </w:r>
      <w:r w:rsidR="004B7C79">
        <w:rPr>
          <w:rFonts w:asciiTheme="majorHAnsi" w:hAnsiTheme="majorHAnsi" w:cstheme="majorHAnsi"/>
          <w:bCs/>
        </w:rPr>
        <w:t xml:space="preserve">rubric </w:t>
      </w:r>
      <w:r w:rsidR="00225568">
        <w:rPr>
          <w:rFonts w:asciiTheme="majorHAnsi" w:hAnsiTheme="majorHAnsi" w:cstheme="majorHAnsi"/>
          <w:bCs/>
        </w:rPr>
        <w:t xml:space="preserve">at the end of the year and this score will count for their evaluation. The rubric is still in draft form but will include </w:t>
      </w:r>
      <w:r w:rsidR="007635A0">
        <w:rPr>
          <w:rFonts w:asciiTheme="majorHAnsi" w:hAnsiTheme="majorHAnsi" w:cstheme="majorHAnsi"/>
          <w:bCs/>
        </w:rPr>
        <w:t xml:space="preserve">lesson planning and/or internalization, data-driven planning, </w:t>
      </w:r>
      <w:r w:rsidR="00FC7F71">
        <w:rPr>
          <w:rFonts w:asciiTheme="majorHAnsi" w:hAnsiTheme="majorHAnsi" w:cstheme="majorHAnsi"/>
          <w:bCs/>
        </w:rPr>
        <w:t xml:space="preserve">high-performance culture, and professional expectations. The rubric will be </w:t>
      </w:r>
      <w:proofErr w:type="gramStart"/>
      <w:r w:rsidR="00FC7F71">
        <w:rPr>
          <w:rFonts w:asciiTheme="majorHAnsi" w:hAnsiTheme="majorHAnsi" w:cstheme="majorHAnsi"/>
          <w:bCs/>
        </w:rPr>
        <w:t>similar to</w:t>
      </w:r>
      <w:proofErr w:type="gramEnd"/>
      <w:r w:rsidR="00FC7F71">
        <w:rPr>
          <w:rFonts w:asciiTheme="majorHAnsi" w:hAnsiTheme="majorHAnsi" w:cstheme="majorHAnsi"/>
          <w:bCs/>
        </w:rPr>
        <w:t xml:space="preserve"> the currently used T-TESS Domain 4 Professionalism rubric. </w:t>
      </w:r>
    </w:p>
    <w:p w14:paraId="29557290" w14:textId="1386D8DF" w:rsidR="00F10D26" w:rsidRPr="001950E7" w:rsidRDefault="00F10D26" w:rsidP="001950E7">
      <w:pPr>
        <w:pStyle w:val="ListBullet"/>
        <w:numPr>
          <w:ilvl w:val="0"/>
          <w:numId w:val="29"/>
        </w:numPr>
        <w:rPr>
          <w:rFonts w:asciiTheme="majorHAnsi" w:hAnsiTheme="majorHAnsi" w:cstheme="majorHAnsi"/>
          <w:b/>
        </w:rPr>
      </w:pPr>
      <w:r w:rsidRPr="0034296F">
        <w:rPr>
          <w:rFonts w:asciiTheme="majorHAnsi" w:hAnsiTheme="majorHAnsi" w:cstheme="majorHAnsi"/>
          <w:b/>
        </w:rPr>
        <w:t>How soon will we know what percentage each individual section will weigh into our evaluation?</w:t>
      </w:r>
      <w:r w:rsidR="001950E7">
        <w:rPr>
          <w:rFonts w:asciiTheme="majorHAnsi" w:hAnsiTheme="majorHAnsi" w:cstheme="majorHAnsi"/>
          <w:b/>
        </w:rPr>
        <w:t xml:space="preserve"> </w:t>
      </w:r>
      <w:r w:rsidR="00CC25CB">
        <w:rPr>
          <w:rFonts w:asciiTheme="majorHAnsi" w:hAnsiTheme="majorHAnsi" w:cstheme="majorHAnsi"/>
        </w:rPr>
        <w:t>The first draft of the TES evaluation will be released to the HISD community on January 17</w:t>
      </w:r>
      <w:r w:rsidR="00CC25CB" w:rsidRPr="00CC25CB">
        <w:rPr>
          <w:rFonts w:asciiTheme="majorHAnsi" w:hAnsiTheme="majorHAnsi" w:cstheme="majorHAnsi"/>
          <w:vertAlign w:val="superscript"/>
        </w:rPr>
        <w:t>th</w:t>
      </w:r>
      <w:r w:rsidR="00CC25CB">
        <w:rPr>
          <w:rFonts w:asciiTheme="majorHAnsi" w:hAnsiTheme="majorHAnsi" w:cstheme="majorHAnsi"/>
        </w:rPr>
        <w:t xml:space="preserve">, 2025. This draft will include the draft percentage weightings for each individual section. The final draft of the TES evaluation will be </w:t>
      </w:r>
      <w:r w:rsidR="00514C49">
        <w:rPr>
          <w:rFonts w:asciiTheme="majorHAnsi" w:hAnsiTheme="majorHAnsi" w:cstheme="majorHAnsi"/>
        </w:rPr>
        <w:t>released on February 21</w:t>
      </w:r>
      <w:r w:rsidR="00514C49" w:rsidRPr="00514C49">
        <w:rPr>
          <w:rFonts w:asciiTheme="majorHAnsi" w:hAnsiTheme="majorHAnsi" w:cstheme="majorHAnsi"/>
          <w:vertAlign w:val="superscript"/>
        </w:rPr>
        <w:t>st</w:t>
      </w:r>
      <w:r w:rsidR="00514C49">
        <w:rPr>
          <w:rFonts w:asciiTheme="majorHAnsi" w:hAnsiTheme="majorHAnsi" w:cstheme="majorHAnsi"/>
        </w:rPr>
        <w:t xml:space="preserve">; the weightings and components are unlikely to change between first and final draft. </w:t>
      </w:r>
    </w:p>
    <w:p w14:paraId="52889863" w14:textId="1EC8C4CC" w:rsidR="00CB70C6" w:rsidRPr="00302655" w:rsidRDefault="00CB70C6" w:rsidP="00302655">
      <w:pPr>
        <w:pStyle w:val="ListBullet"/>
        <w:numPr>
          <w:ilvl w:val="0"/>
          <w:numId w:val="29"/>
        </w:numPr>
        <w:rPr>
          <w:rFonts w:asciiTheme="majorHAnsi" w:hAnsiTheme="majorHAnsi" w:cstheme="majorHAnsi"/>
          <w:b/>
        </w:rPr>
      </w:pPr>
      <w:r w:rsidRPr="0034296F">
        <w:rPr>
          <w:rFonts w:asciiTheme="majorHAnsi" w:hAnsiTheme="majorHAnsi" w:cstheme="majorHAnsi"/>
          <w:b/>
        </w:rPr>
        <w:t>How will the components that want to be added to the evaluation affect each individual group? Will it be the same percentage for each group or different?</w:t>
      </w:r>
      <w:r w:rsidR="00302655">
        <w:rPr>
          <w:rFonts w:asciiTheme="majorHAnsi" w:hAnsiTheme="majorHAnsi" w:cstheme="majorHAnsi"/>
          <w:b/>
        </w:rPr>
        <w:t xml:space="preserve"> </w:t>
      </w:r>
      <w:r w:rsidRPr="0034296F">
        <w:rPr>
          <w:rFonts w:asciiTheme="majorHAnsi" w:hAnsiTheme="majorHAnsi" w:cstheme="majorHAnsi"/>
        </w:rPr>
        <w:t>The TES evaluation system is designed to apply a consistent framework across all teacher groups. However, specific metrics, such as student achievement, will vary depending on the teacher’s role. For example, teachers of tested grades and subjects may have STAAR results included, while others may use alternative assessments like DIBELS, CIRCLE, or AP scores.</w:t>
      </w:r>
      <w:r w:rsidR="00302655">
        <w:rPr>
          <w:rFonts w:asciiTheme="majorHAnsi" w:hAnsiTheme="majorHAnsi" w:cstheme="majorHAnsi"/>
        </w:rPr>
        <w:t xml:space="preserve"> Additionally, if student survey about teacher is included, a separate weighting will be given to PreK-2</w:t>
      </w:r>
      <w:r w:rsidR="00302655" w:rsidRPr="00302655">
        <w:rPr>
          <w:rFonts w:asciiTheme="majorHAnsi" w:hAnsiTheme="majorHAnsi" w:cstheme="majorHAnsi"/>
          <w:vertAlign w:val="superscript"/>
        </w:rPr>
        <w:t>nd</w:t>
      </w:r>
      <w:r w:rsidR="00302655">
        <w:rPr>
          <w:rFonts w:asciiTheme="majorHAnsi" w:hAnsiTheme="majorHAnsi" w:cstheme="majorHAnsi"/>
        </w:rPr>
        <w:t xml:space="preserve"> grade teachers, as those teachers are ineligible for student survey. This will be released in the first draft. </w:t>
      </w:r>
    </w:p>
    <w:p w14:paraId="728C907E" w14:textId="699C2AF1" w:rsidR="00514C49" w:rsidRPr="001950E7" w:rsidRDefault="00514C49" w:rsidP="001950E7">
      <w:pPr>
        <w:pStyle w:val="ListBullet"/>
        <w:numPr>
          <w:ilvl w:val="0"/>
          <w:numId w:val="29"/>
        </w:numPr>
        <w:rPr>
          <w:rFonts w:asciiTheme="majorHAnsi" w:hAnsiTheme="majorHAnsi" w:cstheme="majorHAnsi"/>
          <w:b/>
        </w:rPr>
      </w:pPr>
      <w:r w:rsidRPr="0034296F">
        <w:rPr>
          <w:rFonts w:asciiTheme="majorHAnsi" w:hAnsiTheme="majorHAnsi" w:cstheme="majorHAnsi"/>
          <w:b/>
        </w:rPr>
        <w:t xml:space="preserve">How much impact will we be able to have on the evaluation? Will </w:t>
      </w:r>
      <w:r w:rsidR="0026198A">
        <w:rPr>
          <w:rFonts w:asciiTheme="majorHAnsi" w:hAnsiTheme="majorHAnsi" w:cstheme="majorHAnsi"/>
          <w:b/>
        </w:rPr>
        <w:t>our</w:t>
      </w:r>
      <w:r w:rsidRPr="0034296F">
        <w:rPr>
          <w:rFonts w:asciiTheme="majorHAnsi" w:hAnsiTheme="majorHAnsi" w:cstheme="majorHAnsi"/>
          <w:b/>
        </w:rPr>
        <w:t xml:space="preserve"> feedback make a difference in the overall evaluation</w:t>
      </w:r>
      <w:r w:rsidR="0026198A">
        <w:rPr>
          <w:rFonts w:asciiTheme="majorHAnsi" w:hAnsiTheme="majorHAnsi" w:cstheme="majorHAnsi"/>
          <w:b/>
        </w:rPr>
        <w:t>?</w:t>
      </w:r>
      <w:r w:rsidR="001950E7">
        <w:rPr>
          <w:rFonts w:asciiTheme="majorHAnsi" w:hAnsiTheme="majorHAnsi" w:cstheme="majorHAnsi"/>
          <w:b/>
        </w:rPr>
        <w:t xml:space="preserve"> </w:t>
      </w:r>
      <w:r w:rsidR="001950E7" w:rsidRPr="001950E7">
        <w:rPr>
          <w:rFonts w:asciiTheme="majorHAnsi" w:hAnsiTheme="majorHAnsi" w:cstheme="majorHAnsi"/>
        </w:rPr>
        <w:t xml:space="preserve">Educator feedback </w:t>
      </w:r>
      <w:r w:rsidRPr="0034296F">
        <w:rPr>
          <w:rFonts w:asciiTheme="majorHAnsi" w:hAnsiTheme="majorHAnsi" w:cstheme="majorHAnsi"/>
        </w:rPr>
        <w:t xml:space="preserve">is </w:t>
      </w:r>
      <w:r w:rsidR="001950E7" w:rsidRPr="001950E7">
        <w:rPr>
          <w:rFonts w:asciiTheme="majorHAnsi" w:hAnsiTheme="majorHAnsi" w:cstheme="majorHAnsi"/>
        </w:rPr>
        <w:t>a key driver</w:t>
      </w:r>
      <w:r w:rsidRPr="0034296F">
        <w:rPr>
          <w:rFonts w:asciiTheme="majorHAnsi" w:hAnsiTheme="majorHAnsi" w:cstheme="majorHAnsi"/>
        </w:rPr>
        <w:t xml:space="preserve"> in </w:t>
      </w:r>
      <w:r w:rsidR="001950E7" w:rsidRPr="001950E7">
        <w:rPr>
          <w:rFonts w:asciiTheme="majorHAnsi" w:hAnsiTheme="majorHAnsi" w:cstheme="majorHAnsi"/>
        </w:rPr>
        <w:t>the design of the</w:t>
      </w:r>
      <w:r w:rsidR="001950E7">
        <w:rPr>
          <w:rFonts w:asciiTheme="majorHAnsi" w:hAnsiTheme="majorHAnsi" w:cstheme="majorHAnsi"/>
        </w:rPr>
        <w:t xml:space="preserve"> TES</w:t>
      </w:r>
      <w:r w:rsidRPr="001950E7">
        <w:rPr>
          <w:rFonts w:asciiTheme="majorHAnsi" w:hAnsiTheme="majorHAnsi" w:cstheme="majorHAnsi"/>
        </w:rPr>
        <w:t>.</w:t>
      </w:r>
      <w:r w:rsidR="001950E7" w:rsidRPr="001950E7">
        <w:rPr>
          <w:rFonts w:asciiTheme="majorHAnsi" w:hAnsiTheme="majorHAnsi" w:cstheme="majorHAnsi"/>
        </w:rPr>
        <w:t xml:space="preserve"> </w:t>
      </w:r>
      <w:r w:rsidR="001A2043">
        <w:rPr>
          <w:rFonts w:asciiTheme="majorHAnsi" w:hAnsiTheme="majorHAnsi" w:cstheme="majorHAnsi"/>
        </w:rPr>
        <w:t>The creation of the system depends on the input of teachers and leaders.</w:t>
      </w:r>
      <w:r w:rsidR="001950E7" w:rsidRPr="001950E7">
        <w:rPr>
          <w:rFonts w:asciiTheme="majorHAnsi" w:hAnsiTheme="majorHAnsi" w:cstheme="majorHAnsi"/>
        </w:rPr>
        <w:t xml:space="preserve"> Below are </w:t>
      </w:r>
      <w:proofErr w:type="gramStart"/>
      <w:r w:rsidR="001950E7" w:rsidRPr="001950E7">
        <w:rPr>
          <w:rFonts w:asciiTheme="majorHAnsi" w:hAnsiTheme="majorHAnsi" w:cstheme="majorHAnsi"/>
        </w:rPr>
        <w:t>all of</w:t>
      </w:r>
      <w:proofErr w:type="gramEnd"/>
      <w:r w:rsidR="001950E7" w:rsidRPr="001950E7">
        <w:rPr>
          <w:rFonts w:asciiTheme="majorHAnsi" w:hAnsiTheme="majorHAnsi" w:cstheme="majorHAnsi"/>
        </w:rPr>
        <w:t xml:space="preserve"> the ways in which </w:t>
      </w:r>
      <w:r w:rsidR="00B14135">
        <w:rPr>
          <w:rFonts w:asciiTheme="majorHAnsi" w:hAnsiTheme="majorHAnsi" w:cstheme="majorHAnsi"/>
        </w:rPr>
        <w:t>educator</w:t>
      </w:r>
      <w:r w:rsidR="001950E7" w:rsidRPr="001950E7">
        <w:rPr>
          <w:rFonts w:asciiTheme="majorHAnsi" w:hAnsiTheme="majorHAnsi" w:cstheme="majorHAnsi"/>
        </w:rPr>
        <w:t xml:space="preserve">s </w:t>
      </w:r>
      <w:r w:rsidR="001950E7">
        <w:rPr>
          <w:rFonts w:asciiTheme="majorHAnsi" w:hAnsiTheme="majorHAnsi" w:cstheme="majorHAnsi"/>
        </w:rPr>
        <w:t>have and will provide feedback</w:t>
      </w:r>
      <w:r w:rsidR="00B14135">
        <w:rPr>
          <w:rFonts w:asciiTheme="majorHAnsi" w:hAnsiTheme="majorHAnsi" w:cstheme="majorHAnsi"/>
        </w:rPr>
        <w:t xml:space="preserve"> through</w:t>
      </w:r>
      <w:r w:rsidR="001A2043">
        <w:rPr>
          <w:rFonts w:asciiTheme="majorHAnsi" w:hAnsiTheme="majorHAnsi" w:cstheme="majorHAnsi"/>
        </w:rPr>
        <w:t>out</w:t>
      </w:r>
      <w:r w:rsidR="00B14135">
        <w:rPr>
          <w:rFonts w:asciiTheme="majorHAnsi" w:hAnsiTheme="majorHAnsi" w:cstheme="majorHAnsi"/>
        </w:rPr>
        <w:t xml:space="preserve"> the design process</w:t>
      </w:r>
      <w:r w:rsidR="001950E7">
        <w:rPr>
          <w:rFonts w:asciiTheme="majorHAnsi" w:hAnsiTheme="majorHAnsi" w:cstheme="majorHAnsi"/>
        </w:rPr>
        <w:t>:</w:t>
      </w:r>
      <w:r w:rsidRPr="001950E7">
        <w:rPr>
          <w:rFonts w:asciiTheme="majorHAnsi" w:hAnsiTheme="majorHAnsi" w:cstheme="majorHAnsi"/>
        </w:rPr>
        <w:t xml:space="preserve"> </w:t>
      </w:r>
    </w:p>
    <w:p w14:paraId="533DD3A1" w14:textId="14B5EE6C" w:rsidR="00B14135" w:rsidRPr="00B14135" w:rsidRDefault="00B14135" w:rsidP="00B14135">
      <w:pPr>
        <w:pStyle w:val="ListBullet"/>
        <w:numPr>
          <w:ilvl w:val="1"/>
          <w:numId w:val="29"/>
        </w:numPr>
        <w:rPr>
          <w:rFonts w:asciiTheme="majorHAnsi" w:hAnsiTheme="majorHAnsi" w:cstheme="majorHAnsi"/>
          <w:b/>
        </w:rPr>
      </w:pPr>
      <w:r>
        <w:rPr>
          <w:rFonts w:asciiTheme="majorHAnsi" w:hAnsiTheme="majorHAnsi" w:cstheme="majorHAnsi"/>
          <w:b/>
        </w:rPr>
        <w:t xml:space="preserve">Trailblazer program: </w:t>
      </w:r>
      <w:r>
        <w:rPr>
          <w:rFonts w:asciiTheme="majorHAnsi" w:hAnsiTheme="majorHAnsi" w:cstheme="majorHAnsi"/>
          <w:bCs/>
        </w:rPr>
        <w:t xml:space="preserve">Principals and teachers from 18 opt-in Trailblazer campuses have been engaging in intensive design work since August serving as an advisory committee on the TES process. </w:t>
      </w:r>
    </w:p>
    <w:p w14:paraId="262F41A8" w14:textId="29D0CBEF" w:rsidR="00B14135" w:rsidRPr="00B14135" w:rsidRDefault="00B14135" w:rsidP="00B14135">
      <w:pPr>
        <w:pStyle w:val="ListBullet"/>
        <w:numPr>
          <w:ilvl w:val="1"/>
          <w:numId w:val="29"/>
        </w:numPr>
        <w:rPr>
          <w:rFonts w:asciiTheme="majorHAnsi" w:hAnsiTheme="majorHAnsi" w:cstheme="majorHAnsi"/>
          <w:b/>
        </w:rPr>
      </w:pPr>
      <w:r>
        <w:rPr>
          <w:rFonts w:asciiTheme="majorHAnsi" w:hAnsiTheme="majorHAnsi" w:cstheme="majorHAnsi"/>
          <w:b/>
        </w:rPr>
        <w:t xml:space="preserve">TES Teacher Survey: </w:t>
      </w:r>
      <w:r>
        <w:rPr>
          <w:rFonts w:asciiTheme="majorHAnsi" w:hAnsiTheme="majorHAnsi" w:cstheme="majorHAnsi"/>
          <w:bCs/>
        </w:rPr>
        <w:t>All teachers in the district had the opportunity to provide input on the TES design via a survey sent out in November; 79% of teachers participated.</w:t>
      </w:r>
    </w:p>
    <w:p w14:paraId="23E7470E" w14:textId="0FF71294" w:rsidR="00B14135" w:rsidRPr="00B14135" w:rsidRDefault="00B14135" w:rsidP="00B14135">
      <w:pPr>
        <w:pStyle w:val="ListBullet"/>
        <w:numPr>
          <w:ilvl w:val="1"/>
          <w:numId w:val="29"/>
        </w:numPr>
        <w:rPr>
          <w:rFonts w:asciiTheme="majorHAnsi" w:hAnsiTheme="majorHAnsi" w:cstheme="majorHAnsi"/>
          <w:b/>
        </w:rPr>
      </w:pPr>
      <w:r>
        <w:rPr>
          <w:rFonts w:asciiTheme="majorHAnsi" w:hAnsiTheme="majorHAnsi" w:cstheme="majorHAnsi"/>
          <w:b/>
        </w:rPr>
        <w:t xml:space="preserve">TES Talks and TES Trainer program: </w:t>
      </w:r>
      <w:r>
        <w:rPr>
          <w:rFonts w:asciiTheme="majorHAnsi" w:hAnsiTheme="majorHAnsi" w:cstheme="majorHAnsi"/>
          <w:bCs/>
        </w:rPr>
        <w:t>One staff member per campus has been designated as the TES Trainer. The TES Trainer is trained by central office monthly on TES updates and brings these updates to their campuses via a TES Talk. Feedback from campuses is then reported back to central office via the TES Trainer; Trainers submit a monthly survey with feedback and questions from their teachers.</w:t>
      </w:r>
      <w:r w:rsidR="009D64A9">
        <w:rPr>
          <w:rFonts w:asciiTheme="majorHAnsi" w:hAnsiTheme="majorHAnsi" w:cstheme="majorHAnsi"/>
          <w:bCs/>
        </w:rPr>
        <w:t xml:space="preserve"> This feedback is collected and analyzed by the central office TES team. </w:t>
      </w:r>
    </w:p>
    <w:p w14:paraId="259FA776" w14:textId="68FF6268" w:rsidR="00B14135" w:rsidRDefault="00B14135" w:rsidP="00B14135">
      <w:pPr>
        <w:pStyle w:val="ListBullet"/>
        <w:numPr>
          <w:ilvl w:val="1"/>
          <w:numId w:val="29"/>
        </w:numPr>
        <w:rPr>
          <w:rFonts w:asciiTheme="majorHAnsi" w:hAnsiTheme="majorHAnsi" w:cstheme="majorHAnsi"/>
          <w:b/>
        </w:rPr>
      </w:pPr>
      <w:r>
        <w:rPr>
          <w:rFonts w:asciiTheme="majorHAnsi" w:hAnsiTheme="majorHAnsi" w:cstheme="majorHAnsi"/>
          <w:b/>
        </w:rPr>
        <w:t>SDMC</w:t>
      </w:r>
      <w:r w:rsidR="002C11A7">
        <w:rPr>
          <w:rFonts w:asciiTheme="majorHAnsi" w:hAnsiTheme="majorHAnsi" w:cstheme="majorHAnsi"/>
          <w:b/>
        </w:rPr>
        <w:t xml:space="preserve">s: </w:t>
      </w:r>
      <w:r w:rsidR="002C11A7">
        <w:rPr>
          <w:rFonts w:asciiTheme="majorHAnsi" w:hAnsiTheme="majorHAnsi" w:cstheme="majorHAnsi"/>
          <w:bCs/>
        </w:rPr>
        <w:t xml:space="preserve">Many teachers serve on SDMCs. SDMCs are tasked with using data from the TES Teacher Survey to vote on the overall components and framework for TES, as well as specific other portions of the </w:t>
      </w:r>
      <w:r w:rsidR="00CB70C6">
        <w:rPr>
          <w:rFonts w:asciiTheme="majorHAnsi" w:hAnsiTheme="majorHAnsi" w:cstheme="majorHAnsi"/>
          <w:bCs/>
        </w:rPr>
        <w:t>evaluation</w:t>
      </w:r>
      <w:r w:rsidR="002C11A7">
        <w:rPr>
          <w:rFonts w:asciiTheme="majorHAnsi" w:hAnsiTheme="majorHAnsi" w:cstheme="majorHAnsi"/>
          <w:bCs/>
        </w:rPr>
        <w:t xml:space="preserve">. In this way, teacher voice is directly dictating the overall design of TES.  </w:t>
      </w:r>
    </w:p>
    <w:p w14:paraId="4EEC5AED" w14:textId="3B72FDE0" w:rsidR="00B14135" w:rsidRPr="001950E7" w:rsidRDefault="00D11629" w:rsidP="00B14135">
      <w:pPr>
        <w:pStyle w:val="ListBullet"/>
        <w:numPr>
          <w:ilvl w:val="1"/>
          <w:numId w:val="29"/>
        </w:numPr>
        <w:rPr>
          <w:rFonts w:asciiTheme="majorHAnsi" w:hAnsiTheme="majorHAnsi" w:cstheme="majorHAnsi"/>
          <w:b/>
        </w:rPr>
      </w:pPr>
      <w:r>
        <w:rPr>
          <w:rFonts w:asciiTheme="majorHAnsi" w:hAnsiTheme="majorHAnsi" w:cstheme="majorHAnsi"/>
          <w:b/>
        </w:rPr>
        <w:t>Focus</w:t>
      </w:r>
      <w:r w:rsidR="00B14135">
        <w:rPr>
          <w:rFonts w:asciiTheme="majorHAnsi" w:hAnsiTheme="majorHAnsi" w:cstheme="majorHAnsi"/>
          <w:b/>
        </w:rPr>
        <w:t xml:space="preserve"> group</w:t>
      </w:r>
      <w:r w:rsidR="002C11A7">
        <w:rPr>
          <w:rFonts w:asciiTheme="majorHAnsi" w:hAnsiTheme="majorHAnsi" w:cstheme="majorHAnsi"/>
          <w:b/>
        </w:rPr>
        <w:t>s</w:t>
      </w:r>
      <w:r w:rsidR="00B14135">
        <w:rPr>
          <w:rFonts w:asciiTheme="majorHAnsi" w:hAnsiTheme="majorHAnsi" w:cstheme="majorHAnsi"/>
          <w:b/>
        </w:rPr>
        <w:t>:</w:t>
      </w:r>
      <w:r w:rsidR="002C11A7">
        <w:rPr>
          <w:rFonts w:asciiTheme="majorHAnsi" w:hAnsiTheme="majorHAnsi" w:cstheme="majorHAnsi"/>
          <w:b/>
        </w:rPr>
        <w:t xml:space="preserve"> </w:t>
      </w:r>
      <w:r w:rsidR="002C11A7">
        <w:rPr>
          <w:rFonts w:asciiTheme="majorHAnsi" w:hAnsiTheme="majorHAnsi" w:cstheme="majorHAnsi"/>
          <w:bCs/>
        </w:rPr>
        <w:t xml:space="preserve">Teachers may sign up for focus groups </w:t>
      </w:r>
      <w:r>
        <w:rPr>
          <w:rFonts w:asciiTheme="majorHAnsi" w:hAnsiTheme="majorHAnsi" w:cstheme="majorHAnsi"/>
          <w:bCs/>
        </w:rPr>
        <w:t>on specific topics</w:t>
      </w:r>
      <w:r w:rsidR="001A2043">
        <w:rPr>
          <w:rFonts w:asciiTheme="majorHAnsi" w:hAnsiTheme="majorHAnsi" w:cstheme="majorHAnsi"/>
          <w:bCs/>
        </w:rPr>
        <w:t xml:space="preserve"> in January and February</w:t>
      </w:r>
      <w:r>
        <w:rPr>
          <w:rFonts w:asciiTheme="majorHAnsi" w:hAnsiTheme="majorHAnsi" w:cstheme="majorHAnsi"/>
          <w:bCs/>
        </w:rPr>
        <w:t>, such as spot, Distinguished Teacher, Special Education, SLO</w:t>
      </w:r>
      <w:r w:rsidR="001A2043">
        <w:rPr>
          <w:rFonts w:asciiTheme="majorHAnsi" w:hAnsiTheme="majorHAnsi" w:cstheme="majorHAnsi"/>
          <w:bCs/>
        </w:rPr>
        <w:t xml:space="preserve">s, and the Planning and Professionalism Rubrics. We </w:t>
      </w:r>
      <w:r w:rsidR="001A2043">
        <w:rPr>
          <w:rFonts w:asciiTheme="majorHAnsi" w:hAnsiTheme="majorHAnsi" w:cstheme="majorHAnsi"/>
          <w:bCs/>
        </w:rPr>
        <w:lastRenderedPageBreak/>
        <w:t xml:space="preserve">are utilizing these focus groups to collect specific feedback </w:t>
      </w:r>
      <w:r w:rsidR="00CB70C6">
        <w:rPr>
          <w:rFonts w:asciiTheme="majorHAnsi" w:hAnsiTheme="majorHAnsi" w:cstheme="majorHAnsi"/>
          <w:bCs/>
        </w:rPr>
        <w:t xml:space="preserve">on </w:t>
      </w:r>
      <w:proofErr w:type="gramStart"/>
      <w:r w:rsidR="00CB70C6">
        <w:rPr>
          <w:rFonts w:asciiTheme="majorHAnsi" w:hAnsiTheme="majorHAnsi" w:cstheme="majorHAnsi"/>
          <w:bCs/>
        </w:rPr>
        <w:t>particular pieces</w:t>
      </w:r>
      <w:proofErr w:type="gramEnd"/>
      <w:r w:rsidR="00CB70C6">
        <w:rPr>
          <w:rFonts w:asciiTheme="majorHAnsi" w:hAnsiTheme="majorHAnsi" w:cstheme="majorHAnsi"/>
          <w:bCs/>
        </w:rPr>
        <w:t xml:space="preserve"> of the evaluation. This feedback will guide our final draft. </w:t>
      </w:r>
    </w:p>
    <w:p w14:paraId="39FFA72C" w14:textId="60B74C88" w:rsidR="003B72C0" w:rsidRPr="00CB70C6" w:rsidRDefault="003B72C0" w:rsidP="00CB70C6">
      <w:pPr>
        <w:pStyle w:val="ListBullet"/>
        <w:numPr>
          <w:ilvl w:val="0"/>
          <w:numId w:val="29"/>
        </w:numPr>
        <w:rPr>
          <w:rFonts w:asciiTheme="majorHAnsi" w:hAnsiTheme="majorHAnsi" w:cstheme="majorHAnsi"/>
          <w:b/>
        </w:rPr>
      </w:pPr>
      <w:r w:rsidRPr="0034296F">
        <w:rPr>
          <w:rFonts w:asciiTheme="majorHAnsi" w:hAnsiTheme="majorHAnsi" w:cstheme="majorHAnsi"/>
          <w:b/>
        </w:rPr>
        <w:t>Will 2024-2025 rating count?</w:t>
      </w:r>
      <w:r w:rsidR="00CB70C6">
        <w:rPr>
          <w:rFonts w:asciiTheme="majorHAnsi" w:hAnsiTheme="majorHAnsi" w:cstheme="majorHAnsi"/>
          <w:b/>
        </w:rPr>
        <w:t xml:space="preserve"> </w:t>
      </w:r>
      <w:r>
        <w:rPr>
          <w:rFonts w:asciiTheme="majorHAnsi" w:hAnsiTheme="majorHAnsi" w:cstheme="majorHAnsi"/>
        </w:rPr>
        <w:t xml:space="preserve">T-TESS evaluations for SY24-25 will still </w:t>
      </w:r>
      <w:r w:rsidR="00604D8F">
        <w:rPr>
          <w:rFonts w:asciiTheme="majorHAnsi" w:hAnsiTheme="majorHAnsi" w:cstheme="majorHAnsi"/>
        </w:rPr>
        <w:t>be valid.</w:t>
      </w:r>
      <w:r w:rsidRPr="0034296F">
        <w:rPr>
          <w:rFonts w:asciiTheme="majorHAnsi" w:hAnsiTheme="majorHAnsi" w:cstheme="majorHAnsi"/>
        </w:rPr>
        <w:t xml:space="preserve"> We are currently utilizing the T-TESS evaluation system, which rigorously measures teacher effectiveness through 65% quality of instruction and 35% student achievement.</w:t>
      </w:r>
    </w:p>
    <w:p w14:paraId="6F91B9AD" w14:textId="77777777" w:rsidR="0029758A" w:rsidRPr="00741165" w:rsidRDefault="0029758A" w:rsidP="0029758A">
      <w:pPr>
        <w:pStyle w:val="ListBullet"/>
        <w:numPr>
          <w:ilvl w:val="0"/>
          <w:numId w:val="0"/>
        </w:numPr>
        <w:rPr>
          <w:rFonts w:asciiTheme="majorHAnsi" w:hAnsiTheme="majorHAnsi" w:cstheme="majorHAnsi"/>
        </w:rPr>
      </w:pPr>
    </w:p>
    <w:p w14:paraId="1D4D71E4" w14:textId="77777777" w:rsidR="00581062" w:rsidRPr="0034296F" w:rsidRDefault="00581062" w:rsidP="00581062">
      <w:pPr>
        <w:pStyle w:val="ListBullet"/>
        <w:numPr>
          <w:ilvl w:val="0"/>
          <w:numId w:val="0"/>
        </w:numPr>
        <w:rPr>
          <w:rFonts w:asciiTheme="majorHAnsi" w:hAnsiTheme="majorHAnsi" w:cstheme="majorHAnsi"/>
        </w:rPr>
      </w:pPr>
    </w:p>
    <w:sectPr w:rsidR="00581062" w:rsidRPr="0034296F" w:rsidSect="0029758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521E6C" w14:textId="77777777" w:rsidR="005C7EAB" w:rsidRDefault="005C7EAB" w:rsidP="00B33867">
      <w:pPr>
        <w:spacing w:after="0" w:line="240" w:lineRule="auto"/>
      </w:pPr>
      <w:r>
        <w:separator/>
      </w:r>
    </w:p>
  </w:endnote>
  <w:endnote w:type="continuationSeparator" w:id="0">
    <w:p w14:paraId="340E9F9B" w14:textId="77777777" w:rsidR="005C7EAB" w:rsidRDefault="005C7EAB" w:rsidP="00B33867">
      <w:pPr>
        <w:spacing w:after="0" w:line="240" w:lineRule="auto"/>
      </w:pPr>
      <w:r>
        <w:continuationSeparator/>
      </w:r>
    </w:p>
  </w:endnote>
  <w:endnote w:type="continuationNotice" w:id="1">
    <w:p w14:paraId="1AA54547" w14:textId="77777777" w:rsidR="005C7EAB" w:rsidRDefault="005C7E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CFBF24" w14:textId="77777777" w:rsidR="005C7EAB" w:rsidRDefault="005C7EAB" w:rsidP="00B33867">
      <w:pPr>
        <w:spacing w:after="0" w:line="240" w:lineRule="auto"/>
      </w:pPr>
      <w:r>
        <w:separator/>
      </w:r>
    </w:p>
  </w:footnote>
  <w:footnote w:type="continuationSeparator" w:id="0">
    <w:p w14:paraId="20D7150C" w14:textId="77777777" w:rsidR="005C7EAB" w:rsidRDefault="005C7EAB" w:rsidP="00B33867">
      <w:pPr>
        <w:spacing w:after="0" w:line="240" w:lineRule="auto"/>
      </w:pPr>
      <w:r>
        <w:continuationSeparator/>
      </w:r>
    </w:p>
  </w:footnote>
  <w:footnote w:type="continuationNotice" w:id="1">
    <w:p w14:paraId="5740A5AB" w14:textId="77777777" w:rsidR="005C7EAB" w:rsidRDefault="005C7EA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1868AFA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C281EF8"/>
    <w:multiLevelType w:val="hybridMultilevel"/>
    <w:tmpl w:val="8FECF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BC0033"/>
    <w:multiLevelType w:val="hybridMultilevel"/>
    <w:tmpl w:val="8F6488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AE9A86"/>
    <w:multiLevelType w:val="hybridMultilevel"/>
    <w:tmpl w:val="FFFFFFFF"/>
    <w:lvl w:ilvl="0" w:tplc="5FDCDF04">
      <w:start w:val="1"/>
      <w:numFmt w:val="bullet"/>
      <w:lvlText w:val=""/>
      <w:lvlJc w:val="left"/>
      <w:pPr>
        <w:ind w:left="720" w:hanging="360"/>
      </w:pPr>
      <w:rPr>
        <w:rFonts w:ascii="Symbol" w:hAnsi="Symbol" w:hint="default"/>
      </w:rPr>
    </w:lvl>
    <w:lvl w:ilvl="1" w:tplc="469E7D08">
      <w:start w:val="1"/>
      <w:numFmt w:val="bullet"/>
      <w:lvlText w:val="o"/>
      <w:lvlJc w:val="left"/>
      <w:pPr>
        <w:ind w:left="1440" w:hanging="360"/>
      </w:pPr>
      <w:rPr>
        <w:rFonts w:ascii="Courier New" w:hAnsi="Courier New" w:hint="default"/>
      </w:rPr>
    </w:lvl>
    <w:lvl w:ilvl="2" w:tplc="3B50EEB8">
      <w:start w:val="1"/>
      <w:numFmt w:val="bullet"/>
      <w:lvlText w:val=""/>
      <w:lvlJc w:val="left"/>
      <w:pPr>
        <w:ind w:left="2160" w:hanging="360"/>
      </w:pPr>
      <w:rPr>
        <w:rFonts w:ascii="Wingdings" w:hAnsi="Wingdings" w:hint="default"/>
      </w:rPr>
    </w:lvl>
    <w:lvl w:ilvl="3" w:tplc="CAEE9D84">
      <w:start w:val="1"/>
      <w:numFmt w:val="bullet"/>
      <w:lvlText w:val=""/>
      <w:lvlJc w:val="left"/>
      <w:pPr>
        <w:ind w:left="2880" w:hanging="360"/>
      </w:pPr>
      <w:rPr>
        <w:rFonts w:ascii="Symbol" w:hAnsi="Symbol" w:hint="default"/>
      </w:rPr>
    </w:lvl>
    <w:lvl w:ilvl="4" w:tplc="7E8C6162">
      <w:start w:val="1"/>
      <w:numFmt w:val="bullet"/>
      <w:lvlText w:val="o"/>
      <w:lvlJc w:val="left"/>
      <w:pPr>
        <w:ind w:left="3600" w:hanging="360"/>
      </w:pPr>
      <w:rPr>
        <w:rFonts w:ascii="Courier New" w:hAnsi="Courier New" w:hint="default"/>
      </w:rPr>
    </w:lvl>
    <w:lvl w:ilvl="5" w:tplc="823E171A">
      <w:start w:val="1"/>
      <w:numFmt w:val="bullet"/>
      <w:lvlText w:val=""/>
      <w:lvlJc w:val="left"/>
      <w:pPr>
        <w:ind w:left="4320" w:hanging="360"/>
      </w:pPr>
      <w:rPr>
        <w:rFonts w:ascii="Wingdings" w:hAnsi="Wingdings" w:hint="default"/>
      </w:rPr>
    </w:lvl>
    <w:lvl w:ilvl="6" w:tplc="86B8A83A">
      <w:start w:val="1"/>
      <w:numFmt w:val="bullet"/>
      <w:lvlText w:val=""/>
      <w:lvlJc w:val="left"/>
      <w:pPr>
        <w:ind w:left="5040" w:hanging="360"/>
      </w:pPr>
      <w:rPr>
        <w:rFonts w:ascii="Symbol" w:hAnsi="Symbol" w:hint="default"/>
      </w:rPr>
    </w:lvl>
    <w:lvl w:ilvl="7" w:tplc="545A5DCA">
      <w:start w:val="1"/>
      <w:numFmt w:val="bullet"/>
      <w:lvlText w:val="o"/>
      <w:lvlJc w:val="left"/>
      <w:pPr>
        <w:ind w:left="5760" w:hanging="360"/>
      </w:pPr>
      <w:rPr>
        <w:rFonts w:ascii="Courier New" w:hAnsi="Courier New" w:hint="default"/>
      </w:rPr>
    </w:lvl>
    <w:lvl w:ilvl="8" w:tplc="7DA83650">
      <w:start w:val="1"/>
      <w:numFmt w:val="bullet"/>
      <w:lvlText w:val=""/>
      <w:lvlJc w:val="left"/>
      <w:pPr>
        <w:ind w:left="6480" w:hanging="360"/>
      </w:pPr>
      <w:rPr>
        <w:rFonts w:ascii="Wingdings" w:hAnsi="Wingdings" w:hint="default"/>
      </w:rPr>
    </w:lvl>
  </w:abstractNum>
  <w:abstractNum w:abstractNumId="12" w15:restartNumberingAfterBreak="0">
    <w:nsid w:val="147B6F7A"/>
    <w:multiLevelType w:val="hybridMultilevel"/>
    <w:tmpl w:val="DE90D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8060D5"/>
    <w:multiLevelType w:val="hybridMultilevel"/>
    <w:tmpl w:val="239C8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0F59D3"/>
    <w:multiLevelType w:val="hybridMultilevel"/>
    <w:tmpl w:val="679082C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BFBDF3C"/>
    <w:multiLevelType w:val="hybridMultilevel"/>
    <w:tmpl w:val="FFFFFFFF"/>
    <w:lvl w:ilvl="0" w:tplc="BDC0F288">
      <w:start w:val="1"/>
      <w:numFmt w:val="bullet"/>
      <w:lvlText w:val=""/>
      <w:lvlJc w:val="left"/>
      <w:pPr>
        <w:ind w:left="720" w:hanging="360"/>
      </w:pPr>
      <w:rPr>
        <w:rFonts w:ascii="Symbol" w:hAnsi="Symbol" w:hint="default"/>
      </w:rPr>
    </w:lvl>
    <w:lvl w:ilvl="1" w:tplc="D7A6B602">
      <w:start w:val="1"/>
      <w:numFmt w:val="bullet"/>
      <w:lvlText w:val="o"/>
      <w:lvlJc w:val="left"/>
      <w:pPr>
        <w:ind w:left="1440" w:hanging="360"/>
      </w:pPr>
      <w:rPr>
        <w:rFonts w:ascii="Courier New" w:hAnsi="Courier New" w:hint="default"/>
      </w:rPr>
    </w:lvl>
    <w:lvl w:ilvl="2" w:tplc="182E14C4">
      <w:start w:val="1"/>
      <w:numFmt w:val="bullet"/>
      <w:lvlText w:val=""/>
      <w:lvlJc w:val="left"/>
      <w:pPr>
        <w:ind w:left="2160" w:hanging="360"/>
      </w:pPr>
      <w:rPr>
        <w:rFonts w:ascii="Wingdings" w:hAnsi="Wingdings" w:hint="default"/>
      </w:rPr>
    </w:lvl>
    <w:lvl w:ilvl="3" w:tplc="1A6ABE0E">
      <w:start w:val="1"/>
      <w:numFmt w:val="bullet"/>
      <w:lvlText w:val=""/>
      <w:lvlJc w:val="left"/>
      <w:pPr>
        <w:ind w:left="2880" w:hanging="360"/>
      </w:pPr>
      <w:rPr>
        <w:rFonts w:ascii="Symbol" w:hAnsi="Symbol" w:hint="default"/>
      </w:rPr>
    </w:lvl>
    <w:lvl w:ilvl="4" w:tplc="C910104E">
      <w:start w:val="1"/>
      <w:numFmt w:val="bullet"/>
      <w:lvlText w:val="o"/>
      <w:lvlJc w:val="left"/>
      <w:pPr>
        <w:ind w:left="3600" w:hanging="360"/>
      </w:pPr>
      <w:rPr>
        <w:rFonts w:ascii="Courier New" w:hAnsi="Courier New" w:hint="default"/>
      </w:rPr>
    </w:lvl>
    <w:lvl w:ilvl="5" w:tplc="D4B25EE4">
      <w:start w:val="1"/>
      <w:numFmt w:val="bullet"/>
      <w:lvlText w:val=""/>
      <w:lvlJc w:val="left"/>
      <w:pPr>
        <w:ind w:left="4320" w:hanging="360"/>
      </w:pPr>
      <w:rPr>
        <w:rFonts w:ascii="Wingdings" w:hAnsi="Wingdings" w:hint="default"/>
      </w:rPr>
    </w:lvl>
    <w:lvl w:ilvl="6" w:tplc="DDAA62EE">
      <w:start w:val="1"/>
      <w:numFmt w:val="bullet"/>
      <w:lvlText w:val=""/>
      <w:lvlJc w:val="left"/>
      <w:pPr>
        <w:ind w:left="5040" w:hanging="360"/>
      </w:pPr>
      <w:rPr>
        <w:rFonts w:ascii="Symbol" w:hAnsi="Symbol" w:hint="default"/>
      </w:rPr>
    </w:lvl>
    <w:lvl w:ilvl="7" w:tplc="C57CCC74">
      <w:start w:val="1"/>
      <w:numFmt w:val="bullet"/>
      <w:lvlText w:val="o"/>
      <w:lvlJc w:val="left"/>
      <w:pPr>
        <w:ind w:left="5760" w:hanging="360"/>
      </w:pPr>
      <w:rPr>
        <w:rFonts w:ascii="Courier New" w:hAnsi="Courier New" w:hint="default"/>
      </w:rPr>
    </w:lvl>
    <w:lvl w:ilvl="8" w:tplc="1750A736">
      <w:start w:val="1"/>
      <w:numFmt w:val="bullet"/>
      <w:lvlText w:val=""/>
      <w:lvlJc w:val="left"/>
      <w:pPr>
        <w:ind w:left="6480" w:hanging="360"/>
      </w:pPr>
      <w:rPr>
        <w:rFonts w:ascii="Wingdings" w:hAnsi="Wingdings" w:hint="default"/>
      </w:rPr>
    </w:lvl>
  </w:abstractNum>
  <w:abstractNum w:abstractNumId="16" w15:restartNumberingAfterBreak="0">
    <w:nsid w:val="265E0D19"/>
    <w:multiLevelType w:val="hybridMultilevel"/>
    <w:tmpl w:val="0CC2C47C"/>
    <w:lvl w:ilvl="0" w:tplc="4BD835F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4E0B25"/>
    <w:multiLevelType w:val="hybridMultilevel"/>
    <w:tmpl w:val="963616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827FC5"/>
    <w:multiLevelType w:val="hybridMultilevel"/>
    <w:tmpl w:val="F6B41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89146A"/>
    <w:multiLevelType w:val="hybridMultilevel"/>
    <w:tmpl w:val="FFFFFFFF"/>
    <w:lvl w:ilvl="0" w:tplc="CB8E7E2E">
      <w:start w:val="1"/>
      <w:numFmt w:val="bullet"/>
      <w:lvlText w:val=""/>
      <w:lvlJc w:val="left"/>
      <w:pPr>
        <w:ind w:left="720" w:hanging="360"/>
      </w:pPr>
      <w:rPr>
        <w:rFonts w:ascii="Symbol" w:hAnsi="Symbol" w:hint="default"/>
      </w:rPr>
    </w:lvl>
    <w:lvl w:ilvl="1" w:tplc="2E2CA8D2">
      <w:start w:val="1"/>
      <w:numFmt w:val="bullet"/>
      <w:lvlText w:val="o"/>
      <w:lvlJc w:val="left"/>
      <w:pPr>
        <w:ind w:left="1440" w:hanging="360"/>
      </w:pPr>
      <w:rPr>
        <w:rFonts w:ascii="Courier New" w:hAnsi="Courier New" w:hint="default"/>
      </w:rPr>
    </w:lvl>
    <w:lvl w:ilvl="2" w:tplc="EE746260">
      <w:start w:val="1"/>
      <w:numFmt w:val="bullet"/>
      <w:lvlText w:val=""/>
      <w:lvlJc w:val="left"/>
      <w:pPr>
        <w:ind w:left="2160" w:hanging="360"/>
      </w:pPr>
      <w:rPr>
        <w:rFonts w:ascii="Wingdings" w:hAnsi="Wingdings" w:hint="default"/>
      </w:rPr>
    </w:lvl>
    <w:lvl w:ilvl="3" w:tplc="57A24B5E">
      <w:start w:val="1"/>
      <w:numFmt w:val="bullet"/>
      <w:lvlText w:val=""/>
      <w:lvlJc w:val="left"/>
      <w:pPr>
        <w:ind w:left="2880" w:hanging="360"/>
      </w:pPr>
      <w:rPr>
        <w:rFonts w:ascii="Symbol" w:hAnsi="Symbol" w:hint="default"/>
      </w:rPr>
    </w:lvl>
    <w:lvl w:ilvl="4" w:tplc="DE9236FC">
      <w:start w:val="1"/>
      <w:numFmt w:val="bullet"/>
      <w:lvlText w:val="o"/>
      <w:lvlJc w:val="left"/>
      <w:pPr>
        <w:ind w:left="3600" w:hanging="360"/>
      </w:pPr>
      <w:rPr>
        <w:rFonts w:ascii="Courier New" w:hAnsi="Courier New" w:hint="default"/>
      </w:rPr>
    </w:lvl>
    <w:lvl w:ilvl="5" w:tplc="DB4A6962">
      <w:start w:val="1"/>
      <w:numFmt w:val="bullet"/>
      <w:lvlText w:val=""/>
      <w:lvlJc w:val="left"/>
      <w:pPr>
        <w:ind w:left="4320" w:hanging="360"/>
      </w:pPr>
      <w:rPr>
        <w:rFonts w:ascii="Wingdings" w:hAnsi="Wingdings" w:hint="default"/>
      </w:rPr>
    </w:lvl>
    <w:lvl w:ilvl="6" w:tplc="6BB6960E">
      <w:start w:val="1"/>
      <w:numFmt w:val="bullet"/>
      <w:lvlText w:val=""/>
      <w:lvlJc w:val="left"/>
      <w:pPr>
        <w:ind w:left="5040" w:hanging="360"/>
      </w:pPr>
      <w:rPr>
        <w:rFonts w:ascii="Symbol" w:hAnsi="Symbol" w:hint="default"/>
      </w:rPr>
    </w:lvl>
    <w:lvl w:ilvl="7" w:tplc="FBA0E35C">
      <w:start w:val="1"/>
      <w:numFmt w:val="bullet"/>
      <w:lvlText w:val="o"/>
      <w:lvlJc w:val="left"/>
      <w:pPr>
        <w:ind w:left="5760" w:hanging="360"/>
      </w:pPr>
      <w:rPr>
        <w:rFonts w:ascii="Courier New" w:hAnsi="Courier New" w:hint="default"/>
      </w:rPr>
    </w:lvl>
    <w:lvl w:ilvl="8" w:tplc="C8EEF20E">
      <w:start w:val="1"/>
      <w:numFmt w:val="bullet"/>
      <w:lvlText w:val=""/>
      <w:lvlJc w:val="left"/>
      <w:pPr>
        <w:ind w:left="6480" w:hanging="360"/>
      </w:pPr>
      <w:rPr>
        <w:rFonts w:ascii="Wingdings" w:hAnsi="Wingdings" w:hint="default"/>
      </w:rPr>
    </w:lvl>
  </w:abstractNum>
  <w:abstractNum w:abstractNumId="20" w15:restartNumberingAfterBreak="0">
    <w:nsid w:val="46A316F0"/>
    <w:multiLevelType w:val="hybridMultilevel"/>
    <w:tmpl w:val="403479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276CE0"/>
    <w:multiLevelType w:val="hybridMultilevel"/>
    <w:tmpl w:val="23DE5D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E07849"/>
    <w:multiLevelType w:val="hybridMultilevel"/>
    <w:tmpl w:val="FFFFFFFF"/>
    <w:lvl w:ilvl="0" w:tplc="B1045DF6">
      <w:start w:val="1"/>
      <w:numFmt w:val="bullet"/>
      <w:lvlText w:val=""/>
      <w:lvlJc w:val="left"/>
      <w:pPr>
        <w:ind w:left="720" w:hanging="360"/>
      </w:pPr>
      <w:rPr>
        <w:rFonts w:ascii="Symbol" w:hAnsi="Symbol" w:hint="default"/>
      </w:rPr>
    </w:lvl>
    <w:lvl w:ilvl="1" w:tplc="1DFCA790">
      <w:start w:val="1"/>
      <w:numFmt w:val="bullet"/>
      <w:lvlText w:val="o"/>
      <w:lvlJc w:val="left"/>
      <w:pPr>
        <w:ind w:left="1440" w:hanging="360"/>
      </w:pPr>
      <w:rPr>
        <w:rFonts w:ascii="Courier New" w:hAnsi="Courier New" w:hint="default"/>
      </w:rPr>
    </w:lvl>
    <w:lvl w:ilvl="2" w:tplc="C8B200A4">
      <w:start w:val="1"/>
      <w:numFmt w:val="bullet"/>
      <w:lvlText w:val=""/>
      <w:lvlJc w:val="left"/>
      <w:pPr>
        <w:ind w:left="2160" w:hanging="360"/>
      </w:pPr>
      <w:rPr>
        <w:rFonts w:ascii="Wingdings" w:hAnsi="Wingdings" w:hint="default"/>
      </w:rPr>
    </w:lvl>
    <w:lvl w:ilvl="3" w:tplc="D16E11D6">
      <w:start w:val="1"/>
      <w:numFmt w:val="bullet"/>
      <w:lvlText w:val=""/>
      <w:lvlJc w:val="left"/>
      <w:pPr>
        <w:ind w:left="2880" w:hanging="360"/>
      </w:pPr>
      <w:rPr>
        <w:rFonts w:ascii="Symbol" w:hAnsi="Symbol" w:hint="default"/>
      </w:rPr>
    </w:lvl>
    <w:lvl w:ilvl="4" w:tplc="B58E9DE6">
      <w:start w:val="1"/>
      <w:numFmt w:val="bullet"/>
      <w:lvlText w:val="o"/>
      <w:lvlJc w:val="left"/>
      <w:pPr>
        <w:ind w:left="3600" w:hanging="360"/>
      </w:pPr>
      <w:rPr>
        <w:rFonts w:ascii="Courier New" w:hAnsi="Courier New" w:hint="default"/>
      </w:rPr>
    </w:lvl>
    <w:lvl w:ilvl="5" w:tplc="F4286A58">
      <w:start w:val="1"/>
      <w:numFmt w:val="bullet"/>
      <w:lvlText w:val=""/>
      <w:lvlJc w:val="left"/>
      <w:pPr>
        <w:ind w:left="4320" w:hanging="360"/>
      </w:pPr>
      <w:rPr>
        <w:rFonts w:ascii="Wingdings" w:hAnsi="Wingdings" w:hint="default"/>
      </w:rPr>
    </w:lvl>
    <w:lvl w:ilvl="6" w:tplc="256E61EC">
      <w:start w:val="1"/>
      <w:numFmt w:val="bullet"/>
      <w:lvlText w:val=""/>
      <w:lvlJc w:val="left"/>
      <w:pPr>
        <w:ind w:left="5040" w:hanging="360"/>
      </w:pPr>
      <w:rPr>
        <w:rFonts w:ascii="Symbol" w:hAnsi="Symbol" w:hint="default"/>
      </w:rPr>
    </w:lvl>
    <w:lvl w:ilvl="7" w:tplc="2F508006">
      <w:start w:val="1"/>
      <w:numFmt w:val="bullet"/>
      <w:lvlText w:val="o"/>
      <w:lvlJc w:val="left"/>
      <w:pPr>
        <w:ind w:left="5760" w:hanging="360"/>
      </w:pPr>
      <w:rPr>
        <w:rFonts w:ascii="Courier New" w:hAnsi="Courier New" w:hint="default"/>
      </w:rPr>
    </w:lvl>
    <w:lvl w:ilvl="8" w:tplc="CA4C5A2C">
      <w:start w:val="1"/>
      <w:numFmt w:val="bullet"/>
      <w:lvlText w:val=""/>
      <w:lvlJc w:val="left"/>
      <w:pPr>
        <w:ind w:left="6480" w:hanging="360"/>
      </w:pPr>
      <w:rPr>
        <w:rFonts w:ascii="Wingdings" w:hAnsi="Wingdings" w:hint="default"/>
      </w:rPr>
    </w:lvl>
  </w:abstractNum>
  <w:abstractNum w:abstractNumId="23" w15:restartNumberingAfterBreak="0">
    <w:nsid w:val="53C61D3B"/>
    <w:multiLevelType w:val="hybridMultilevel"/>
    <w:tmpl w:val="21122F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7C4CC5"/>
    <w:multiLevelType w:val="hybridMultilevel"/>
    <w:tmpl w:val="52840DE2"/>
    <w:lvl w:ilvl="0" w:tplc="0409000F">
      <w:start w:val="1"/>
      <w:numFmt w:val="decimal"/>
      <w:lvlText w:val="%1."/>
      <w:lvlJc w:val="left"/>
      <w:pPr>
        <w:ind w:left="720" w:hanging="360"/>
      </w:pPr>
    </w:lvl>
    <w:lvl w:ilvl="1" w:tplc="DD8E50AE">
      <w:start w:val="1"/>
      <w:numFmt w:val="bullet"/>
      <w:lvlText w:val="•"/>
      <w:lvlJc w:val="left"/>
      <w:pPr>
        <w:ind w:left="1800" w:hanging="720"/>
      </w:pPr>
      <w:rPr>
        <w:rFonts w:ascii="Cambria" w:eastAsiaTheme="minorEastAsia" w:hAnsi="Cambria"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7645B4"/>
    <w:multiLevelType w:val="hybridMultilevel"/>
    <w:tmpl w:val="78AA7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49E79B"/>
    <w:multiLevelType w:val="hybridMultilevel"/>
    <w:tmpl w:val="FFFFFFFF"/>
    <w:lvl w:ilvl="0" w:tplc="09B2691C">
      <w:start w:val="1"/>
      <w:numFmt w:val="bullet"/>
      <w:lvlText w:val=""/>
      <w:lvlJc w:val="left"/>
      <w:pPr>
        <w:ind w:left="720" w:hanging="360"/>
      </w:pPr>
      <w:rPr>
        <w:rFonts w:ascii="Symbol" w:hAnsi="Symbol" w:hint="default"/>
      </w:rPr>
    </w:lvl>
    <w:lvl w:ilvl="1" w:tplc="B97E9166">
      <w:start w:val="1"/>
      <w:numFmt w:val="bullet"/>
      <w:lvlText w:val="o"/>
      <w:lvlJc w:val="left"/>
      <w:pPr>
        <w:ind w:left="1440" w:hanging="360"/>
      </w:pPr>
      <w:rPr>
        <w:rFonts w:ascii="Courier New" w:hAnsi="Courier New" w:hint="default"/>
      </w:rPr>
    </w:lvl>
    <w:lvl w:ilvl="2" w:tplc="7DB06498">
      <w:start w:val="1"/>
      <w:numFmt w:val="bullet"/>
      <w:lvlText w:val=""/>
      <w:lvlJc w:val="left"/>
      <w:pPr>
        <w:ind w:left="2160" w:hanging="360"/>
      </w:pPr>
      <w:rPr>
        <w:rFonts w:ascii="Wingdings" w:hAnsi="Wingdings" w:hint="default"/>
      </w:rPr>
    </w:lvl>
    <w:lvl w:ilvl="3" w:tplc="8842DB5C">
      <w:start w:val="1"/>
      <w:numFmt w:val="bullet"/>
      <w:lvlText w:val=""/>
      <w:lvlJc w:val="left"/>
      <w:pPr>
        <w:ind w:left="2880" w:hanging="360"/>
      </w:pPr>
      <w:rPr>
        <w:rFonts w:ascii="Symbol" w:hAnsi="Symbol" w:hint="default"/>
      </w:rPr>
    </w:lvl>
    <w:lvl w:ilvl="4" w:tplc="DD905940">
      <w:start w:val="1"/>
      <w:numFmt w:val="bullet"/>
      <w:lvlText w:val="o"/>
      <w:lvlJc w:val="left"/>
      <w:pPr>
        <w:ind w:left="3600" w:hanging="360"/>
      </w:pPr>
      <w:rPr>
        <w:rFonts w:ascii="Courier New" w:hAnsi="Courier New" w:hint="default"/>
      </w:rPr>
    </w:lvl>
    <w:lvl w:ilvl="5" w:tplc="4A6A2404">
      <w:start w:val="1"/>
      <w:numFmt w:val="bullet"/>
      <w:lvlText w:val=""/>
      <w:lvlJc w:val="left"/>
      <w:pPr>
        <w:ind w:left="4320" w:hanging="360"/>
      </w:pPr>
      <w:rPr>
        <w:rFonts w:ascii="Wingdings" w:hAnsi="Wingdings" w:hint="default"/>
      </w:rPr>
    </w:lvl>
    <w:lvl w:ilvl="6" w:tplc="1F30008C">
      <w:start w:val="1"/>
      <w:numFmt w:val="bullet"/>
      <w:lvlText w:val=""/>
      <w:lvlJc w:val="left"/>
      <w:pPr>
        <w:ind w:left="5040" w:hanging="360"/>
      </w:pPr>
      <w:rPr>
        <w:rFonts w:ascii="Symbol" w:hAnsi="Symbol" w:hint="default"/>
      </w:rPr>
    </w:lvl>
    <w:lvl w:ilvl="7" w:tplc="767271CE">
      <w:start w:val="1"/>
      <w:numFmt w:val="bullet"/>
      <w:lvlText w:val="o"/>
      <w:lvlJc w:val="left"/>
      <w:pPr>
        <w:ind w:left="5760" w:hanging="360"/>
      </w:pPr>
      <w:rPr>
        <w:rFonts w:ascii="Courier New" w:hAnsi="Courier New" w:hint="default"/>
      </w:rPr>
    </w:lvl>
    <w:lvl w:ilvl="8" w:tplc="4718B2A2">
      <w:start w:val="1"/>
      <w:numFmt w:val="bullet"/>
      <w:lvlText w:val=""/>
      <w:lvlJc w:val="left"/>
      <w:pPr>
        <w:ind w:left="6480" w:hanging="360"/>
      </w:pPr>
      <w:rPr>
        <w:rFonts w:ascii="Wingdings" w:hAnsi="Wingdings" w:hint="default"/>
      </w:rPr>
    </w:lvl>
  </w:abstractNum>
  <w:abstractNum w:abstractNumId="27" w15:restartNumberingAfterBreak="0">
    <w:nsid w:val="6EE80AFD"/>
    <w:multiLevelType w:val="hybridMultilevel"/>
    <w:tmpl w:val="903605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A93B65"/>
    <w:multiLevelType w:val="hybridMultilevel"/>
    <w:tmpl w:val="511C0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573CAD"/>
    <w:multiLevelType w:val="hybridMultilevel"/>
    <w:tmpl w:val="21122F8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9197816"/>
    <w:multiLevelType w:val="hybridMultilevel"/>
    <w:tmpl w:val="50F079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4025386">
    <w:abstractNumId w:val="8"/>
  </w:num>
  <w:num w:numId="2" w16cid:durableId="971056503">
    <w:abstractNumId w:val="6"/>
  </w:num>
  <w:num w:numId="3" w16cid:durableId="491288837">
    <w:abstractNumId w:val="5"/>
  </w:num>
  <w:num w:numId="4" w16cid:durableId="1649091655">
    <w:abstractNumId w:val="4"/>
  </w:num>
  <w:num w:numId="5" w16cid:durableId="314526813">
    <w:abstractNumId w:val="7"/>
  </w:num>
  <w:num w:numId="6" w16cid:durableId="1960795107">
    <w:abstractNumId w:val="3"/>
  </w:num>
  <w:num w:numId="7" w16cid:durableId="1898272533">
    <w:abstractNumId w:val="2"/>
  </w:num>
  <w:num w:numId="8" w16cid:durableId="92097791">
    <w:abstractNumId w:val="1"/>
  </w:num>
  <w:num w:numId="9" w16cid:durableId="730233719">
    <w:abstractNumId w:val="0"/>
  </w:num>
  <w:num w:numId="10" w16cid:durableId="1533224664">
    <w:abstractNumId w:val="24"/>
  </w:num>
  <w:num w:numId="11" w16cid:durableId="1796023172">
    <w:abstractNumId w:val="9"/>
  </w:num>
  <w:num w:numId="12" w16cid:durableId="2083746887">
    <w:abstractNumId w:val="28"/>
  </w:num>
  <w:num w:numId="13" w16cid:durableId="711342741">
    <w:abstractNumId w:val="18"/>
  </w:num>
  <w:num w:numId="14" w16cid:durableId="396249070">
    <w:abstractNumId w:val="21"/>
  </w:num>
  <w:num w:numId="15" w16cid:durableId="394935282">
    <w:abstractNumId w:val="30"/>
  </w:num>
  <w:num w:numId="16" w16cid:durableId="1062143739">
    <w:abstractNumId w:val="27"/>
  </w:num>
  <w:num w:numId="17" w16cid:durableId="1326864293">
    <w:abstractNumId w:val="10"/>
  </w:num>
  <w:num w:numId="18" w16cid:durableId="662392944">
    <w:abstractNumId w:val="17"/>
  </w:num>
  <w:num w:numId="19" w16cid:durableId="653686328">
    <w:abstractNumId w:val="12"/>
  </w:num>
  <w:num w:numId="20" w16cid:durableId="1432624683">
    <w:abstractNumId w:val="14"/>
  </w:num>
  <w:num w:numId="21" w16cid:durableId="726340083">
    <w:abstractNumId w:val="25"/>
  </w:num>
  <w:num w:numId="22" w16cid:durableId="743527113">
    <w:abstractNumId w:val="20"/>
  </w:num>
  <w:num w:numId="23" w16cid:durableId="894511433">
    <w:abstractNumId w:val="8"/>
  </w:num>
  <w:num w:numId="24" w16cid:durableId="414399429">
    <w:abstractNumId w:val="26"/>
  </w:num>
  <w:num w:numId="25" w16cid:durableId="811674044">
    <w:abstractNumId w:val="22"/>
  </w:num>
  <w:num w:numId="26" w16cid:durableId="744499907">
    <w:abstractNumId w:val="19"/>
  </w:num>
  <w:num w:numId="27" w16cid:durableId="1076323173">
    <w:abstractNumId w:val="11"/>
  </w:num>
  <w:num w:numId="28" w16cid:durableId="254293415">
    <w:abstractNumId w:val="15"/>
  </w:num>
  <w:num w:numId="29" w16cid:durableId="1402370987">
    <w:abstractNumId w:val="13"/>
  </w:num>
  <w:num w:numId="30" w16cid:durableId="177933726">
    <w:abstractNumId w:val="23"/>
  </w:num>
  <w:num w:numId="31" w16cid:durableId="2082632440">
    <w:abstractNumId w:val="29"/>
  </w:num>
  <w:num w:numId="32" w16cid:durableId="9644326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11E6"/>
    <w:rsid w:val="0000177F"/>
    <w:rsid w:val="00010C7A"/>
    <w:rsid w:val="00012C53"/>
    <w:rsid w:val="00015B3B"/>
    <w:rsid w:val="000242E9"/>
    <w:rsid w:val="00034616"/>
    <w:rsid w:val="00043469"/>
    <w:rsid w:val="0004359E"/>
    <w:rsid w:val="0004495D"/>
    <w:rsid w:val="00046E79"/>
    <w:rsid w:val="00054355"/>
    <w:rsid w:val="000543C3"/>
    <w:rsid w:val="0006063C"/>
    <w:rsid w:val="00065C6C"/>
    <w:rsid w:val="00081C02"/>
    <w:rsid w:val="00090D0A"/>
    <w:rsid w:val="000A0858"/>
    <w:rsid w:val="000A38FC"/>
    <w:rsid w:val="000A577E"/>
    <w:rsid w:val="000B5002"/>
    <w:rsid w:val="000D1EAA"/>
    <w:rsid w:val="000D2753"/>
    <w:rsid w:val="000D5130"/>
    <w:rsid w:val="000E0E00"/>
    <w:rsid w:val="000E1B4E"/>
    <w:rsid w:val="000E396E"/>
    <w:rsid w:val="000E4078"/>
    <w:rsid w:val="000E5E69"/>
    <w:rsid w:val="000F2A8B"/>
    <w:rsid w:val="00104B67"/>
    <w:rsid w:val="00106A27"/>
    <w:rsid w:val="00107664"/>
    <w:rsid w:val="001157B2"/>
    <w:rsid w:val="001309F5"/>
    <w:rsid w:val="0013215F"/>
    <w:rsid w:val="00135BFB"/>
    <w:rsid w:val="0013C17F"/>
    <w:rsid w:val="0015074B"/>
    <w:rsid w:val="00153EA7"/>
    <w:rsid w:val="00157B75"/>
    <w:rsid w:val="001678AC"/>
    <w:rsid w:val="001732F2"/>
    <w:rsid w:val="00173CEA"/>
    <w:rsid w:val="00182300"/>
    <w:rsid w:val="00182D95"/>
    <w:rsid w:val="001950E7"/>
    <w:rsid w:val="001A0F4C"/>
    <w:rsid w:val="001A1570"/>
    <w:rsid w:val="001A2043"/>
    <w:rsid w:val="001A2236"/>
    <w:rsid w:val="001A2563"/>
    <w:rsid w:val="001B3C8D"/>
    <w:rsid w:val="001B48AD"/>
    <w:rsid w:val="001B7330"/>
    <w:rsid w:val="001C3A2F"/>
    <w:rsid w:val="001D66C8"/>
    <w:rsid w:val="001D71DC"/>
    <w:rsid w:val="001F12B9"/>
    <w:rsid w:val="001F1D62"/>
    <w:rsid w:val="00206D79"/>
    <w:rsid w:val="00216AFA"/>
    <w:rsid w:val="00217272"/>
    <w:rsid w:val="002233E7"/>
    <w:rsid w:val="00225568"/>
    <w:rsid w:val="002355F8"/>
    <w:rsid w:val="00235E1D"/>
    <w:rsid w:val="0023684A"/>
    <w:rsid w:val="002427A5"/>
    <w:rsid w:val="00255612"/>
    <w:rsid w:val="0026198A"/>
    <w:rsid w:val="00273F12"/>
    <w:rsid w:val="00281C0C"/>
    <w:rsid w:val="00281ECC"/>
    <w:rsid w:val="00287896"/>
    <w:rsid w:val="0029639D"/>
    <w:rsid w:val="0029758A"/>
    <w:rsid w:val="00297A4A"/>
    <w:rsid w:val="002A0AD0"/>
    <w:rsid w:val="002B4118"/>
    <w:rsid w:val="002C09EB"/>
    <w:rsid w:val="002C11A7"/>
    <w:rsid w:val="002D54D6"/>
    <w:rsid w:val="00300A69"/>
    <w:rsid w:val="00301C38"/>
    <w:rsid w:val="00302655"/>
    <w:rsid w:val="00303F54"/>
    <w:rsid w:val="00315731"/>
    <w:rsid w:val="0031588C"/>
    <w:rsid w:val="0032443C"/>
    <w:rsid w:val="00325621"/>
    <w:rsid w:val="00326F90"/>
    <w:rsid w:val="00327B2F"/>
    <w:rsid w:val="00337309"/>
    <w:rsid w:val="0034296F"/>
    <w:rsid w:val="00344B5F"/>
    <w:rsid w:val="003604D8"/>
    <w:rsid w:val="00360FA3"/>
    <w:rsid w:val="00387836"/>
    <w:rsid w:val="00391D07"/>
    <w:rsid w:val="00392778"/>
    <w:rsid w:val="00393934"/>
    <w:rsid w:val="003A07C1"/>
    <w:rsid w:val="003A3E30"/>
    <w:rsid w:val="003A7974"/>
    <w:rsid w:val="003B38C4"/>
    <w:rsid w:val="003B45BF"/>
    <w:rsid w:val="003B72C0"/>
    <w:rsid w:val="003C4B21"/>
    <w:rsid w:val="003F50E3"/>
    <w:rsid w:val="004076D1"/>
    <w:rsid w:val="0041058E"/>
    <w:rsid w:val="00413AEF"/>
    <w:rsid w:val="00422122"/>
    <w:rsid w:val="004443C3"/>
    <w:rsid w:val="0044651B"/>
    <w:rsid w:val="004514F9"/>
    <w:rsid w:val="00452B37"/>
    <w:rsid w:val="00452C22"/>
    <w:rsid w:val="00456A7E"/>
    <w:rsid w:val="00465420"/>
    <w:rsid w:val="0046739B"/>
    <w:rsid w:val="0047257E"/>
    <w:rsid w:val="00472889"/>
    <w:rsid w:val="00494A64"/>
    <w:rsid w:val="00494EB4"/>
    <w:rsid w:val="004A2280"/>
    <w:rsid w:val="004A4054"/>
    <w:rsid w:val="004B253A"/>
    <w:rsid w:val="004B555F"/>
    <w:rsid w:val="004B7C79"/>
    <w:rsid w:val="004D2266"/>
    <w:rsid w:val="004D35D1"/>
    <w:rsid w:val="004D62AB"/>
    <w:rsid w:val="004D6FF0"/>
    <w:rsid w:val="004E07B3"/>
    <w:rsid w:val="004F0FE4"/>
    <w:rsid w:val="005100B6"/>
    <w:rsid w:val="00511213"/>
    <w:rsid w:val="00514C49"/>
    <w:rsid w:val="00521F49"/>
    <w:rsid w:val="00527AA2"/>
    <w:rsid w:val="00541E3C"/>
    <w:rsid w:val="00552DA9"/>
    <w:rsid w:val="00556E02"/>
    <w:rsid w:val="00564D86"/>
    <w:rsid w:val="005657A1"/>
    <w:rsid w:val="00570773"/>
    <w:rsid w:val="00571931"/>
    <w:rsid w:val="005719B0"/>
    <w:rsid w:val="00581062"/>
    <w:rsid w:val="00585AEF"/>
    <w:rsid w:val="0059350C"/>
    <w:rsid w:val="00596349"/>
    <w:rsid w:val="005A15A1"/>
    <w:rsid w:val="005B5418"/>
    <w:rsid w:val="005B63B4"/>
    <w:rsid w:val="005C7EAB"/>
    <w:rsid w:val="005D4514"/>
    <w:rsid w:val="005E0CF9"/>
    <w:rsid w:val="005E2BBB"/>
    <w:rsid w:val="005E6D07"/>
    <w:rsid w:val="005F7385"/>
    <w:rsid w:val="005F7D76"/>
    <w:rsid w:val="00602B98"/>
    <w:rsid w:val="0060357D"/>
    <w:rsid w:val="0060497E"/>
    <w:rsid w:val="00604D8F"/>
    <w:rsid w:val="00616983"/>
    <w:rsid w:val="006237DD"/>
    <w:rsid w:val="0062425C"/>
    <w:rsid w:val="0062656A"/>
    <w:rsid w:val="00626EF4"/>
    <w:rsid w:val="0062712A"/>
    <w:rsid w:val="0062782C"/>
    <w:rsid w:val="006354BD"/>
    <w:rsid w:val="00644B49"/>
    <w:rsid w:val="00645996"/>
    <w:rsid w:val="006539B0"/>
    <w:rsid w:val="00655979"/>
    <w:rsid w:val="00660C0D"/>
    <w:rsid w:val="00661C46"/>
    <w:rsid w:val="00663AFE"/>
    <w:rsid w:val="006764F9"/>
    <w:rsid w:val="006962D6"/>
    <w:rsid w:val="006A588C"/>
    <w:rsid w:val="006B33F2"/>
    <w:rsid w:val="006B43F1"/>
    <w:rsid w:val="006D695C"/>
    <w:rsid w:val="006E253B"/>
    <w:rsid w:val="006E5298"/>
    <w:rsid w:val="006F15D6"/>
    <w:rsid w:val="006F21B3"/>
    <w:rsid w:val="006F3B20"/>
    <w:rsid w:val="00720C40"/>
    <w:rsid w:val="00720E2F"/>
    <w:rsid w:val="00722D43"/>
    <w:rsid w:val="00730EB9"/>
    <w:rsid w:val="00731118"/>
    <w:rsid w:val="007364CB"/>
    <w:rsid w:val="00741C04"/>
    <w:rsid w:val="00750E77"/>
    <w:rsid w:val="00751183"/>
    <w:rsid w:val="00754951"/>
    <w:rsid w:val="00761194"/>
    <w:rsid w:val="00762385"/>
    <w:rsid w:val="007635A0"/>
    <w:rsid w:val="00763615"/>
    <w:rsid w:val="00763FBE"/>
    <w:rsid w:val="00767ABF"/>
    <w:rsid w:val="00770CAD"/>
    <w:rsid w:val="00773EC9"/>
    <w:rsid w:val="00777DB1"/>
    <w:rsid w:val="00784276"/>
    <w:rsid w:val="00784F64"/>
    <w:rsid w:val="00785199"/>
    <w:rsid w:val="007867DA"/>
    <w:rsid w:val="007879AA"/>
    <w:rsid w:val="00796373"/>
    <w:rsid w:val="00797CA1"/>
    <w:rsid w:val="007A513C"/>
    <w:rsid w:val="007B2C79"/>
    <w:rsid w:val="007B5ECC"/>
    <w:rsid w:val="007C7D2E"/>
    <w:rsid w:val="007D1EA3"/>
    <w:rsid w:val="007E09F8"/>
    <w:rsid w:val="007E0CB9"/>
    <w:rsid w:val="007F2822"/>
    <w:rsid w:val="00805C4A"/>
    <w:rsid w:val="00811355"/>
    <w:rsid w:val="00815CBC"/>
    <w:rsid w:val="00817A31"/>
    <w:rsid w:val="00823E3C"/>
    <w:rsid w:val="008243AC"/>
    <w:rsid w:val="0082547E"/>
    <w:rsid w:val="00826BF9"/>
    <w:rsid w:val="00826F77"/>
    <w:rsid w:val="00832EA7"/>
    <w:rsid w:val="0083630B"/>
    <w:rsid w:val="00837156"/>
    <w:rsid w:val="0085413E"/>
    <w:rsid w:val="00857656"/>
    <w:rsid w:val="00865DF1"/>
    <w:rsid w:val="008722FA"/>
    <w:rsid w:val="008A422A"/>
    <w:rsid w:val="008A53D5"/>
    <w:rsid w:val="008B3823"/>
    <w:rsid w:val="008B3B6A"/>
    <w:rsid w:val="008B43F3"/>
    <w:rsid w:val="008B47F8"/>
    <w:rsid w:val="008C0C69"/>
    <w:rsid w:val="008C3736"/>
    <w:rsid w:val="008C5362"/>
    <w:rsid w:val="008C5370"/>
    <w:rsid w:val="008C6732"/>
    <w:rsid w:val="008D489C"/>
    <w:rsid w:val="008E2B99"/>
    <w:rsid w:val="008E528B"/>
    <w:rsid w:val="008F4203"/>
    <w:rsid w:val="008F5D56"/>
    <w:rsid w:val="00905EC8"/>
    <w:rsid w:val="009101B4"/>
    <w:rsid w:val="0091159E"/>
    <w:rsid w:val="00916F2B"/>
    <w:rsid w:val="00923CC1"/>
    <w:rsid w:val="009273F3"/>
    <w:rsid w:val="00927C81"/>
    <w:rsid w:val="00930C4B"/>
    <w:rsid w:val="009320B7"/>
    <w:rsid w:val="00933731"/>
    <w:rsid w:val="00933E59"/>
    <w:rsid w:val="009357CF"/>
    <w:rsid w:val="0093975C"/>
    <w:rsid w:val="00944CE6"/>
    <w:rsid w:val="009516A4"/>
    <w:rsid w:val="009518D5"/>
    <w:rsid w:val="00957398"/>
    <w:rsid w:val="0096661E"/>
    <w:rsid w:val="00972FA8"/>
    <w:rsid w:val="00975473"/>
    <w:rsid w:val="0097573D"/>
    <w:rsid w:val="00993EF5"/>
    <w:rsid w:val="009A0662"/>
    <w:rsid w:val="009B6ECE"/>
    <w:rsid w:val="009B7124"/>
    <w:rsid w:val="009C35C0"/>
    <w:rsid w:val="009C75C2"/>
    <w:rsid w:val="009D22D3"/>
    <w:rsid w:val="009D64A9"/>
    <w:rsid w:val="009E4DEF"/>
    <w:rsid w:val="009F417A"/>
    <w:rsid w:val="00A01799"/>
    <w:rsid w:val="00A23DC3"/>
    <w:rsid w:val="00A30578"/>
    <w:rsid w:val="00A368D7"/>
    <w:rsid w:val="00A377F5"/>
    <w:rsid w:val="00A431DD"/>
    <w:rsid w:val="00A43C99"/>
    <w:rsid w:val="00A478F8"/>
    <w:rsid w:val="00A52FE2"/>
    <w:rsid w:val="00A55468"/>
    <w:rsid w:val="00A92051"/>
    <w:rsid w:val="00AA1D8D"/>
    <w:rsid w:val="00AA7AC3"/>
    <w:rsid w:val="00AB3048"/>
    <w:rsid w:val="00AC5CB8"/>
    <w:rsid w:val="00AD334C"/>
    <w:rsid w:val="00AE59DB"/>
    <w:rsid w:val="00AE62C4"/>
    <w:rsid w:val="00AF2CDB"/>
    <w:rsid w:val="00B01FA6"/>
    <w:rsid w:val="00B02D9B"/>
    <w:rsid w:val="00B03E6A"/>
    <w:rsid w:val="00B04DA6"/>
    <w:rsid w:val="00B07D74"/>
    <w:rsid w:val="00B13C2B"/>
    <w:rsid w:val="00B14135"/>
    <w:rsid w:val="00B17525"/>
    <w:rsid w:val="00B1773A"/>
    <w:rsid w:val="00B24C19"/>
    <w:rsid w:val="00B25265"/>
    <w:rsid w:val="00B254E5"/>
    <w:rsid w:val="00B2579D"/>
    <w:rsid w:val="00B318F4"/>
    <w:rsid w:val="00B33867"/>
    <w:rsid w:val="00B340BE"/>
    <w:rsid w:val="00B36118"/>
    <w:rsid w:val="00B43EBA"/>
    <w:rsid w:val="00B47730"/>
    <w:rsid w:val="00B516E2"/>
    <w:rsid w:val="00B51706"/>
    <w:rsid w:val="00B746ED"/>
    <w:rsid w:val="00B909AF"/>
    <w:rsid w:val="00BA194E"/>
    <w:rsid w:val="00BB20D5"/>
    <w:rsid w:val="00BB740F"/>
    <w:rsid w:val="00BC40EE"/>
    <w:rsid w:val="00BC4D40"/>
    <w:rsid w:val="00BC6CED"/>
    <w:rsid w:val="00BD258E"/>
    <w:rsid w:val="00BF0E18"/>
    <w:rsid w:val="00C02EBC"/>
    <w:rsid w:val="00C067E3"/>
    <w:rsid w:val="00C07EE4"/>
    <w:rsid w:val="00C12C18"/>
    <w:rsid w:val="00C17230"/>
    <w:rsid w:val="00C25C19"/>
    <w:rsid w:val="00C2792E"/>
    <w:rsid w:val="00C27C90"/>
    <w:rsid w:val="00C27DA2"/>
    <w:rsid w:val="00C46517"/>
    <w:rsid w:val="00C65CFF"/>
    <w:rsid w:val="00C700BA"/>
    <w:rsid w:val="00C71D86"/>
    <w:rsid w:val="00C77BCC"/>
    <w:rsid w:val="00C8092F"/>
    <w:rsid w:val="00C824D0"/>
    <w:rsid w:val="00C939EF"/>
    <w:rsid w:val="00C97705"/>
    <w:rsid w:val="00CA1541"/>
    <w:rsid w:val="00CB0664"/>
    <w:rsid w:val="00CB1F0B"/>
    <w:rsid w:val="00CB5C9C"/>
    <w:rsid w:val="00CB70C6"/>
    <w:rsid w:val="00CC25CB"/>
    <w:rsid w:val="00CC651E"/>
    <w:rsid w:val="00CD1DC3"/>
    <w:rsid w:val="00CE0E48"/>
    <w:rsid w:val="00CE6206"/>
    <w:rsid w:val="00CE6C51"/>
    <w:rsid w:val="00CF0D18"/>
    <w:rsid w:val="00D01EFE"/>
    <w:rsid w:val="00D02DE5"/>
    <w:rsid w:val="00D11629"/>
    <w:rsid w:val="00D11E9A"/>
    <w:rsid w:val="00D171E5"/>
    <w:rsid w:val="00D324F9"/>
    <w:rsid w:val="00D40190"/>
    <w:rsid w:val="00D41C7B"/>
    <w:rsid w:val="00D4213E"/>
    <w:rsid w:val="00D45097"/>
    <w:rsid w:val="00D46C5C"/>
    <w:rsid w:val="00D518AE"/>
    <w:rsid w:val="00D51A6A"/>
    <w:rsid w:val="00D55E46"/>
    <w:rsid w:val="00D56234"/>
    <w:rsid w:val="00D61548"/>
    <w:rsid w:val="00D72ED4"/>
    <w:rsid w:val="00D74EA0"/>
    <w:rsid w:val="00D77D07"/>
    <w:rsid w:val="00D9695A"/>
    <w:rsid w:val="00DA32E5"/>
    <w:rsid w:val="00DA6F95"/>
    <w:rsid w:val="00DB4E8B"/>
    <w:rsid w:val="00DB51B8"/>
    <w:rsid w:val="00DC330E"/>
    <w:rsid w:val="00DC42A9"/>
    <w:rsid w:val="00DC4777"/>
    <w:rsid w:val="00DD3B33"/>
    <w:rsid w:val="00DD6E40"/>
    <w:rsid w:val="00DF31F1"/>
    <w:rsid w:val="00DF56F9"/>
    <w:rsid w:val="00E11771"/>
    <w:rsid w:val="00E11C50"/>
    <w:rsid w:val="00E16C90"/>
    <w:rsid w:val="00E2778B"/>
    <w:rsid w:val="00E32A78"/>
    <w:rsid w:val="00E34EA5"/>
    <w:rsid w:val="00E44748"/>
    <w:rsid w:val="00E47773"/>
    <w:rsid w:val="00E52EBC"/>
    <w:rsid w:val="00E57D19"/>
    <w:rsid w:val="00E61322"/>
    <w:rsid w:val="00E61583"/>
    <w:rsid w:val="00E67524"/>
    <w:rsid w:val="00E724ED"/>
    <w:rsid w:val="00E74E42"/>
    <w:rsid w:val="00E762A1"/>
    <w:rsid w:val="00E85711"/>
    <w:rsid w:val="00E90137"/>
    <w:rsid w:val="00EA3126"/>
    <w:rsid w:val="00EC082B"/>
    <w:rsid w:val="00EC10A2"/>
    <w:rsid w:val="00ED00F9"/>
    <w:rsid w:val="00ED1493"/>
    <w:rsid w:val="00EE3D39"/>
    <w:rsid w:val="00EF15F8"/>
    <w:rsid w:val="00F00D6F"/>
    <w:rsid w:val="00F0764A"/>
    <w:rsid w:val="00F103D8"/>
    <w:rsid w:val="00F107A5"/>
    <w:rsid w:val="00F10D26"/>
    <w:rsid w:val="00F13321"/>
    <w:rsid w:val="00F1773A"/>
    <w:rsid w:val="00F21627"/>
    <w:rsid w:val="00F2254A"/>
    <w:rsid w:val="00F24637"/>
    <w:rsid w:val="00F246A9"/>
    <w:rsid w:val="00F257D7"/>
    <w:rsid w:val="00F35997"/>
    <w:rsid w:val="00F50626"/>
    <w:rsid w:val="00F5139F"/>
    <w:rsid w:val="00F55C9D"/>
    <w:rsid w:val="00F60FEF"/>
    <w:rsid w:val="00F744A9"/>
    <w:rsid w:val="00F85B57"/>
    <w:rsid w:val="00F9575A"/>
    <w:rsid w:val="00FA6601"/>
    <w:rsid w:val="00FB56B8"/>
    <w:rsid w:val="00FC693F"/>
    <w:rsid w:val="00FC7F71"/>
    <w:rsid w:val="00FD0DAC"/>
    <w:rsid w:val="00FD1DE7"/>
    <w:rsid w:val="00FD3924"/>
    <w:rsid w:val="00FE0D27"/>
    <w:rsid w:val="00FE6F6B"/>
    <w:rsid w:val="00FF23D4"/>
    <w:rsid w:val="00FF28C8"/>
    <w:rsid w:val="01568F5D"/>
    <w:rsid w:val="015DBF82"/>
    <w:rsid w:val="01B4A3BA"/>
    <w:rsid w:val="01DE02BB"/>
    <w:rsid w:val="037F0705"/>
    <w:rsid w:val="0383A562"/>
    <w:rsid w:val="03DDE2FA"/>
    <w:rsid w:val="0569CED0"/>
    <w:rsid w:val="05F03E2A"/>
    <w:rsid w:val="07A8896B"/>
    <w:rsid w:val="083EC584"/>
    <w:rsid w:val="0C1F6B00"/>
    <w:rsid w:val="0CA68E84"/>
    <w:rsid w:val="0D3814C0"/>
    <w:rsid w:val="0F7BCF9C"/>
    <w:rsid w:val="0FF72FA2"/>
    <w:rsid w:val="1053ABA4"/>
    <w:rsid w:val="108C4623"/>
    <w:rsid w:val="10E9A5C0"/>
    <w:rsid w:val="11FA9E3E"/>
    <w:rsid w:val="123CC63C"/>
    <w:rsid w:val="12D8BF1B"/>
    <w:rsid w:val="131BFB90"/>
    <w:rsid w:val="14434C68"/>
    <w:rsid w:val="14863079"/>
    <w:rsid w:val="14E6144E"/>
    <w:rsid w:val="1553A2C9"/>
    <w:rsid w:val="15D34F13"/>
    <w:rsid w:val="15E0E8FC"/>
    <w:rsid w:val="16A10CBC"/>
    <w:rsid w:val="177EAC76"/>
    <w:rsid w:val="199BF2AA"/>
    <w:rsid w:val="1A0C9EF2"/>
    <w:rsid w:val="1A586DDC"/>
    <w:rsid w:val="1A6E2E24"/>
    <w:rsid w:val="1B38E59E"/>
    <w:rsid w:val="1CB187A3"/>
    <w:rsid w:val="1CE0A140"/>
    <w:rsid w:val="1D4E1161"/>
    <w:rsid w:val="1DCDF26F"/>
    <w:rsid w:val="1E193E8D"/>
    <w:rsid w:val="1ED83DED"/>
    <w:rsid w:val="2104FD4E"/>
    <w:rsid w:val="21F960B9"/>
    <w:rsid w:val="222E536A"/>
    <w:rsid w:val="22EE0D5B"/>
    <w:rsid w:val="239681BF"/>
    <w:rsid w:val="24E9815A"/>
    <w:rsid w:val="269F41E6"/>
    <w:rsid w:val="274D1402"/>
    <w:rsid w:val="274EC963"/>
    <w:rsid w:val="27ECEB0D"/>
    <w:rsid w:val="280ABA10"/>
    <w:rsid w:val="29BF8355"/>
    <w:rsid w:val="2A1D32B0"/>
    <w:rsid w:val="2A3B567D"/>
    <w:rsid w:val="2AFA80C6"/>
    <w:rsid w:val="2C45F9BB"/>
    <w:rsid w:val="2D2E8129"/>
    <w:rsid w:val="2D6DD48E"/>
    <w:rsid w:val="2EE01B2F"/>
    <w:rsid w:val="3162F669"/>
    <w:rsid w:val="31FC375A"/>
    <w:rsid w:val="328B76F1"/>
    <w:rsid w:val="32E56CBF"/>
    <w:rsid w:val="33AA4D82"/>
    <w:rsid w:val="35F27ED4"/>
    <w:rsid w:val="38FF4C2F"/>
    <w:rsid w:val="39BD9BDE"/>
    <w:rsid w:val="39EBAD66"/>
    <w:rsid w:val="3C00203D"/>
    <w:rsid w:val="3CBF18D2"/>
    <w:rsid w:val="3FDF1589"/>
    <w:rsid w:val="40299FB0"/>
    <w:rsid w:val="425EB312"/>
    <w:rsid w:val="4263E997"/>
    <w:rsid w:val="42CA60E2"/>
    <w:rsid w:val="43716176"/>
    <w:rsid w:val="43BC776B"/>
    <w:rsid w:val="44D5B353"/>
    <w:rsid w:val="45790FD7"/>
    <w:rsid w:val="466042AD"/>
    <w:rsid w:val="4885AFAC"/>
    <w:rsid w:val="490E255E"/>
    <w:rsid w:val="49882385"/>
    <w:rsid w:val="49E6B014"/>
    <w:rsid w:val="4AD42999"/>
    <w:rsid w:val="4AE19DDC"/>
    <w:rsid w:val="4AF5EBEF"/>
    <w:rsid w:val="4BED7DA5"/>
    <w:rsid w:val="4BF41364"/>
    <w:rsid w:val="4C36D6CF"/>
    <w:rsid w:val="4C668ADD"/>
    <w:rsid w:val="4C7B8AAC"/>
    <w:rsid w:val="50C5D427"/>
    <w:rsid w:val="50F6EEF7"/>
    <w:rsid w:val="5120D17F"/>
    <w:rsid w:val="53E5C6C9"/>
    <w:rsid w:val="53F35838"/>
    <w:rsid w:val="544E23D1"/>
    <w:rsid w:val="5496FF1D"/>
    <w:rsid w:val="5600399B"/>
    <w:rsid w:val="5861CC14"/>
    <w:rsid w:val="586E84E8"/>
    <w:rsid w:val="5A630495"/>
    <w:rsid w:val="5D3E793B"/>
    <w:rsid w:val="5D9C6DB6"/>
    <w:rsid w:val="61A6D4A3"/>
    <w:rsid w:val="620E62A1"/>
    <w:rsid w:val="63912683"/>
    <w:rsid w:val="643F74BB"/>
    <w:rsid w:val="65769AE2"/>
    <w:rsid w:val="6652D97D"/>
    <w:rsid w:val="6718AFF2"/>
    <w:rsid w:val="6A5628D3"/>
    <w:rsid w:val="6BFB0720"/>
    <w:rsid w:val="6C9736DF"/>
    <w:rsid w:val="6E7502F2"/>
    <w:rsid w:val="6EBEF36E"/>
    <w:rsid w:val="6F65FBE1"/>
    <w:rsid w:val="6FB567EB"/>
    <w:rsid w:val="70B59FF1"/>
    <w:rsid w:val="719D715B"/>
    <w:rsid w:val="71A54201"/>
    <w:rsid w:val="72667726"/>
    <w:rsid w:val="7441069B"/>
    <w:rsid w:val="748F4D6B"/>
    <w:rsid w:val="7696D375"/>
    <w:rsid w:val="778C7D9A"/>
    <w:rsid w:val="7B1D2CA1"/>
    <w:rsid w:val="7B460E05"/>
    <w:rsid w:val="7BDBE1C8"/>
    <w:rsid w:val="7BF38980"/>
    <w:rsid w:val="7D1F019F"/>
    <w:rsid w:val="7D47FE39"/>
    <w:rsid w:val="7D541133"/>
    <w:rsid w:val="7F7EA168"/>
    <w:rsid w:val="7FBA9476"/>
    <w:rsid w:val="7FF5A0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305AAC"/>
  <w14:defaultImageDpi w14:val="330"/>
  <w15:docId w15:val="{9438CAF2-5C95-4A33-A086-EEAFA3D1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CommentReference">
    <w:name w:val="annotation reference"/>
    <w:basedOn w:val="DefaultParagraphFont"/>
    <w:uiPriority w:val="99"/>
    <w:semiHidden/>
    <w:unhideWhenUsed/>
    <w:rsid w:val="00F00D6F"/>
    <w:rPr>
      <w:sz w:val="16"/>
      <w:szCs w:val="16"/>
    </w:rPr>
  </w:style>
  <w:style w:type="paragraph" w:styleId="CommentText">
    <w:name w:val="annotation text"/>
    <w:basedOn w:val="Normal"/>
    <w:link w:val="CommentTextChar"/>
    <w:uiPriority w:val="99"/>
    <w:unhideWhenUsed/>
    <w:rsid w:val="00F00D6F"/>
    <w:pPr>
      <w:spacing w:line="240" w:lineRule="auto"/>
    </w:pPr>
    <w:rPr>
      <w:sz w:val="20"/>
      <w:szCs w:val="20"/>
    </w:rPr>
  </w:style>
  <w:style w:type="character" w:customStyle="1" w:styleId="CommentTextChar">
    <w:name w:val="Comment Text Char"/>
    <w:basedOn w:val="DefaultParagraphFont"/>
    <w:link w:val="CommentText"/>
    <w:uiPriority w:val="99"/>
    <w:rsid w:val="00F00D6F"/>
    <w:rPr>
      <w:sz w:val="20"/>
      <w:szCs w:val="20"/>
    </w:rPr>
  </w:style>
  <w:style w:type="paragraph" w:styleId="CommentSubject">
    <w:name w:val="annotation subject"/>
    <w:basedOn w:val="CommentText"/>
    <w:next w:val="CommentText"/>
    <w:link w:val="CommentSubjectChar"/>
    <w:uiPriority w:val="99"/>
    <w:semiHidden/>
    <w:unhideWhenUsed/>
    <w:rsid w:val="00F00D6F"/>
    <w:rPr>
      <w:b/>
      <w:bCs/>
    </w:rPr>
  </w:style>
  <w:style w:type="character" w:customStyle="1" w:styleId="CommentSubjectChar">
    <w:name w:val="Comment Subject Char"/>
    <w:basedOn w:val="CommentTextChar"/>
    <w:link w:val="CommentSubject"/>
    <w:uiPriority w:val="99"/>
    <w:semiHidden/>
    <w:rsid w:val="00F00D6F"/>
    <w:rPr>
      <w:b/>
      <w:bCs/>
      <w:sz w:val="20"/>
      <w:szCs w:val="20"/>
    </w:rPr>
  </w:style>
  <w:style w:type="character" w:styleId="Mention">
    <w:name w:val="Mention"/>
    <w:basedOn w:val="DefaultParagraphFont"/>
    <w:uiPriority w:val="99"/>
    <w:unhideWhenUsed/>
    <w:rsid w:val="00F00D6F"/>
    <w:rPr>
      <w:color w:val="2B579A"/>
      <w:shd w:val="clear" w:color="auto" w:fill="E1DFDD"/>
    </w:rPr>
  </w:style>
  <w:style w:type="paragraph" w:styleId="NormalWeb">
    <w:name w:val="Normal (Web)"/>
    <w:basedOn w:val="Normal"/>
    <w:uiPriority w:val="99"/>
    <w:semiHidden/>
    <w:unhideWhenUsed/>
    <w:rsid w:val="006F21B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342237">
      <w:bodyDiv w:val="1"/>
      <w:marLeft w:val="0"/>
      <w:marRight w:val="0"/>
      <w:marTop w:val="0"/>
      <w:marBottom w:val="0"/>
      <w:divBdr>
        <w:top w:val="none" w:sz="0" w:space="0" w:color="auto"/>
        <w:left w:val="none" w:sz="0" w:space="0" w:color="auto"/>
        <w:bottom w:val="none" w:sz="0" w:space="0" w:color="auto"/>
        <w:right w:val="none" w:sz="0" w:space="0" w:color="auto"/>
      </w:divBdr>
    </w:div>
    <w:div w:id="478620327">
      <w:bodyDiv w:val="1"/>
      <w:marLeft w:val="0"/>
      <w:marRight w:val="0"/>
      <w:marTop w:val="0"/>
      <w:marBottom w:val="0"/>
      <w:divBdr>
        <w:top w:val="none" w:sz="0" w:space="0" w:color="auto"/>
        <w:left w:val="none" w:sz="0" w:space="0" w:color="auto"/>
        <w:bottom w:val="none" w:sz="0" w:space="0" w:color="auto"/>
        <w:right w:val="none" w:sz="0" w:space="0" w:color="auto"/>
      </w:divBdr>
    </w:div>
    <w:div w:id="478965254">
      <w:bodyDiv w:val="1"/>
      <w:marLeft w:val="0"/>
      <w:marRight w:val="0"/>
      <w:marTop w:val="0"/>
      <w:marBottom w:val="0"/>
      <w:divBdr>
        <w:top w:val="none" w:sz="0" w:space="0" w:color="auto"/>
        <w:left w:val="none" w:sz="0" w:space="0" w:color="auto"/>
        <w:bottom w:val="none" w:sz="0" w:space="0" w:color="auto"/>
        <w:right w:val="none" w:sz="0" w:space="0" w:color="auto"/>
      </w:divBdr>
    </w:div>
    <w:div w:id="508105504">
      <w:bodyDiv w:val="1"/>
      <w:marLeft w:val="0"/>
      <w:marRight w:val="0"/>
      <w:marTop w:val="0"/>
      <w:marBottom w:val="0"/>
      <w:divBdr>
        <w:top w:val="none" w:sz="0" w:space="0" w:color="auto"/>
        <w:left w:val="none" w:sz="0" w:space="0" w:color="auto"/>
        <w:bottom w:val="none" w:sz="0" w:space="0" w:color="auto"/>
        <w:right w:val="none" w:sz="0" w:space="0" w:color="auto"/>
      </w:divBdr>
    </w:div>
    <w:div w:id="958954017">
      <w:bodyDiv w:val="1"/>
      <w:marLeft w:val="0"/>
      <w:marRight w:val="0"/>
      <w:marTop w:val="0"/>
      <w:marBottom w:val="0"/>
      <w:divBdr>
        <w:top w:val="none" w:sz="0" w:space="0" w:color="auto"/>
        <w:left w:val="none" w:sz="0" w:space="0" w:color="auto"/>
        <w:bottom w:val="none" w:sz="0" w:space="0" w:color="auto"/>
        <w:right w:val="none" w:sz="0" w:space="0" w:color="auto"/>
      </w:divBdr>
    </w:div>
    <w:div w:id="1114010260">
      <w:bodyDiv w:val="1"/>
      <w:marLeft w:val="0"/>
      <w:marRight w:val="0"/>
      <w:marTop w:val="0"/>
      <w:marBottom w:val="0"/>
      <w:divBdr>
        <w:top w:val="none" w:sz="0" w:space="0" w:color="auto"/>
        <w:left w:val="none" w:sz="0" w:space="0" w:color="auto"/>
        <w:bottom w:val="none" w:sz="0" w:space="0" w:color="auto"/>
        <w:right w:val="none" w:sz="0" w:space="0" w:color="auto"/>
      </w:divBdr>
    </w:div>
    <w:div w:id="1215773027">
      <w:bodyDiv w:val="1"/>
      <w:marLeft w:val="0"/>
      <w:marRight w:val="0"/>
      <w:marTop w:val="0"/>
      <w:marBottom w:val="0"/>
      <w:divBdr>
        <w:top w:val="none" w:sz="0" w:space="0" w:color="auto"/>
        <w:left w:val="none" w:sz="0" w:space="0" w:color="auto"/>
        <w:bottom w:val="none" w:sz="0" w:space="0" w:color="auto"/>
        <w:right w:val="none" w:sz="0" w:space="0" w:color="auto"/>
      </w:divBdr>
    </w:div>
    <w:div w:id="13427756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fb232a5-f868-40fe-8ad3-6ceb3f2b3412" xsi:nil="true"/>
    <lcf76f155ced4ddcb4097134ff3c332f xmlns="70f44c91-52b8-480b-b8c8-cad5b44b8cc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BBF2023E0AB143B30BED6FAC899AB9" ma:contentTypeVersion="15" ma:contentTypeDescription="Create a new document." ma:contentTypeScope="" ma:versionID="29a5ea8c0ff40f8bdd3a51c84a7ae891">
  <xsd:schema xmlns:xsd="http://www.w3.org/2001/XMLSchema" xmlns:xs="http://www.w3.org/2001/XMLSchema" xmlns:p="http://schemas.microsoft.com/office/2006/metadata/properties" xmlns:ns2="70f44c91-52b8-480b-b8c8-cad5b44b8ccf" xmlns:ns3="1fb232a5-f868-40fe-8ad3-6ceb3f2b3412" targetNamespace="http://schemas.microsoft.com/office/2006/metadata/properties" ma:root="true" ma:fieldsID="c07af3b2c18a3185a590e532847b32db" ns2:_="" ns3:_="">
    <xsd:import namespace="70f44c91-52b8-480b-b8c8-cad5b44b8ccf"/>
    <xsd:import namespace="1fb232a5-f868-40fe-8ad3-6ceb3f2b34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44c91-52b8-480b-b8c8-cad5b44b8c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3d05eac-c0cb-4ba2-8f6a-3e450bdddeb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b232a5-f868-40fe-8ad3-6ceb3f2b341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c48172a-d319-456c-835e-55a03313dba0}" ma:internalName="TaxCatchAll" ma:showField="CatchAllData" ma:web="1fb232a5-f868-40fe-8ad3-6ceb3f2b34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0EFB2A-CF84-4ED1-AD32-3DDD6B8BA197}">
  <ds:schemaRefs>
    <ds:schemaRef ds:uri="http://schemas.microsoft.com/office/2006/metadata/properties"/>
    <ds:schemaRef ds:uri="http://schemas.microsoft.com/office/infopath/2007/PartnerControls"/>
    <ds:schemaRef ds:uri="1fb232a5-f868-40fe-8ad3-6ceb3f2b3412"/>
    <ds:schemaRef ds:uri="70f44c91-52b8-480b-b8c8-cad5b44b8ccf"/>
  </ds:schemaRefs>
</ds:datastoreItem>
</file>

<file path=customXml/itemProps2.xml><?xml version="1.0" encoding="utf-8"?>
<ds:datastoreItem xmlns:ds="http://schemas.openxmlformats.org/officeDocument/2006/customXml" ds:itemID="{7F62372A-458A-4304-896B-FE0B31C9C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f44c91-52b8-480b-b8c8-cad5b44b8ccf"/>
    <ds:schemaRef ds:uri="1fb232a5-f868-40fe-8ad3-6ceb3f2b34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4.xml><?xml version="1.0" encoding="utf-8"?>
<ds:datastoreItem xmlns:ds="http://schemas.openxmlformats.org/officeDocument/2006/customXml" ds:itemID="{D0D36546-3322-4ABD-BBED-2580EE5A6F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649</Words>
  <Characters>3702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Square, Stephanie T</cp:lastModifiedBy>
  <cp:revision>2</cp:revision>
  <dcterms:created xsi:type="dcterms:W3CDTF">2025-01-13T23:19:00Z</dcterms:created>
  <dcterms:modified xsi:type="dcterms:W3CDTF">2025-01-13T23:19:00Z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0x01010078BBF2023E0AB143B30BED6FAC899AB9</vt:lpwstr>
  </property>
  <property fmtid="{D5CDD505-2E9C-101B-9397-08002B2CF9AE}" pid="3" name="MediaServiceImageTags">
    <vt:lpwstr/>
  </property>
</Properties>
</file>