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92" w:rsidRDefault="00451B92" w:rsidP="00451B92">
      <w:pPr>
        <w:ind w:right="50"/>
        <w:jc w:val="center"/>
        <w:rPr>
          <w:rFonts w:ascii="Calibri" w:hAnsi="Calibri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EC3A63" wp14:editId="1B88D6F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4305" cy="1828800"/>
            <wp:effectExtent l="0" t="0" r="0" b="0"/>
            <wp:wrapTopAndBottom/>
            <wp:docPr id="1" name="Picture 1" descr="http://www.houstonisd.org/cms/lib2/TX01001591/Centricity/domain/4/press-release/hisdmediaadvisory-h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ustonisd.org/cms/lib2/TX01001591/Centricity/domain/4/press-release/hisdmediaadvisory-hed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430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bCs/>
          <w:sz w:val="52"/>
          <w:szCs w:val="52"/>
        </w:rPr>
        <w:t>New multiservice center to provide HISD students quality access to food, healthcare</w:t>
      </w:r>
    </w:p>
    <w:p w:rsidR="00451B92" w:rsidRDefault="00451B92" w:rsidP="00451B92">
      <w:pPr>
        <w:pStyle w:val="NoSpacing"/>
        <w:rPr>
          <w:rFonts w:ascii="Calibri" w:hAnsi="Calibri"/>
          <w:b/>
          <w:bCs/>
        </w:rPr>
      </w:pPr>
    </w:p>
    <w:p w:rsidR="00451B92" w:rsidRDefault="00451B92" w:rsidP="00451B92">
      <w:pPr>
        <w:pStyle w:val="NoSpacing"/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</w:rPr>
        <w:t>What:</w:t>
      </w:r>
      <w:r>
        <w:rPr>
          <w:rFonts w:ascii="Calibri" w:hAnsi="Calibri"/>
          <w:b/>
          <w:bCs/>
          <w:sz w:val="22"/>
          <w:szCs w:val="22"/>
        </w:rPr>
        <w:t xml:space="preserve">                  </w:t>
      </w:r>
      <w:proofErr w:type="spellStart"/>
      <w:r>
        <w:rPr>
          <w:rFonts w:ascii="Calibri" w:hAnsi="Calibri"/>
          <w:sz w:val="22"/>
          <w:szCs w:val="22"/>
        </w:rPr>
        <w:t>Kashmere</w:t>
      </w:r>
      <w:proofErr w:type="spellEnd"/>
      <w:r>
        <w:rPr>
          <w:rFonts w:ascii="Calibri" w:hAnsi="Calibri"/>
          <w:sz w:val="22"/>
          <w:szCs w:val="22"/>
        </w:rPr>
        <w:t xml:space="preserve"> High School will celebrate the opening of a campus-based multiservice center that provides health, education, counseling, and workforce development services to students and their families. </w:t>
      </w:r>
    </w:p>
    <w:p w:rsidR="00451B92" w:rsidRDefault="00451B92" w:rsidP="00451B92">
      <w:pPr>
        <w:pStyle w:val="NoSpacing"/>
        <w:ind w:left="1440" w:hanging="1440"/>
        <w:rPr>
          <w:rFonts w:ascii="Calibri" w:hAnsi="Calibri"/>
          <w:sz w:val="22"/>
          <w:szCs w:val="22"/>
        </w:rPr>
      </w:pPr>
    </w:p>
    <w:p w:rsidR="00451B92" w:rsidRDefault="00451B92" w:rsidP="00451B92">
      <w:pPr>
        <w:pStyle w:val="NoSpacing"/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</w:t>
      </w:r>
      <w:proofErr w:type="spellStart"/>
      <w:r>
        <w:rPr>
          <w:rFonts w:ascii="Calibri" w:hAnsi="Calibri"/>
          <w:sz w:val="22"/>
          <w:szCs w:val="22"/>
        </w:rPr>
        <w:t>Kashmere</w:t>
      </w:r>
      <w:proofErr w:type="spellEnd"/>
      <w:r>
        <w:rPr>
          <w:rFonts w:ascii="Calibri" w:hAnsi="Calibri"/>
          <w:sz w:val="22"/>
          <w:szCs w:val="22"/>
        </w:rPr>
        <w:t xml:space="preserve"> Success Center was launched in January by </w:t>
      </w:r>
      <w:proofErr w:type="spellStart"/>
      <w:r>
        <w:rPr>
          <w:rFonts w:ascii="Calibri" w:hAnsi="Calibri"/>
          <w:sz w:val="22"/>
          <w:szCs w:val="22"/>
        </w:rPr>
        <w:t>ProUnitas</w:t>
      </w:r>
      <w:proofErr w:type="spellEnd"/>
      <w:r>
        <w:rPr>
          <w:rFonts w:ascii="Calibri" w:hAnsi="Calibri"/>
          <w:sz w:val="22"/>
          <w:szCs w:val="22"/>
        </w:rPr>
        <w:t xml:space="preserve">, Inc., a non-profit organization dedicated to empowering communities by connecting social service organizations and resources to students and families with unmet needs. </w:t>
      </w:r>
    </w:p>
    <w:p w:rsidR="00451B92" w:rsidRDefault="00451B92" w:rsidP="00451B92">
      <w:pPr>
        <w:pStyle w:val="NoSpacing"/>
        <w:ind w:left="1440" w:hanging="144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                        </w:t>
      </w:r>
    </w:p>
    <w:p w:rsidR="00451B92" w:rsidRDefault="00451B92" w:rsidP="00451B92">
      <w:pPr>
        <w:pStyle w:val="NoSpacing"/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                                </w:t>
      </w:r>
      <w:r>
        <w:rPr>
          <w:rFonts w:ascii="Calibri" w:hAnsi="Calibri"/>
          <w:sz w:val="22"/>
          <w:szCs w:val="22"/>
        </w:rPr>
        <w:t>The center</w:t>
      </w:r>
      <w:r>
        <w:rPr>
          <w:rFonts w:ascii="Calibri" w:hAnsi="Calibri"/>
          <w:b/>
          <w:bCs/>
          <w:sz w:val="22"/>
          <w:szCs w:val="22"/>
        </w:rPr>
        <w:t xml:space="preserve"> — </w:t>
      </w:r>
      <w:r>
        <w:rPr>
          <w:rFonts w:ascii="Calibri" w:hAnsi="Calibri"/>
          <w:sz w:val="22"/>
          <w:szCs w:val="22"/>
        </w:rPr>
        <w:t xml:space="preserve">supported by about 40 different non-profit, for-profit and municipal groups — includes a food and clothing pantry, a workforce and college readiness development room, and a counseling room. </w:t>
      </w:r>
    </w:p>
    <w:p w:rsidR="00451B92" w:rsidRDefault="00451B92" w:rsidP="00451B92">
      <w:pPr>
        <w:pStyle w:val="NoSpacing"/>
        <w:ind w:left="1440" w:hanging="144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                                </w:t>
      </w:r>
    </w:p>
    <w:p w:rsidR="00451B92" w:rsidRDefault="00451B92" w:rsidP="00451B92">
      <w:pPr>
        <w:pStyle w:val="NoSpacing"/>
        <w:ind w:left="144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ProUnitas</w:t>
      </w:r>
      <w:proofErr w:type="spellEnd"/>
      <w:r>
        <w:rPr>
          <w:rFonts w:ascii="Calibri" w:hAnsi="Calibri"/>
          <w:sz w:val="22"/>
          <w:szCs w:val="22"/>
        </w:rPr>
        <w:t xml:space="preserve"> was created by former </w:t>
      </w:r>
      <w:proofErr w:type="spellStart"/>
      <w:r>
        <w:rPr>
          <w:rFonts w:ascii="Calibri" w:hAnsi="Calibri"/>
          <w:sz w:val="22"/>
          <w:szCs w:val="22"/>
        </w:rPr>
        <w:t>Kashmere</w:t>
      </w:r>
      <w:proofErr w:type="spellEnd"/>
      <w:r>
        <w:rPr>
          <w:rFonts w:ascii="Calibri" w:hAnsi="Calibri"/>
          <w:sz w:val="22"/>
          <w:szCs w:val="22"/>
        </w:rPr>
        <w:t xml:space="preserve"> teacher </w:t>
      </w:r>
      <w:proofErr w:type="spellStart"/>
      <w:r>
        <w:rPr>
          <w:rFonts w:ascii="Calibri" w:hAnsi="Calibri"/>
          <w:sz w:val="22"/>
          <w:szCs w:val="22"/>
        </w:rPr>
        <w:t>Adeeb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Barqawi</w:t>
      </w:r>
      <w:proofErr w:type="spellEnd"/>
      <w:r>
        <w:rPr>
          <w:rFonts w:ascii="Calibri" w:hAnsi="Calibri"/>
          <w:sz w:val="22"/>
          <w:szCs w:val="22"/>
        </w:rPr>
        <w:t xml:space="preserve">, who formed the organization from his classroom after seeing firsthand how many students did not have access to quality food and healthcare. This will be HISD’s second </w:t>
      </w:r>
      <w:proofErr w:type="spellStart"/>
      <w:r>
        <w:rPr>
          <w:rFonts w:ascii="Calibri" w:hAnsi="Calibri"/>
          <w:sz w:val="22"/>
          <w:szCs w:val="22"/>
        </w:rPr>
        <w:t>ProUnitas</w:t>
      </w:r>
      <w:proofErr w:type="spellEnd"/>
      <w:r>
        <w:rPr>
          <w:rFonts w:ascii="Calibri" w:hAnsi="Calibri"/>
          <w:sz w:val="22"/>
          <w:szCs w:val="22"/>
        </w:rPr>
        <w:t xml:space="preserve"> center. The first was opened last month at Key Middle School. </w:t>
      </w:r>
    </w:p>
    <w:p w:rsidR="00451B92" w:rsidRDefault="00451B92" w:rsidP="00451B92">
      <w:pPr>
        <w:pStyle w:val="NoSpacing"/>
        <w:ind w:left="1440"/>
        <w:rPr>
          <w:rFonts w:ascii="Calibri" w:hAnsi="Calibri"/>
          <w:sz w:val="22"/>
          <w:szCs w:val="22"/>
        </w:rPr>
      </w:pPr>
    </w:p>
    <w:p w:rsidR="00451B92" w:rsidRDefault="00451B92" w:rsidP="00451B92">
      <w:pPr>
        <w:pStyle w:val="NoSpacing"/>
        <w:ind w:left="1440" w:hanging="1440"/>
        <w:rPr>
          <w:rFonts w:ascii="Calibri" w:hAnsi="Calibri"/>
          <w:b/>
          <w:bCs/>
          <w:i/>
          <w:i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                             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*Media are invited to tour the center and interview students, staff, and representatives from </w:t>
      </w:r>
      <w:proofErr w:type="spellStart"/>
      <w:r>
        <w:rPr>
          <w:rFonts w:ascii="Calibri" w:hAnsi="Calibri"/>
          <w:b/>
          <w:bCs/>
          <w:i/>
          <w:iCs/>
          <w:sz w:val="22"/>
          <w:szCs w:val="22"/>
        </w:rPr>
        <w:t>ProUnitas</w:t>
      </w:r>
      <w:proofErr w:type="spellEnd"/>
      <w:r>
        <w:rPr>
          <w:rFonts w:ascii="Calibri" w:hAnsi="Calibri"/>
          <w:b/>
          <w:bCs/>
          <w:i/>
          <w:iCs/>
          <w:sz w:val="22"/>
          <w:szCs w:val="22"/>
        </w:rPr>
        <w:t xml:space="preserve"> and the </w:t>
      </w:r>
      <w:proofErr w:type="spellStart"/>
      <w:r>
        <w:rPr>
          <w:rFonts w:ascii="Calibri" w:hAnsi="Calibri"/>
          <w:b/>
          <w:bCs/>
          <w:i/>
          <w:iCs/>
          <w:sz w:val="22"/>
          <w:szCs w:val="22"/>
        </w:rPr>
        <w:t>Kashmere</w:t>
      </w:r>
      <w:proofErr w:type="spellEnd"/>
      <w:r>
        <w:rPr>
          <w:rFonts w:ascii="Calibri" w:hAnsi="Calibri"/>
          <w:b/>
          <w:bCs/>
          <w:i/>
          <w:iCs/>
          <w:sz w:val="22"/>
          <w:szCs w:val="22"/>
        </w:rPr>
        <w:t xml:space="preserve"> Success Center.</w:t>
      </w:r>
    </w:p>
    <w:p w:rsidR="00451B92" w:rsidRDefault="00451B92" w:rsidP="00451B92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 </w:t>
      </w:r>
    </w:p>
    <w:p w:rsidR="00451B92" w:rsidRDefault="00451B92" w:rsidP="00451B92">
      <w:pPr>
        <w:pStyle w:val="NoSpacing"/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</w:rPr>
        <w:t>Who:</w:t>
      </w:r>
      <w:r>
        <w:rPr>
          <w:rFonts w:ascii="Calibri" w:hAnsi="Calibri"/>
          <w:b/>
          <w:bCs/>
          <w:sz w:val="22"/>
          <w:szCs w:val="22"/>
        </w:rPr>
        <w:t>                  </w:t>
      </w:r>
      <w:r>
        <w:rPr>
          <w:rFonts w:ascii="Calibri" w:hAnsi="Calibri"/>
          <w:sz w:val="22"/>
          <w:szCs w:val="22"/>
        </w:rPr>
        <w:t xml:space="preserve">HISD Board of Education Trustee </w:t>
      </w:r>
      <w:r>
        <w:rPr>
          <w:rFonts w:ascii="Calibri" w:hAnsi="Calibri"/>
          <w:b/>
          <w:bCs/>
          <w:sz w:val="22"/>
          <w:szCs w:val="22"/>
        </w:rPr>
        <w:t xml:space="preserve">Rhonda </w:t>
      </w:r>
      <w:proofErr w:type="spellStart"/>
      <w:r>
        <w:rPr>
          <w:rFonts w:ascii="Calibri" w:hAnsi="Calibri"/>
          <w:b/>
          <w:bCs/>
          <w:sz w:val="22"/>
          <w:szCs w:val="22"/>
        </w:rPr>
        <w:t>Skillern</w:t>
      </w:r>
      <w:proofErr w:type="spellEnd"/>
      <w:r>
        <w:rPr>
          <w:rFonts w:ascii="Calibri" w:hAnsi="Calibri"/>
          <w:b/>
          <w:bCs/>
          <w:sz w:val="22"/>
          <w:szCs w:val="22"/>
        </w:rPr>
        <w:t>-Jones</w:t>
      </w:r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Kashmere</w:t>
      </w:r>
      <w:proofErr w:type="spellEnd"/>
      <w:r>
        <w:rPr>
          <w:rFonts w:ascii="Calibri" w:hAnsi="Calibri"/>
          <w:sz w:val="22"/>
          <w:szCs w:val="22"/>
        </w:rPr>
        <w:t xml:space="preserve"> High School Principal </w:t>
      </w:r>
      <w:r>
        <w:rPr>
          <w:rFonts w:ascii="Calibri" w:hAnsi="Calibri"/>
          <w:b/>
          <w:bCs/>
          <w:sz w:val="22"/>
          <w:szCs w:val="22"/>
        </w:rPr>
        <w:t>Nancy Blackwell</w:t>
      </w:r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ProUn</w:t>
      </w:r>
      <w:bookmarkStart w:id="0" w:name="_GoBack"/>
      <w:bookmarkEnd w:id="0"/>
      <w:r>
        <w:rPr>
          <w:rFonts w:ascii="Calibri" w:hAnsi="Calibri"/>
          <w:sz w:val="22"/>
          <w:szCs w:val="22"/>
        </w:rPr>
        <w:t>itas</w:t>
      </w:r>
      <w:proofErr w:type="spellEnd"/>
      <w:r>
        <w:rPr>
          <w:rFonts w:ascii="Calibri" w:hAnsi="Calibri"/>
          <w:sz w:val="22"/>
          <w:szCs w:val="22"/>
        </w:rPr>
        <w:t xml:space="preserve">, Inc. CEO </w:t>
      </w:r>
      <w:proofErr w:type="spellStart"/>
      <w:r>
        <w:rPr>
          <w:rFonts w:ascii="Calibri" w:hAnsi="Calibri"/>
          <w:b/>
          <w:bCs/>
          <w:sz w:val="22"/>
          <w:szCs w:val="22"/>
        </w:rPr>
        <w:t>Adeeb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Barqawi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Kashmere</w:t>
      </w:r>
      <w:proofErr w:type="spellEnd"/>
      <w:r>
        <w:rPr>
          <w:rFonts w:ascii="Calibri" w:hAnsi="Calibri"/>
          <w:sz w:val="22"/>
          <w:szCs w:val="22"/>
        </w:rPr>
        <w:t xml:space="preserve"> Success Center Community Council Chair </w:t>
      </w:r>
      <w:r>
        <w:rPr>
          <w:rFonts w:ascii="Calibri" w:hAnsi="Calibri"/>
          <w:b/>
          <w:bCs/>
          <w:sz w:val="22"/>
          <w:szCs w:val="22"/>
        </w:rPr>
        <w:t>Keith Downey</w:t>
      </w:r>
      <w:r>
        <w:rPr>
          <w:rFonts w:ascii="Calibri" w:hAnsi="Calibri"/>
          <w:sz w:val="22"/>
          <w:szCs w:val="22"/>
        </w:rPr>
        <w:t xml:space="preserve">, Houston Federation of Teachers President </w:t>
      </w:r>
      <w:proofErr w:type="spellStart"/>
      <w:r>
        <w:rPr>
          <w:rFonts w:ascii="Calibri" w:hAnsi="Calibri"/>
          <w:b/>
          <w:bCs/>
          <w:sz w:val="22"/>
          <w:szCs w:val="22"/>
        </w:rPr>
        <w:t>Zeph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Capo</w:t>
      </w:r>
      <w:r>
        <w:rPr>
          <w:rFonts w:ascii="Calibri" w:hAnsi="Calibri"/>
          <w:sz w:val="22"/>
          <w:szCs w:val="22"/>
        </w:rPr>
        <w:t xml:space="preserve">, and </w:t>
      </w:r>
      <w:proofErr w:type="spellStart"/>
      <w:r>
        <w:rPr>
          <w:rFonts w:ascii="Calibri" w:hAnsi="Calibri"/>
          <w:sz w:val="22"/>
          <w:szCs w:val="22"/>
        </w:rPr>
        <w:t>Kashmere</w:t>
      </w:r>
      <w:proofErr w:type="spellEnd"/>
      <w:r>
        <w:rPr>
          <w:rFonts w:ascii="Calibri" w:hAnsi="Calibri"/>
          <w:sz w:val="22"/>
          <w:szCs w:val="22"/>
        </w:rPr>
        <w:t xml:space="preserve"> students</w:t>
      </w:r>
    </w:p>
    <w:p w:rsidR="00451B92" w:rsidRDefault="00451B92" w:rsidP="00451B92">
      <w:pPr>
        <w:ind w:right="50"/>
        <w:rPr>
          <w:rFonts w:ascii="Calibri" w:hAnsi="Calibri"/>
        </w:rPr>
      </w:pPr>
      <w:r>
        <w:rPr>
          <w:rFonts w:ascii="Calibri" w:hAnsi="Calibri"/>
          <w:b/>
          <w:bCs/>
        </w:rPr>
        <w:t> </w:t>
      </w:r>
    </w:p>
    <w:p w:rsidR="00451B92" w:rsidRDefault="00451B92" w:rsidP="00451B92">
      <w:pPr>
        <w:ind w:right="5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</w:rPr>
        <w:t>When:             </w:t>
      </w:r>
      <w:r>
        <w:rPr>
          <w:rFonts w:ascii="Calibri" w:hAnsi="Calibri"/>
          <w:b/>
          <w:bCs/>
          <w:u w:val="single"/>
        </w:rPr>
        <w:t>Wednesday, Feb. 17, 2016 at 3:30 p.m.</w:t>
      </w:r>
    </w:p>
    <w:p w:rsidR="00451B92" w:rsidRDefault="00451B92" w:rsidP="00451B92">
      <w:pPr>
        <w:ind w:right="50"/>
        <w:rPr>
          <w:rFonts w:ascii="Calibri" w:hAnsi="Calibri"/>
        </w:rPr>
      </w:pPr>
      <w:r>
        <w:rPr>
          <w:rFonts w:ascii="Calibri" w:hAnsi="Calibri"/>
          <w:b/>
          <w:bCs/>
        </w:rPr>
        <w:t> </w:t>
      </w:r>
    </w:p>
    <w:p w:rsidR="00451B92" w:rsidRDefault="00451B92" w:rsidP="00451B92">
      <w:pPr>
        <w:ind w:right="50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0F5920" wp14:editId="25DAFCF0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74305" cy="1828800"/>
            <wp:effectExtent l="0" t="0" r="0" b="0"/>
            <wp:wrapTopAndBottom/>
            <wp:docPr id="4" name="Picture 4" descr="http://www.houstonisd.org/cms/lib2/TX01001591/Centricity/domain/4/press-release/hisdpressrelease-foo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houstonisd.org/cms/lib2/TX01001591/Centricity/domain/4/press-release/hisdpressrelease-foot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430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bCs/>
        </w:rPr>
        <w:t>Where:             </w:t>
      </w:r>
      <w:proofErr w:type="spellStart"/>
      <w:r>
        <w:rPr>
          <w:rFonts w:ascii="Calibri" w:hAnsi="Calibri"/>
          <w:b/>
          <w:bCs/>
        </w:rPr>
        <w:t>Kashmere</w:t>
      </w:r>
      <w:proofErr w:type="spellEnd"/>
      <w:r>
        <w:rPr>
          <w:rFonts w:ascii="Calibri" w:hAnsi="Calibri"/>
          <w:b/>
          <w:bCs/>
        </w:rPr>
        <w:t xml:space="preserve"> High School,</w:t>
      </w:r>
      <w:r>
        <w:rPr>
          <w:rFonts w:ascii="Calibri" w:hAnsi="Calibri"/>
        </w:rPr>
        <w:t xml:space="preserve"> 6900 </w:t>
      </w:r>
      <w:proofErr w:type="spellStart"/>
      <w:r>
        <w:rPr>
          <w:rFonts w:ascii="Calibri" w:hAnsi="Calibri"/>
        </w:rPr>
        <w:t>Wileyvale</w:t>
      </w:r>
      <w:proofErr w:type="spellEnd"/>
      <w:r>
        <w:rPr>
          <w:rFonts w:ascii="Calibri" w:hAnsi="Calibri"/>
        </w:rPr>
        <w:t xml:space="preserve"> Rd., 77028</w:t>
      </w:r>
    </w:p>
    <w:sectPr w:rsidR="00451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92"/>
    <w:rsid w:val="00451B92"/>
    <w:rsid w:val="0068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3D923-F651-4DDC-9477-CD1923E2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51B92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Quinteros, Kenya</dc:creator>
  <cp:keywords/>
  <dc:description/>
  <cp:lastModifiedBy>Quinteros, Kenya</cp:lastModifiedBy>
  <cp:revision>1</cp:revision>
  <dcterms:created xsi:type="dcterms:W3CDTF">2016-02-16T21:26:00Z</dcterms:created>
  <dcterms:modified xsi:type="dcterms:W3CDTF">2016-02-16T21:29:00Z</dcterms:modified>
</cp:coreProperties>
</file>