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85" w:rsidRDefault="001510F8" w:rsidP="00241585">
      <w:pPr>
        <w:jc w:val="center"/>
      </w:pPr>
      <w:r>
        <w:rPr>
          <w:noProof/>
        </w:rPr>
        <w:drawing>
          <wp:inline distT="0" distB="0" distL="0" distR="0">
            <wp:extent cx="5934075" cy="1190625"/>
            <wp:effectExtent l="19050" t="0" r="9525" b="0"/>
            <wp:docPr id="1" name="Picture 1" descr="MediaHeader_0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Header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585" w:rsidRDefault="00241585" w:rsidP="00241585"/>
    <w:p w:rsidR="00241585" w:rsidRDefault="00634A54" w:rsidP="0024158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HISD Bond Package Would Rebuild High Schools, Address </w:t>
      </w:r>
      <w:r w:rsidR="00FA2287">
        <w:rPr>
          <w:b/>
          <w:bCs/>
          <w:sz w:val="48"/>
          <w:szCs w:val="48"/>
        </w:rPr>
        <w:t xml:space="preserve">Campus </w:t>
      </w:r>
      <w:r>
        <w:rPr>
          <w:b/>
          <w:bCs/>
          <w:sz w:val="48"/>
          <w:szCs w:val="48"/>
        </w:rPr>
        <w:t>Needs in Neighborhoods Across Houston</w:t>
      </w:r>
    </w:p>
    <w:p w:rsidR="00241585" w:rsidRPr="00712B45" w:rsidRDefault="00241585" w:rsidP="00241585">
      <w:pPr>
        <w:jc w:val="center"/>
        <w:rPr>
          <w:b/>
          <w:bCs/>
          <w:sz w:val="22"/>
          <w:szCs w:val="22"/>
        </w:rPr>
      </w:pPr>
    </w:p>
    <w:p w:rsidR="00241585" w:rsidRDefault="00372EB8" w:rsidP="00241585">
      <w:pPr>
        <w:jc w:val="center"/>
      </w:pPr>
      <w:r>
        <w:rPr>
          <w:i/>
          <w:iCs/>
          <w:sz w:val="28"/>
          <w:szCs w:val="28"/>
        </w:rPr>
        <w:t>Aging</w:t>
      </w:r>
      <w:r w:rsidR="00634A54">
        <w:rPr>
          <w:i/>
          <w:iCs/>
          <w:sz w:val="28"/>
          <w:szCs w:val="28"/>
        </w:rPr>
        <w:t xml:space="preserve"> high schools </w:t>
      </w:r>
      <w:r>
        <w:rPr>
          <w:i/>
          <w:iCs/>
          <w:sz w:val="28"/>
          <w:szCs w:val="28"/>
        </w:rPr>
        <w:t>would</w:t>
      </w:r>
      <w:r w:rsidR="00634A54">
        <w:rPr>
          <w:i/>
          <w:iCs/>
          <w:sz w:val="28"/>
          <w:szCs w:val="28"/>
        </w:rPr>
        <w:t xml:space="preserve"> be </w:t>
      </w:r>
      <w:r>
        <w:rPr>
          <w:i/>
          <w:iCs/>
          <w:sz w:val="28"/>
          <w:szCs w:val="28"/>
        </w:rPr>
        <w:t>converted</w:t>
      </w:r>
      <w:r w:rsidR="00634A54">
        <w:rPr>
          <w:i/>
          <w:iCs/>
          <w:sz w:val="28"/>
          <w:szCs w:val="28"/>
        </w:rPr>
        <w:t xml:space="preserve"> into </w:t>
      </w:r>
      <w:r>
        <w:rPr>
          <w:i/>
          <w:iCs/>
          <w:sz w:val="28"/>
          <w:szCs w:val="28"/>
        </w:rPr>
        <w:t>campuses</w:t>
      </w:r>
      <w:r w:rsidR="00634A54">
        <w:rPr>
          <w:i/>
          <w:iCs/>
          <w:sz w:val="28"/>
          <w:szCs w:val="28"/>
        </w:rPr>
        <w:t xml:space="preserve"> designed to meet 21</w:t>
      </w:r>
      <w:r w:rsidR="00634A54" w:rsidRPr="00634A54">
        <w:rPr>
          <w:i/>
          <w:iCs/>
          <w:sz w:val="28"/>
          <w:szCs w:val="28"/>
          <w:vertAlign w:val="superscript"/>
        </w:rPr>
        <w:t>st</w:t>
      </w:r>
      <w:r w:rsidR="00634A54">
        <w:rPr>
          <w:i/>
          <w:iCs/>
          <w:sz w:val="28"/>
          <w:szCs w:val="28"/>
        </w:rPr>
        <w:t xml:space="preserve"> Century educational needs</w:t>
      </w:r>
      <w:r w:rsidRPr="00372EB8">
        <w:t xml:space="preserve"> </w:t>
      </w:r>
    </w:p>
    <w:p w:rsidR="00372EB8" w:rsidRPr="00154725" w:rsidRDefault="00372EB8" w:rsidP="00241585">
      <w:pPr>
        <w:jc w:val="center"/>
        <w:rPr>
          <w:i/>
          <w:iCs/>
          <w:sz w:val="32"/>
          <w:szCs w:val="32"/>
        </w:rPr>
      </w:pPr>
    </w:p>
    <w:p w:rsidR="00FE5A3E" w:rsidRDefault="00634A54" w:rsidP="00634A54">
      <w:pPr>
        <w:ind w:firstLine="720"/>
      </w:pPr>
      <w:r w:rsidRPr="00EE21B8">
        <w:rPr>
          <w:i/>
          <w:iCs/>
        </w:rPr>
        <w:t>June 21</w:t>
      </w:r>
      <w:r w:rsidR="00241585" w:rsidRPr="00EE21B8">
        <w:rPr>
          <w:i/>
          <w:iCs/>
        </w:rPr>
        <w:t xml:space="preserve">, 2012 </w:t>
      </w:r>
      <w:r w:rsidR="00241585" w:rsidRPr="00EE21B8">
        <w:t xml:space="preserve">– </w:t>
      </w:r>
      <w:r w:rsidR="007853E6">
        <w:t>Forty-two schools</w:t>
      </w:r>
      <w:r w:rsidR="00FE5A3E" w:rsidRPr="00EE21B8">
        <w:t xml:space="preserve"> across Houston</w:t>
      </w:r>
      <w:r w:rsidR="007853E6">
        <w:t>, including 24 high schools,</w:t>
      </w:r>
      <w:r w:rsidR="00FE5A3E" w:rsidRPr="00EE21B8">
        <w:t xml:space="preserve"> would be rebuilt, renovated, </w:t>
      </w:r>
      <w:r w:rsidR="00F35ECF">
        <w:t>or</w:t>
      </w:r>
      <w:r w:rsidR="00FE5A3E" w:rsidRPr="00EE21B8">
        <w:t xml:space="preserve"> renewed under a recommended bond package presented </w:t>
      </w:r>
      <w:r w:rsidR="00F35ECF">
        <w:t>for</w:t>
      </w:r>
      <w:r w:rsidR="00FE5A3E" w:rsidRPr="00EE21B8">
        <w:t xml:space="preserve"> the HISD Board of Education</w:t>
      </w:r>
      <w:r w:rsidR="00F35ECF">
        <w:t>’s</w:t>
      </w:r>
      <w:r w:rsidR="00FE5A3E" w:rsidRPr="00EE21B8">
        <w:t xml:space="preserve"> consideration on Thursday.</w:t>
      </w:r>
    </w:p>
    <w:p w:rsidR="00F35ECF" w:rsidRPr="007514AE" w:rsidRDefault="00F35ECF" w:rsidP="00F35ECF">
      <w:pPr>
        <w:ind w:firstLine="720"/>
        <w:rPr>
          <w:b/>
        </w:rPr>
      </w:pPr>
      <w:r w:rsidRPr="007514AE">
        <w:rPr>
          <w:b/>
        </w:rPr>
        <w:t xml:space="preserve">The board must decide by August whether to seek approval of the </w:t>
      </w:r>
      <w:r>
        <w:rPr>
          <w:b/>
        </w:rPr>
        <w:t>$1.89</w:t>
      </w:r>
      <w:r w:rsidRPr="007514AE">
        <w:rPr>
          <w:b/>
        </w:rPr>
        <w:t xml:space="preserve"> billion proposal from Houston Independent School District voters during the Nov. 6 general election.</w:t>
      </w:r>
    </w:p>
    <w:p w:rsidR="007C349B" w:rsidRDefault="00F35ECF" w:rsidP="00634A54">
      <w:pPr>
        <w:ind w:firstLine="720"/>
      </w:pPr>
      <w:r>
        <w:t>W</w:t>
      </w:r>
      <w:r w:rsidR="002F4D72">
        <w:t xml:space="preserve">hile </w:t>
      </w:r>
      <w:r>
        <w:t xml:space="preserve">including nearly $225 million in recommended projects that would benefit students at </w:t>
      </w:r>
      <w:r w:rsidR="002F4D72">
        <w:t xml:space="preserve">all </w:t>
      </w:r>
      <w:r>
        <w:t xml:space="preserve">279 </w:t>
      </w:r>
      <w:r w:rsidR="002F4D72">
        <w:t xml:space="preserve">schools in the </w:t>
      </w:r>
      <w:r>
        <w:t>d</w:t>
      </w:r>
      <w:r w:rsidR="002F4D72">
        <w:t xml:space="preserve">istrict, the proposed bond package focuses </w:t>
      </w:r>
      <w:r w:rsidR="007853E6">
        <w:t xml:space="preserve">heavily </w:t>
      </w:r>
      <w:r w:rsidR="002F4D72">
        <w:t xml:space="preserve">on the city’s high schools. </w:t>
      </w:r>
      <w:r>
        <w:t>HISD’s</w:t>
      </w:r>
      <w:r w:rsidR="002F4D72">
        <w:t xml:space="preserve"> most recent bond programs approved by voters in 1998, 2002 and 2007 have </w:t>
      </w:r>
      <w:r>
        <w:t>primarily</w:t>
      </w:r>
      <w:r w:rsidR="002F4D72">
        <w:t xml:space="preserve"> </w:t>
      </w:r>
      <w:r w:rsidR="00021005">
        <w:t>addressed</w:t>
      </w:r>
      <w:r w:rsidR="002F4D72">
        <w:t xml:space="preserve"> needs at the elementary school level.  The average age of HISD secondary schools now stands at 50 years, compared to 39 years for the district’s elementary schools.</w:t>
      </w:r>
      <w:r w:rsidR="007C349B">
        <w:t xml:space="preserve">  </w:t>
      </w:r>
    </w:p>
    <w:p w:rsidR="007514AE" w:rsidRDefault="007C349B" w:rsidP="00634A54">
      <w:pPr>
        <w:ind w:firstLine="720"/>
      </w:pPr>
      <w:r>
        <w:t xml:space="preserve">Many of these schools were designed to meet the needs of students in the 1950s </w:t>
      </w:r>
      <w:r w:rsidR="00E64B66">
        <w:t xml:space="preserve">and </w:t>
      </w:r>
      <w:r>
        <w:t xml:space="preserve">are no longer able to accommodate the best instructional approaches for helping today’s students meet rising academic expectations, according to </w:t>
      </w:r>
      <w:r w:rsidR="007514AE">
        <w:t xml:space="preserve">independent </w:t>
      </w:r>
      <w:r w:rsidR="00420E7D">
        <w:t xml:space="preserve">school </w:t>
      </w:r>
      <w:r w:rsidR="00E8281C">
        <w:t>facilities</w:t>
      </w:r>
      <w:r w:rsidR="00420E7D">
        <w:t xml:space="preserve"> </w:t>
      </w:r>
      <w:r w:rsidR="007514AE">
        <w:t>experts who presented their findings to the board on Thursday</w:t>
      </w:r>
      <w:r>
        <w:t>.</w:t>
      </w:r>
    </w:p>
    <w:p w:rsidR="002F4D72" w:rsidRDefault="007514AE" w:rsidP="00634A54">
      <w:pPr>
        <w:ind w:firstLine="720"/>
      </w:pPr>
      <w:r>
        <w:t>Superintendent Terry Grier agreed the district’s high schools are long overdue for major improvements.</w:t>
      </w:r>
      <w:r w:rsidR="007C349B">
        <w:t xml:space="preserve"> </w:t>
      </w:r>
    </w:p>
    <w:p w:rsidR="002F4D72" w:rsidRDefault="002F4D72" w:rsidP="00634A54">
      <w:pPr>
        <w:ind w:firstLine="720"/>
      </w:pPr>
      <w:r>
        <w:t>“</w:t>
      </w:r>
      <w:r w:rsidR="005B1485">
        <w:t xml:space="preserve">Houston’s prosperity of today is rooted in the </w:t>
      </w:r>
      <w:r w:rsidR="00372EB8">
        <w:t>historic</w:t>
      </w:r>
      <w:r w:rsidR="005B1485">
        <w:t xml:space="preserve"> high schools erected generations ago by our city’s visionary leaders who knew the value of a solid long-term investment,” Dr. Grier said.  “Now is the time for today’s generation to step up and follow their lead.  Houston’s high schools </w:t>
      </w:r>
      <w:r w:rsidR="0059037E">
        <w:t xml:space="preserve">should be </w:t>
      </w:r>
      <w:r w:rsidR="00E64B66">
        <w:t>places</w:t>
      </w:r>
      <w:r w:rsidR="0059037E">
        <w:t xml:space="preserve"> of pride </w:t>
      </w:r>
      <w:r w:rsidR="007921F0">
        <w:t>for every neighborhood</w:t>
      </w:r>
      <w:r w:rsidR="0059037E">
        <w:t xml:space="preserve"> and, more importantly, the students they serve</w:t>
      </w:r>
      <w:r w:rsidR="005B1485">
        <w:t>.  Just like the baby boomers of the 1950s, o</w:t>
      </w:r>
      <w:r w:rsidR="0059037E">
        <w:t>ur children</w:t>
      </w:r>
      <w:r>
        <w:t xml:space="preserve"> </w:t>
      </w:r>
      <w:r w:rsidR="005B1485">
        <w:t xml:space="preserve">today </w:t>
      </w:r>
      <w:r w:rsidR="0059037E">
        <w:t xml:space="preserve">deserve modern campuses </w:t>
      </w:r>
      <w:r w:rsidR="005B7912">
        <w:t>that will bring real value to their neighborhoods for the 50 years to come</w:t>
      </w:r>
      <w:r w:rsidR="005B1485">
        <w:t>.”</w:t>
      </w:r>
    </w:p>
    <w:p w:rsidR="002343E6" w:rsidRDefault="002343E6" w:rsidP="00634A54">
      <w:pPr>
        <w:ind w:firstLine="720"/>
      </w:pPr>
      <w:r w:rsidRPr="009D351A">
        <w:t>The proposed bond package would completely rebuild some of Houston’s most historic neighborhood high schools</w:t>
      </w:r>
      <w:r>
        <w:t xml:space="preserve"> across the city</w:t>
      </w:r>
      <w:r w:rsidR="00D14685">
        <w:t xml:space="preserve">, while others would undergo </w:t>
      </w:r>
      <w:r w:rsidR="00F1772B">
        <w:t>renovations and renewals</w:t>
      </w:r>
      <w:r w:rsidRPr="009D351A">
        <w:t xml:space="preserve">.  </w:t>
      </w:r>
      <w:r>
        <w:t xml:space="preserve">The proposal also includes new campuses for some of HISD’s prestigious specialty magnet schools, including the nationally renowned High School for the Performing and Visual </w:t>
      </w:r>
      <w:r>
        <w:lastRenderedPageBreak/>
        <w:t xml:space="preserve">Arts. </w:t>
      </w:r>
      <w:r w:rsidRPr="009D351A">
        <w:t>The new HSPVA would be built downtown near Houston’s vaunted Theater District</w:t>
      </w:r>
      <w:r>
        <w:t xml:space="preserve"> on land that HISD already owns at 1300 Capitol. </w:t>
      </w:r>
    </w:p>
    <w:p w:rsidR="0059037E" w:rsidRPr="00EE21B8" w:rsidRDefault="0059037E" w:rsidP="00634A54">
      <w:pPr>
        <w:ind w:firstLine="720"/>
      </w:pPr>
    </w:p>
    <w:p w:rsidR="00FE5A3E" w:rsidRPr="00D14685" w:rsidRDefault="00E07A1D" w:rsidP="00634A54">
      <w:pPr>
        <w:ind w:firstLine="720"/>
        <w:rPr>
          <w:b/>
        </w:rPr>
      </w:pPr>
      <w:r w:rsidRPr="00D14685">
        <w:rPr>
          <w:b/>
        </w:rPr>
        <w:t xml:space="preserve">The proposal calls for $1.67 billion to be spent on </w:t>
      </w:r>
      <w:r w:rsidR="00535DB6">
        <w:rPr>
          <w:b/>
        </w:rPr>
        <w:t>improvements</w:t>
      </w:r>
      <w:r w:rsidR="00535DB6" w:rsidRPr="00D14685">
        <w:rPr>
          <w:b/>
        </w:rPr>
        <w:t xml:space="preserve"> </w:t>
      </w:r>
      <w:r w:rsidRPr="00D14685">
        <w:rPr>
          <w:b/>
        </w:rPr>
        <w:t>at 42 schools. This would cover</w:t>
      </w:r>
      <w:r w:rsidR="00FE5A3E" w:rsidRPr="00D14685">
        <w:rPr>
          <w:b/>
        </w:rPr>
        <w:t>:</w:t>
      </w:r>
    </w:p>
    <w:p w:rsidR="00577C7E" w:rsidRPr="00EE21B8" w:rsidRDefault="00577C7E" w:rsidP="00634A54">
      <w:pPr>
        <w:ind w:firstLine="720"/>
      </w:pPr>
    </w:p>
    <w:p w:rsidR="00B76F18" w:rsidRDefault="00B76F18" w:rsidP="00FE5A3E">
      <w:pPr>
        <w:numPr>
          <w:ilvl w:val="0"/>
          <w:numId w:val="3"/>
        </w:numPr>
      </w:pPr>
      <w:r>
        <w:t xml:space="preserve">$577 million to </w:t>
      </w:r>
      <w:r w:rsidR="00BB3918">
        <w:t xml:space="preserve">completely </w:t>
      </w:r>
      <w:r>
        <w:t>replace 8 high schools</w:t>
      </w:r>
    </w:p>
    <w:p w:rsidR="00B76F18" w:rsidRDefault="00B76F18" w:rsidP="00B76F18">
      <w:pPr>
        <w:numPr>
          <w:ilvl w:val="1"/>
          <w:numId w:val="3"/>
        </w:numPr>
        <w:sectPr w:rsidR="00B76F18" w:rsidSect="00862A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6F18" w:rsidRDefault="00B76F18" w:rsidP="00B76F18">
      <w:pPr>
        <w:numPr>
          <w:ilvl w:val="1"/>
          <w:numId w:val="3"/>
        </w:numPr>
      </w:pPr>
      <w:r>
        <w:lastRenderedPageBreak/>
        <w:t>Furr</w:t>
      </w:r>
    </w:p>
    <w:p w:rsidR="00B76F18" w:rsidRDefault="00B76F18" w:rsidP="00B76F18">
      <w:pPr>
        <w:numPr>
          <w:ilvl w:val="1"/>
          <w:numId w:val="3"/>
        </w:numPr>
      </w:pPr>
      <w:r>
        <w:t>High School for the Performing and Visual Arts</w:t>
      </w:r>
    </w:p>
    <w:p w:rsidR="00B76F18" w:rsidRDefault="00B76F18" w:rsidP="00B76F18">
      <w:pPr>
        <w:numPr>
          <w:ilvl w:val="1"/>
          <w:numId w:val="3"/>
        </w:numPr>
      </w:pPr>
      <w:r>
        <w:t>Lee</w:t>
      </w:r>
    </w:p>
    <w:p w:rsidR="00B76F18" w:rsidRDefault="00B76F18" w:rsidP="00B76F18">
      <w:pPr>
        <w:numPr>
          <w:ilvl w:val="1"/>
          <w:numId w:val="3"/>
        </w:numPr>
      </w:pPr>
      <w:r>
        <w:t>Madison</w:t>
      </w:r>
    </w:p>
    <w:p w:rsidR="00B76F18" w:rsidRDefault="00B76F18" w:rsidP="00B76F18">
      <w:pPr>
        <w:numPr>
          <w:ilvl w:val="1"/>
          <w:numId w:val="3"/>
        </w:numPr>
      </w:pPr>
      <w:r>
        <w:lastRenderedPageBreak/>
        <w:t>Sharpstown</w:t>
      </w:r>
    </w:p>
    <w:p w:rsidR="00B76F18" w:rsidRDefault="00B76F18" w:rsidP="00B76F18">
      <w:pPr>
        <w:numPr>
          <w:ilvl w:val="1"/>
          <w:numId w:val="3"/>
        </w:numPr>
      </w:pPr>
      <w:r>
        <w:t>Sterling</w:t>
      </w:r>
    </w:p>
    <w:p w:rsidR="00B76F18" w:rsidRDefault="00B76F18" w:rsidP="00B76F18">
      <w:pPr>
        <w:numPr>
          <w:ilvl w:val="1"/>
          <w:numId w:val="3"/>
        </w:numPr>
      </w:pPr>
      <w:r>
        <w:t>Booker T. Washington</w:t>
      </w:r>
    </w:p>
    <w:p w:rsidR="00B76F18" w:rsidRDefault="00B76F18" w:rsidP="00B76F18">
      <w:pPr>
        <w:numPr>
          <w:ilvl w:val="1"/>
          <w:numId w:val="3"/>
        </w:numPr>
      </w:pPr>
      <w:r>
        <w:t>Yates</w:t>
      </w:r>
    </w:p>
    <w:p w:rsidR="00B76F18" w:rsidRDefault="00B76F18" w:rsidP="00FE5A3E">
      <w:pPr>
        <w:numPr>
          <w:ilvl w:val="0"/>
          <w:numId w:val="3"/>
        </w:numPr>
        <w:sectPr w:rsidR="00B76F18" w:rsidSect="00B76F1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8FE" w:rsidRDefault="006278FE" w:rsidP="006278FE">
      <w:pPr>
        <w:ind w:left="1440"/>
      </w:pPr>
    </w:p>
    <w:p w:rsidR="00B76F18" w:rsidRDefault="00B76F18" w:rsidP="00FE5A3E">
      <w:pPr>
        <w:numPr>
          <w:ilvl w:val="0"/>
          <w:numId w:val="3"/>
        </w:numPr>
      </w:pPr>
      <w:r>
        <w:t>$3</w:t>
      </w:r>
      <w:r w:rsidR="00F45EBB">
        <w:t>54</w:t>
      </w:r>
      <w:r>
        <w:t xml:space="preserve"> million to replace</w:t>
      </w:r>
      <w:r w:rsidR="00BB3918">
        <w:t xml:space="preserve"> the</w:t>
      </w:r>
      <w:r w:rsidR="00F45EBB">
        <w:t xml:space="preserve"> inadequate facilities at 4</w:t>
      </w:r>
      <w:r>
        <w:t xml:space="preserve"> high schools</w:t>
      </w:r>
    </w:p>
    <w:p w:rsidR="00B76F18" w:rsidRDefault="00B76F18" w:rsidP="00B76F18">
      <w:pPr>
        <w:numPr>
          <w:ilvl w:val="1"/>
          <w:numId w:val="3"/>
        </w:numPr>
        <w:sectPr w:rsidR="00B76F18" w:rsidSect="00B76F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6F18" w:rsidRDefault="00B76F18" w:rsidP="00B76F18">
      <w:pPr>
        <w:numPr>
          <w:ilvl w:val="1"/>
          <w:numId w:val="3"/>
        </w:numPr>
      </w:pPr>
      <w:r>
        <w:lastRenderedPageBreak/>
        <w:t>Bellaire</w:t>
      </w:r>
    </w:p>
    <w:p w:rsidR="00B76F18" w:rsidRDefault="00B76F18" w:rsidP="00B76F18">
      <w:pPr>
        <w:numPr>
          <w:ilvl w:val="1"/>
          <w:numId w:val="3"/>
        </w:numPr>
      </w:pPr>
      <w:r>
        <w:t>Lamar</w:t>
      </w:r>
    </w:p>
    <w:p w:rsidR="00B76F18" w:rsidRDefault="00B76F18" w:rsidP="00B76F18">
      <w:pPr>
        <w:numPr>
          <w:ilvl w:val="1"/>
          <w:numId w:val="3"/>
        </w:numPr>
      </w:pPr>
      <w:r>
        <w:lastRenderedPageBreak/>
        <w:t>Sam Houston</w:t>
      </w:r>
    </w:p>
    <w:p w:rsidR="00F45EBB" w:rsidRDefault="00F45EBB" w:rsidP="00B76F18">
      <w:pPr>
        <w:numPr>
          <w:ilvl w:val="1"/>
          <w:numId w:val="3"/>
        </w:numPr>
      </w:pPr>
      <w:r>
        <w:t>Westbury</w:t>
      </w:r>
    </w:p>
    <w:p w:rsidR="00F45EBB" w:rsidRDefault="00F45EBB" w:rsidP="00B76F18">
      <w:pPr>
        <w:sectPr w:rsidR="00F45EBB" w:rsidSect="00F45E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8FE" w:rsidRDefault="006278FE" w:rsidP="00F45EBB"/>
    <w:p w:rsidR="00022AF8" w:rsidRDefault="00F45EBB" w:rsidP="00FE5A3E">
      <w:pPr>
        <w:numPr>
          <w:ilvl w:val="0"/>
          <w:numId w:val="3"/>
        </w:numPr>
      </w:pPr>
      <w:r>
        <w:t>$25</w:t>
      </w:r>
      <w:r w:rsidR="00022AF8">
        <w:t xml:space="preserve">9 million to replace inadequate facilities and renovate </w:t>
      </w:r>
      <w:r>
        <w:t>5</w:t>
      </w:r>
      <w:r w:rsidR="00022AF8">
        <w:t xml:space="preserve"> high schools</w:t>
      </w:r>
    </w:p>
    <w:p w:rsidR="00022AF8" w:rsidRDefault="00022AF8" w:rsidP="00022AF8">
      <w:pPr>
        <w:numPr>
          <w:ilvl w:val="1"/>
          <w:numId w:val="3"/>
        </w:numPr>
        <w:sectPr w:rsidR="00022AF8" w:rsidSect="00B76F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2AF8" w:rsidRDefault="00022AF8" w:rsidP="00022AF8">
      <w:pPr>
        <w:numPr>
          <w:ilvl w:val="1"/>
          <w:numId w:val="3"/>
        </w:numPr>
      </w:pPr>
      <w:r>
        <w:lastRenderedPageBreak/>
        <w:t>Austin</w:t>
      </w:r>
    </w:p>
    <w:p w:rsidR="00022AF8" w:rsidRDefault="00022AF8" w:rsidP="00022AF8">
      <w:pPr>
        <w:numPr>
          <w:ilvl w:val="1"/>
          <w:numId w:val="3"/>
        </w:numPr>
      </w:pPr>
      <w:r>
        <w:t>Eastwood Academy</w:t>
      </w:r>
    </w:p>
    <w:p w:rsidR="00022AF8" w:rsidRDefault="00022AF8" w:rsidP="00022AF8">
      <w:pPr>
        <w:numPr>
          <w:ilvl w:val="1"/>
          <w:numId w:val="3"/>
        </w:numPr>
      </w:pPr>
      <w:r>
        <w:t>Milby</w:t>
      </w:r>
    </w:p>
    <w:p w:rsidR="00022AF8" w:rsidRDefault="00022AF8" w:rsidP="00022AF8">
      <w:pPr>
        <w:numPr>
          <w:ilvl w:val="1"/>
          <w:numId w:val="3"/>
        </w:numPr>
      </w:pPr>
      <w:r>
        <w:lastRenderedPageBreak/>
        <w:t>Waltrip</w:t>
      </w:r>
    </w:p>
    <w:p w:rsidR="00022AF8" w:rsidRDefault="00022AF8" w:rsidP="00022AF8">
      <w:pPr>
        <w:numPr>
          <w:ilvl w:val="1"/>
          <w:numId w:val="3"/>
        </w:numPr>
      </w:pPr>
      <w:r>
        <w:t>Worthing</w:t>
      </w:r>
    </w:p>
    <w:p w:rsidR="00022AF8" w:rsidRDefault="00022AF8" w:rsidP="00FE5A3E">
      <w:pPr>
        <w:numPr>
          <w:ilvl w:val="0"/>
          <w:numId w:val="3"/>
        </w:numPr>
        <w:sectPr w:rsidR="00022AF8" w:rsidSect="00022A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8FE" w:rsidRDefault="006278FE" w:rsidP="006278FE">
      <w:pPr>
        <w:ind w:left="1440"/>
      </w:pPr>
    </w:p>
    <w:p w:rsidR="00022AF8" w:rsidRDefault="00022AF8" w:rsidP="00FE5A3E">
      <w:pPr>
        <w:numPr>
          <w:ilvl w:val="0"/>
          <w:numId w:val="3"/>
        </w:numPr>
      </w:pPr>
      <w:r>
        <w:t>$27 million to build 2 new</w:t>
      </w:r>
      <w:r w:rsidR="00BE51E8">
        <w:t xml:space="preserve"> early college</w:t>
      </w:r>
      <w:r>
        <w:t xml:space="preserve"> high schools</w:t>
      </w:r>
    </w:p>
    <w:p w:rsidR="00022AF8" w:rsidRDefault="00022AF8" w:rsidP="00022AF8">
      <w:pPr>
        <w:numPr>
          <w:ilvl w:val="1"/>
          <w:numId w:val="3"/>
        </w:numPr>
        <w:sectPr w:rsidR="00022AF8" w:rsidSect="00B76F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2AF8" w:rsidRDefault="00022AF8" w:rsidP="00022AF8">
      <w:pPr>
        <w:numPr>
          <w:ilvl w:val="1"/>
          <w:numId w:val="3"/>
        </w:numPr>
      </w:pPr>
      <w:r>
        <w:lastRenderedPageBreak/>
        <w:t>North Early College</w:t>
      </w:r>
    </w:p>
    <w:p w:rsidR="00022AF8" w:rsidRDefault="00022AF8" w:rsidP="00022AF8">
      <w:pPr>
        <w:numPr>
          <w:ilvl w:val="1"/>
          <w:numId w:val="3"/>
        </w:numPr>
      </w:pPr>
      <w:r>
        <w:lastRenderedPageBreak/>
        <w:t>South Early College</w:t>
      </w:r>
    </w:p>
    <w:p w:rsidR="00022AF8" w:rsidRDefault="00022AF8" w:rsidP="00022AF8">
      <w:pPr>
        <w:sectPr w:rsidR="00022AF8" w:rsidSect="00022A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8FE" w:rsidRDefault="006278FE" w:rsidP="006278FE">
      <w:pPr>
        <w:ind w:left="1440"/>
      </w:pPr>
    </w:p>
    <w:p w:rsidR="00022AF8" w:rsidRDefault="00022AF8" w:rsidP="00FE5A3E">
      <w:pPr>
        <w:numPr>
          <w:ilvl w:val="0"/>
          <w:numId w:val="3"/>
        </w:numPr>
      </w:pPr>
      <w:r>
        <w:t>$</w:t>
      </w:r>
      <w:r w:rsidR="00B871DA">
        <w:t>6</w:t>
      </w:r>
      <w:r>
        <w:t>1 million to renovate</w:t>
      </w:r>
      <w:r w:rsidR="0003431F">
        <w:t xml:space="preserve"> or renew</w:t>
      </w:r>
      <w:r>
        <w:t xml:space="preserve"> </w:t>
      </w:r>
      <w:r w:rsidR="00590BB5">
        <w:t xml:space="preserve">9 </w:t>
      </w:r>
      <w:r>
        <w:t>high schools</w:t>
      </w:r>
    </w:p>
    <w:p w:rsidR="00022AF8" w:rsidRDefault="00022AF8" w:rsidP="00022AF8">
      <w:pPr>
        <w:numPr>
          <w:ilvl w:val="1"/>
          <w:numId w:val="3"/>
        </w:numPr>
        <w:sectPr w:rsidR="00022AF8" w:rsidSect="00B76F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2AF8" w:rsidRDefault="00022AF8" w:rsidP="00022AF8">
      <w:pPr>
        <w:numPr>
          <w:ilvl w:val="1"/>
          <w:numId w:val="3"/>
        </w:numPr>
      </w:pPr>
      <w:r>
        <w:lastRenderedPageBreak/>
        <w:t>Davis</w:t>
      </w:r>
    </w:p>
    <w:p w:rsidR="00022AF8" w:rsidRDefault="00022AF8" w:rsidP="00022AF8">
      <w:pPr>
        <w:numPr>
          <w:ilvl w:val="1"/>
          <w:numId w:val="3"/>
        </w:numPr>
      </w:pPr>
      <w:r>
        <w:t>DeBakey</w:t>
      </w:r>
    </w:p>
    <w:p w:rsidR="00022AF8" w:rsidRDefault="00022AF8" w:rsidP="00022AF8">
      <w:pPr>
        <w:numPr>
          <w:ilvl w:val="1"/>
          <w:numId w:val="3"/>
        </w:numPr>
      </w:pPr>
      <w:r>
        <w:t>Jones</w:t>
      </w:r>
    </w:p>
    <w:p w:rsidR="00022AF8" w:rsidRDefault="00022AF8" w:rsidP="00022AF8">
      <w:pPr>
        <w:numPr>
          <w:ilvl w:val="1"/>
          <w:numId w:val="3"/>
        </w:numPr>
      </w:pPr>
      <w:r>
        <w:t>Barbara Jordan</w:t>
      </w:r>
    </w:p>
    <w:p w:rsidR="00022AF8" w:rsidRDefault="00022AF8" w:rsidP="00022AF8">
      <w:pPr>
        <w:numPr>
          <w:ilvl w:val="1"/>
          <w:numId w:val="3"/>
        </w:numPr>
      </w:pPr>
      <w:r>
        <w:t>Kashmere</w:t>
      </w:r>
    </w:p>
    <w:p w:rsidR="00022AF8" w:rsidRDefault="00022AF8" w:rsidP="00022AF8">
      <w:pPr>
        <w:numPr>
          <w:ilvl w:val="1"/>
          <w:numId w:val="3"/>
        </w:numPr>
      </w:pPr>
      <w:r>
        <w:t>Scarborough</w:t>
      </w:r>
    </w:p>
    <w:p w:rsidR="00022AF8" w:rsidRDefault="00022AF8" w:rsidP="00022AF8">
      <w:pPr>
        <w:numPr>
          <w:ilvl w:val="1"/>
          <w:numId w:val="3"/>
        </w:numPr>
      </w:pPr>
      <w:r>
        <w:lastRenderedPageBreak/>
        <w:t>Sharpstown</w:t>
      </w:r>
      <w:r w:rsidR="0040075A">
        <w:t xml:space="preserve"> </w:t>
      </w:r>
      <w:r w:rsidR="009B3629">
        <w:t>International</w:t>
      </w:r>
    </w:p>
    <w:p w:rsidR="00022AF8" w:rsidRDefault="00022AF8" w:rsidP="00022AF8">
      <w:pPr>
        <w:numPr>
          <w:ilvl w:val="1"/>
          <w:numId w:val="3"/>
        </w:numPr>
      </w:pPr>
      <w:r>
        <w:t xml:space="preserve">Young Men’s College Prep </w:t>
      </w:r>
    </w:p>
    <w:p w:rsidR="00022AF8" w:rsidRDefault="00022AF8" w:rsidP="00022AF8">
      <w:pPr>
        <w:numPr>
          <w:ilvl w:val="1"/>
          <w:numId w:val="3"/>
        </w:numPr>
      </w:pPr>
      <w:r>
        <w:t>Young Women’s College Prep</w:t>
      </w:r>
    </w:p>
    <w:p w:rsidR="00022AF8" w:rsidRDefault="00022AF8" w:rsidP="00FE5A3E">
      <w:pPr>
        <w:numPr>
          <w:ilvl w:val="0"/>
          <w:numId w:val="3"/>
        </w:numPr>
        <w:sectPr w:rsidR="00022AF8" w:rsidSect="00022A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8FE" w:rsidRDefault="006278FE" w:rsidP="006278FE">
      <w:pPr>
        <w:ind w:left="1440"/>
      </w:pPr>
    </w:p>
    <w:p w:rsidR="00022AF8" w:rsidRDefault="00022AF8" w:rsidP="00FE5A3E">
      <w:pPr>
        <w:numPr>
          <w:ilvl w:val="0"/>
          <w:numId w:val="3"/>
        </w:numPr>
      </w:pPr>
      <w:r>
        <w:t>$121 million to convert 4 elementary schools into K-8 campuses</w:t>
      </w:r>
    </w:p>
    <w:p w:rsidR="00022AF8" w:rsidRDefault="00022AF8" w:rsidP="00022AF8">
      <w:pPr>
        <w:numPr>
          <w:ilvl w:val="1"/>
          <w:numId w:val="3"/>
        </w:numPr>
        <w:sectPr w:rsidR="00022AF8" w:rsidSect="00B76F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2AF8" w:rsidRDefault="00022AF8" w:rsidP="00022AF8">
      <w:pPr>
        <w:numPr>
          <w:ilvl w:val="1"/>
          <w:numId w:val="3"/>
        </w:numPr>
      </w:pPr>
      <w:r>
        <w:lastRenderedPageBreak/>
        <w:t>Garden Oaks</w:t>
      </w:r>
    </w:p>
    <w:p w:rsidR="00022AF8" w:rsidRDefault="00022AF8" w:rsidP="00022AF8">
      <w:pPr>
        <w:numPr>
          <w:ilvl w:val="1"/>
          <w:numId w:val="3"/>
        </w:numPr>
      </w:pPr>
      <w:r>
        <w:t>Pilgrim</w:t>
      </w:r>
      <w:r w:rsidR="00BB3918">
        <w:t xml:space="preserve"> Academy</w:t>
      </w:r>
    </w:p>
    <w:p w:rsidR="00022AF8" w:rsidRDefault="00022AF8" w:rsidP="00022AF8">
      <w:pPr>
        <w:numPr>
          <w:ilvl w:val="1"/>
          <w:numId w:val="3"/>
        </w:numPr>
      </w:pPr>
      <w:r>
        <w:t>Wharton Dual Language</w:t>
      </w:r>
    </w:p>
    <w:p w:rsidR="00022AF8" w:rsidRPr="00022AF8" w:rsidRDefault="00022AF8" w:rsidP="00022AF8">
      <w:pPr>
        <w:numPr>
          <w:ilvl w:val="1"/>
          <w:numId w:val="3"/>
        </w:numPr>
      </w:pPr>
      <w:r w:rsidRPr="00022AF8">
        <w:lastRenderedPageBreak/>
        <w:t>Mandarin Chinese Language Immersion Magnet School</w:t>
      </w:r>
      <w:r>
        <w:t xml:space="preserve"> at Gordon</w:t>
      </w:r>
    </w:p>
    <w:p w:rsidR="00022AF8" w:rsidRDefault="00022AF8" w:rsidP="00FE5A3E">
      <w:pPr>
        <w:numPr>
          <w:ilvl w:val="0"/>
          <w:numId w:val="3"/>
        </w:numPr>
        <w:sectPr w:rsidR="00022AF8" w:rsidSect="00022A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8FE" w:rsidRDefault="006278FE" w:rsidP="006278FE">
      <w:pPr>
        <w:ind w:left="1440"/>
      </w:pPr>
    </w:p>
    <w:p w:rsidR="00022AF8" w:rsidRDefault="00022AF8" w:rsidP="00FE5A3E">
      <w:pPr>
        <w:numPr>
          <w:ilvl w:val="0"/>
          <w:numId w:val="3"/>
        </w:numPr>
      </w:pPr>
      <w:r>
        <w:t>$74 million to replace Dowling Middle School and expand Grady Middle School</w:t>
      </w:r>
    </w:p>
    <w:p w:rsidR="006278FE" w:rsidRDefault="006278FE" w:rsidP="006278FE">
      <w:pPr>
        <w:ind w:left="1440"/>
      </w:pPr>
    </w:p>
    <w:p w:rsidR="00022AF8" w:rsidRDefault="00022AF8" w:rsidP="00FE5A3E">
      <w:pPr>
        <w:numPr>
          <w:ilvl w:val="0"/>
          <w:numId w:val="3"/>
        </w:numPr>
      </w:pPr>
      <w:r>
        <w:t>$126 million to replace 5 elementary schools</w:t>
      </w:r>
    </w:p>
    <w:p w:rsidR="007921F0" w:rsidRDefault="007921F0" w:rsidP="00022AF8">
      <w:pPr>
        <w:numPr>
          <w:ilvl w:val="1"/>
          <w:numId w:val="3"/>
        </w:numPr>
        <w:sectPr w:rsidR="007921F0" w:rsidSect="00B76F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2AF8" w:rsidRDefault="00022AF8" w:rsidP="00022AF8">
      <w:pPr>
        <w:numPr>
          <w:ilvl w:val="1"/>
          <w:numId w:val="3"/>
        </w:numPr>
      </w:pPr>
      <w:r>
        <w:lastRenderedPageBreak/>
        <w:t>Askew</w:t>
      </w:r>
    </w:p>
    <w:p w:rsidR="00022AF8" w:rsidRDefault="00022AF8" w:rsidP="00022AF8">
      <w:pPr>
        <w:numPr>
          <w:ilvl w:val="1"/>
          <w:numId w:val="3"/>
        </w:numPr>
      </w:pPr>
      <w:r>
        <w:t>Condit</w:t>
      </w:r>
    </w:p>
    <w:p w:rsidR="00022AF8" w:rsidRDefault="00022AF8" w:rsidP="00022AF8">
      <w:pPr>
        <w:numPr>
          <w:ilvl w:val="1"/>
          <w:numId w:val="3"/>
        </w:numPr>
      </w:pPr>
      <w:r>
        <w:t>Kelso</w:t>
      </w:r>
    </w:p>
    <w:p w:rsidR="00022AF8" w:rsidRDefault="00022AF8" w:rsidP="00022AF8">
      <w:pPr>
        <w:numPr>
          <w:ilvl w:val="1"/>
          <w:numId w:val="3"/>
        </w:numPr>
      </w:pPr>
      <w:r>
        <w:lastRenderedPageBreak/>
        <w:t>MacGregor</w:t>
      </w:r>
    </w:p>
    <w:p w:rsidR="00022AF8" w:rsidRDefault="00022AF8" w:rsidP="00022AF8">
      <w:pPr>
        <w:numPr>
          <w:ilvl w:val="1"/>
          <w:numId w:val="3"/>
        </w:numPr>
      </w:pPr>
      <w:r>
        <w:t>Parker</w:t>
      </w:r>
    </w:p>
    <w:p w:rsidR="007921F0" w:rsidRDefault="007921F0" w:rsidP="00FE5A3E">
      <w:pPr>
        <w:numPr>
          <w:ilvl w:val="0"/>
          <w:numId w:val="3"/>
        </w:numPr>
        <w:sectPr w:rsidR="007921F0" w:rsidSect="007921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8FE" w:rsidRDefault="006278FE" w:rsidP="006278FE">
      <w:pPr>
        <w:ind w:left="1440"/>
      </w:pPr>
    </w:p>
    <w:p w:rsidR="007921F0" w:rsidRDefault="007921F0" w:rsidP="00FE5A3E">
      <w:pPr>
        <w:numPr>
          <w:ilvl w:val="0"/>
          <w:numId w:val="3"/>
        </w:numPr>
      </w:pPr>
      <w:r>
        <w:t xml:space="preserve">$67 million </w:t>
      </w:r>
      <w:r w:rsidR="006278FE">
        <w:t>to</w:t>
      </w:r>
      <w:r>
        <w:t xml:space="preserve"> </w:t>
      </w:r>
      <w:r w:rsidR="006278FE">
        <w:t>renovate and make building additions</w:t>
      </w:r>
      <w:r>
        <w:t xml:space="preserve"> at K. Smith Elementary, replace inadequate facilities and renovate Tijerina Elementary, and build a new elementary school on the district’s west end</w:t>
      </w:r>
      <w:r w:rsidR="00BB3918">
        <w:t xml:space="preserve"> to reduce overcrowding</w:t>
      </w:r>
    </w:p>
    <w:p w:rsidR="00F35ECF" w:rsidRDefault="00F35ECF" w:rsidP="00F35ECF"/>
    <w:p w:rsidR="00F35ECF" w:rsidRPr="00E07A1D" w:rsidRDefault="00F35ECF" w:rsidP="00F35ECF">
      <w:pPr>
        <w:ind w:left="720"/>
        <w:rPr>
          <w:b/>
        </w:rPr>
      </w:pPr>
      <w:r w:rsidRPr="00E07A1D">
        <w:rPr>
          <w:b/>
        </w:rPr>
        <w:t>The proposed $225 million in district</w:t>
      </w:r>
      <w:r w:rsidR="005B0806">
        <w:rPr>
          <w:b/>
        </w:rPr>
        <w:t xml:space="preserve"> </w:t>
      </w:r>
      <w:r w:rsidRPr="00E07A1D">
        <w:rPr>
          <w:b/>
        </w:rPr>
        <w:t xml:space="preserve">wide projects </w:t>
      </w:r>
      <w:r w:rsidR="00E07A1D" w:rsidRPr="00E07A1D">
        <w:rPr>
          <w:b/>
        </w:rPr>
        <w:t>would cover:</w:t>
      </w:r>
    </w:p>
    <w:p w:rsidR="00E07A1D" w:rsidRDefault="00E07A1D" w:rsidP="00F35ECF">
      <w:pPr>
        <w:ind w:left="720"/>
      </w:pPr>
    </w:p>
    <w:p w:rsidR="00E07A1D" w:rsidRPr="00EE21B8" w:rsidRDefault="00E07A1D" w:rsidP="00E07A1D">
      <w:pPr>
        <w:numPr>
          <w:ilvl w:val="0"/>
          <w:numId w:val="3"/>
        </w:numPr>
      </w:pPr>
      <w:r w:rsidRPr="00EE21B8">
        <w:t>Technology upgrades at all HISD schools</w:t>
      </w:r>
      <w:r>
        <w:t xml:space="preserve"> ($100 million)</w:t>
      </w:r>
    </w:p>
    <w:p w:rsidR="00577C7E" w:rsidRDefault="00E07A1D" w:rsidP="00FE5A3E">
      <w:pPr>
        <w:numPr>
          <w:ilvl w:val="0"/>
          <w:numId w:val="3"/>
        </w:numPr>
      </w:pPr>
      <w:r>
        <w:t>District athletic facility improvements ($42.7 million)</w:t>
      </w:r>
    </w:p>
    <w:p w:rsidR="00E07A1D" w:rsidRPr="00EE21B8" w:rsidRDefault="00E07A1D" w:rsidP="00FE5A3E">
      <w:pPr>
        <w:numPr>
          <w:ilvl w:val="0"/>
          <w:numId w:val="3"/>
        </w:numPr>
      </w:pPr>
      <w:r>
        <w:t>Middle school restroom renovations ($35 million)</w:t>
      </w:r>
    </w:p>
    <w:p w:rsidR="00577C7E" w:rsidRDefault="00E07A1D" w:rsidP="00FE5A3E">
      <w:pPr>
        <w:numPr>
          <w:ilvl w:val="0"/>
          <w:numId w:val="3"/>
        </w:numPr>
      </w:pPr>
      <w:r>
        <w:t>Safety and security improvements ($27 million)</w:t>
      </w:r>
    </w:p>
    <w:p w:rsidR="00E07A1D" w:rsidRPr="00EE21B8" w:rsidRDefault="00E07A1D" w:rsidP="00FE5A3E">
      <w:pPr>
        <w:numPr>
          <w:ilvl w:val="0"/>
          <w:numId w:val="3"/>
        </w:numPr>
      </w:pPr>
      <w:r>
        <w:t>Land acquisition ($20 million)</w:t>
      </w:r>
    </w:p>
    <w:p w:rsidR="00577C7E" w:rsidRPr="00EE21B8" w:rsidRDefault="00577C7E" w:rsidP="00577C7E"/>
    <w:p w:rsidR="009E4957" w:rsidRDefault="009E4957" w:rsidP="009E4957">
      <w:pPr>
        <w:ind w:firstLine="720"/>
      </w:pPr>
      <w:r w:rsidRPr="009D351A">
        <w:t xml:space="preserve">Some of the schools recommended for major construction work are among those that </w:t>
      </w:r>
      <w:r w:rsidR="00BB3918">
        <w:t>had</w:t>
      </w:r>
      <w:r w:rsidRPr="009D351A">
        <w:t xml:space="preserve"> renovations under the 2007 bond program.  In many of those cases, the previously completed work will be incorporated into the new building design, said Leo Bobadilla, HISD’s Chief Operating Officer.</w:t>
      </w:r>
    </w:p>
    <w:p w:rsidR="009E4957" w:rsidRDefault="009E4957" w:rsidP="009E4957">
      <w:pPr>
        <w:ind w:firstLine="720"/>
      </w:pPr>
    </w:p>
    <w:p w:rsidR="009E4957" w:rsidRPr="009E4957" w:rsidRDefault="009E4957" w:rsidP="009E4957">
      <w:pPr>
        <w:ind w:firstLine="720"/>
        <w:jc w:val="center"/>
        <w:rPr>
          <w:b/>
          <w:i/>
          <w:sz w:val="28"/>
          <w:szCs w:val="28"/>
        </w:rPr>
      </w:pPr>
      <w:r w:rsidRPr="009E4957">
        <w:rPr>
          <w:b/>
          <w:i/>
          <w:sz w:val="28"/>
          <w:szCs w:val="28"/>
        </w:rPr>
        <w:t>School community input included in plan</w:t>
      </w:r>
    </w:p>
    <w:p w:rsidR="009E4957" w:rsidRDefault="009E4957" w:rsidP="000442F5">
      <w:pPr>
        <w:ind w:firstLine="720"/>
      </w:pPr>
    </w:p>
    <w:p w:rsidR="005A085B" w:rsidRDefault="00FA2287" w:rsidP="000442F5">
      <w:pPr>
        <w:ind w:firstLine="720"/>
      </w:pPr>
      <w:r w:rsidRPr="00EE21B8">
        <w:t>Earlier t</w:t>
      </w:r>
      <w:r w:rsidR="00E8281C">
        <w:t>his spring, HISD hired Parsons --</w:t>
      </w:r>
      <w:r w:rsidR="00E8281C" w:rsidRPr="00E8281C">
        <w:t xml:space="preserve"> </w:t>
      </w:r>
      <w:r w:rsidR="00E8281C">
        <w:t>national specialists in the assessment, design, and project management of education facilities</w:t>
      </w:r>
      <w:r w:rsidRPr="00EE21B8">
        <w:t xml:space="preserve"> </w:t>
      </w:r>
      <w:r w:rsidR="00E8281C">
        <w:t xml:space="preserve">-- </w:t>
      </w:r>
      <w:r w:rsidRPr="00EE21B8">
        <w:t xml:space="preserve">to update the 2007 comprehensive assessment of the </w:t>
      </w:r>
      <w:r w:rsidR="00E8281C">
        <w:t>HISD’s</w:t>
      </w:r>
      <w:r w:rsidRPr="00EE21B8">
        <w:t xml:space="preserve"> facilities.  HISD principals were asked to engage their campus communities as they completed detailed surveys </w:t>
      </w:r>
      <w:r w:rsidR="00521146" w:rsidRPr="00EE21B8">
        <w:t xml:space="preserve">about the condition of their schools.  </w:t>
      </w:r>
      <w:r w:rsidR="004551FF">
        <w:rPr>
          <w:b/>
        </w:rPr>
        <w:t>More than 3,3</w:t>
      </w:r>
      <w:r w:rsidR="00521146" w:rsidRPr="007514AE">
        <w:rPr>
          <w:b/>
        </w:rPr>
        <w:t xml:space="preserve">00 parents, teachers, and community members </w:t>
      </w:r>
      <w:r w:rsidR="007514AE">
        <w:rPr>
          <w:b/>
        </w:rPr>
        <w:t xml:space="preserve">representing 95 percent of the district’s schools </w:t>
      </w:r>
      <w:r w:rsidR="00521146" w:rsidRPr="007514AE">
        <w:rPr>
          <w:b/>
        </w:rPr>
        <w:t>participated in this feedback process.</w:t>
      </w:r>
      <w:r w:rsidR="009611CD">
        <w:rPr>
          <w:b/>
        </w:rPr>
        <w:t xml:space="preserve"> </w:t>
      </w:r>
      <w:r w:rsidR="006278FE">
        <w:rPr>
          <w:b/>
        </w:rPr>
        <w:t xml:space="preserve"> </w:t>
      </w:r>
      <w:r w:rsidR="006278FE" w:rsidRPr="006278FE">
        <w:t xml:space="preserve">Some of the specific facility issues raised by school communities in the surveys will be addressed outside of the recommended bond through HISD’s normal building maintenance program.  </w:t>
      </w:r>
    </w:p>
    <w:p w:rsidR="00521146" w:rsidRPr="005A085B" w:rsidRDefault="00633C93" w:rsidP="000442F5">
      <w:pPr>
        <w:ind w:firstLine="720"/>
        <w:rPr>
          <w:b/>
        </w:rPr>
      </w:pPr>
      <w:r w:rsidRPr="005A085B">
        <w:rPr>
          <w:b/>
        </w:rPr>
        <w:t>L</w:t>
      </w:r>
      <w:r w:rsidR="009611CD" w:rsidRPr="005A085B">
        <w:rPr>
          <w:b/>
        </w:rPr>
        <w:t xml:space="preserve">inks to </w:t>
      </w:r>
      <w:r w:rsidR="005A085B" w:rsidRPr="005A085B">
        <w:rPr>
          <w:b/>
        </w:rPr>
        <w:t xml:space="preserve">school community </w:t>
      </w:r>
      <w:r w:rsidR="009611CD" w:rsidRPr="005A085B">
        <w:rPr>
          <w:b/>
        </w:rPr>
        <w:t>survey results for each campus</w:t>
      </w:r>
      <w:r w:rsidR="005A085B" w:rsidRPr="005A085B">
        <w:rPr>
          <w:b/>
        </w:rPr>
        <w:t xml:space="preserve">, along with more details about the data that helped formulate the proposal, are </w:t>
      </w:r>
      <w:r w:rsidRPr="005A085B">
        <w:rPr>
          <w:b/>
        </w:rPr>
        <w:t xml:space="preserve">posted online at </w:t>
      </w:r>
      <w:hyperlink r:id="rId7" w:history="1">
        <w:r w:rsidRPr="005A085B">
          <w:rPr>
            <w:rStyle w:val="Hyperlink"/>
            <w:b/>
          </w:rPr>
          <w:t>houstonisd.org</w:t>
        </w:r>
      </w:hyperlink>
      <w:r w:rsidR="009611CD" w:rsidRPr="005A085B">
        <w:rPr>
          <w:b/>
        </w:rPr>
        <w:t>.</w:t>
      </w:r>
    </w:p>
    <w:p w:rsidR="00BB3918" w:rsidRDefault="00BB3918" w:rsidP="000442F5">
      <w:pPr>
        <w:ind w:firstLine="720"/>
      </w:pPr>
      <w:r w:rsidRPr="00EE21B8">
        <w:t xml:space="preserve">Using this </w:t>
      </w:r>
      <w:r>
        <w:t>school community input,</w:t>
      </w:r>
      <w:r w:rsidRPr="00EE21B8">
        <w:t xml:space="preserve"> existing data</w:t>
      </w:r>
      <w:r>
        <w:t xml:space="preserve"> from 2007, and information about </w:t>
      </w:r>
      <w:r w:rsidRPr="00EE21B8">
        <w:t>the condition of HISD campuses</w:t>
      </w:r>
      <w:r>
        <w:t xml:space="preserve"> based on work completed since 2007</w:t>
      </w:r>
      <w:r w:rsidRPr="00EE21B8">
        <w:t xml:space="preserve">, Parsons experts personally inspected dozens of schools and interviewed principals and plant operators </w:t>
      </w:r>
      <w:r>
        <w:t xml:space="preserve">to develop the </w:t>
      </w:r>
      <w:r w:rsidRPr="00EE21B8">
        <w:t xml:space="preserve">list of campuses </w:t>
      </w:r>
      <w:r>
        <w:t>included in the bond proposal</w:t>
      </w:r>
      <w:r w:rsidRPr="00EE21B8">
        <w:t>.  They took several factors into account while developing this list:</w:t>
      </w:r>
    </w:p>
    <w:p w:rsidR="00EE21B8" w:rsidRPr="00EE21B8" w:rsidRDefault="00EE21B8" w:rsidP="000442F5">
      <w:pPr>
        <w:ind w:firstLine="720"/>
      </w:pPr>
    </w:p>
    <w:p w:rsidR="00521146" w:rsidRPr="00EE21B8" w:rsidRDefault="00521146" w:rsidP="00521146">
      <w:pPr>
        <w:numPr>
          <w:ilvl w:val="0"/>
          <w:numId w:val="7"/>
        </w:numPr>
      </w:pPr>
      <w:r w:rsidRPr="00EE21B8">
        <w:t>Overall building condition</w:t>
      </w:r>
    </w:p>
    <w:p w:rsidR="00521146" w:rsidRPr="00EE21B8" w:rsidRDefault="00EE21B8" w:rsidP="00521146">
      <w:pPr>
        <w:numPr>
          <w:ilvl w:val="0"/>
          <w:numId w:val="7"/>
        </w:numPr>
      </w:pPr>
      <w:r w:rsidRPr="00EE21B8">
        <w:t xml:space="preserve">Each school’s educational suitability and technology </w:t>
      </w:r>
      <w:r w:rsidR="00D55079">
        <w:t>readiness</w:t>
      </w:r>
    </w:p>
    <w:p w:rsidR="00EE21B8" w:rsidRPr="00EE21B8" w:rsidRDefault="00EE21B8" w:rsidP="00521146">
      <w:pPr>
        <w:numPr>
          <w:ilvl w:val="0"/>
          <w:numId w:val="7"/>
        </w:numPr>
      </w:pPr>
      <w:r w:rsidRPr="00EE21B8">
        <w:t>Enrollment projections and capacity</w:t>
      </w:r>
    </w:p>
    <w:p w:rsidR="00EE21B8" w:rsidRDefault="00EE21B8" w:rsidP="00521146">
      <w:pPr>
        <w:numPr>
          <w:ilvl w:val="0"/>
          <w:numId w:val="7"/>
        </w:numPr>
      </w:pPr>
      <w:r w:rsidRPr="00EE21B8">
        <w:t>Community input</w:t>
      </w:r>
    </w:p>
    <w:p w:rsidR="00F35ECF" w:rsidRDefault="00F35ECF" w:rsidP="00E9697D"/>
    <w:p w:rsidR="009E4957" w:rsidRDefault="00EE21B8" w:rsidP="009E4957">
      <w:pPr>
        <w:ind w:firstLine="720"/>
      </w:pPr>
      <w:r>
        <w:t xml:space="preserve">Even with the </w:t>
      </w:r>
      <w:r w:rsidR="00BB3918">
        <w:t xml:space="preserve">many </w:t>
      </w:r>
      <w:r>
        <w:t xml:space="preserve">projects included in the </w:t>
      </w:r>
      <w:r w:rsidR="00E9697D">
        <w:t xml:space="preserve">bond </w:t>
      </w:r>
      <w:r>
        <w:t xml:space="preserve">proposal, HISD schools still have </w:t>
      </w:r>
      <w:r w:rsidR="00BB3918">
        <w:t xml:space="preserve">many </w:t>
      </w:r>
      <w:r>
        <w:t xml:space="preserve">additional facility needs that </w:t>
      </w:r>
      <w:r w:rsidR="002F4D72">
        <w:t>remain</w:t>
      </w:r>
      <w:r>
        <w:t xml:space="preserve"> unaddressed, according to the report presented to the board.  </w:t>
      </w:r>
      <w:r w:rsidR="00E9697D">
        <w:t>T</w:t>
      </w:r>
      <w:r w:rsidR="002F4D72">
        <w:t>hose needs will be identified as HISD moves forward with developing a comprehensive long-range capital improvement plan.</w:t>
      </w:r>
    </w:p>
    <w:p w:rsidR="000A0D20" w:rsidRDefault="009E4957" w:rsidP="009E4957">
      <w:pPr>
        <w:ind w:firstLine="720"/>
      </w:pPr>
      <w:r>
        <w:t xml:space="preserve"> </w:t>
      </w:r>
    </w:p>
    <w:p w:rsidR="000A0D20" w:rsidRDefault="000A0D20" w:rsidP="000A0D20">
      <w:pPr>
        <w:ind w:firstLine="720"/>
        <w:jc w:val="center"/>
        <w:rPr>
          <w:b/>
          <w:i/>
          <w:sz w:val="28"/>
          <w:szCs w:val="28"/>
        </w:rPr>
      </w:pPr>
      <w:r w:rsidRPr="000A0D20">
        <w:rPr>
          <w:b/>
          <w:i/>
          <w:sz w:val="28"/>
          <w:szCs w:val="28"/>
        </w:rPr>
        <w:t>Property tax implications</w:t>
      </w:r>
    </w:p>
    <w:p w:rsidR="000A0D20" w:rsidRDefault="000A0D20" w:rsidP="000A0D20">
      <w:pPr>
        <w:ind w:firstLine="720"/>
        <w:jc w:val="center"/>
        <w:rPr>
          <w:b/>
          <w:i/>
          <w:sz w:val="28"/>
          <w:szCs w:val="28"/>
        </w:rPr>
      </w:pPr>
    </w:p>
    <w:p w:rsidR="000A0D20" w:rsidRPr="00633C93" w:rsidRDefault="000A0D20" w:rsidP="000A0D20">
      <w:pPr>
        <w:ind w:firstLine="720"/>
      </w:pPr>
      <w:r w:rsidRPr="00571C5F">
        <w:rPr>
          <w:b/>
        </w:rPr>
        <w:t>Because of the district’s strong fiscal management practices, HISD has been able to maintain the lowest property tax rate of the 20-plus school districts in Harris County.</w:t>
      </w:r>
      <w:r>
        <w:t xml:space="preserve"> In addition, HISD is among the few districts in Texas that offer an optional 20 percent homestead exemption on top of the standard $15,000 exemption that other school districts offer.  This means that a home with a taxable value of $200,000 in a</w:t>
      </w:r>
      <w:r w:rsidR="00BB3918">
        <w:t>nother school</w:t>
      </w:r>
      <w:r>
        <w:t xml:space="preserve"> district that doesn’t offer the optional 20 percent exemption </w:t>
      </w:r>
      <w:r w:rsidR="00633C93">
        <w:t>would be taxed</w:t>
      </w:r>
      <w:r>
        <w:t xml:space="preserve"> at a value of $</w:t>
      </w:r>
      <w:r w:rsidR="00633C93">
        <w:t>160,000</w:t>
      </w:r>
      <w:r w:rsidRPr="00633C93">
        <w:t xml:space="preserve"> in HISD</w:t>
      </w:r>
      <w:r w:rsidR="00633C93">
        <w:t xml:space="preserve"> </w:t>
      </w:r>
      <w:r w:rsidR="00633C93" w:rsidRPr="00633C93">
        <w:t>(a 20 percent reduction)</w:t>
      </w:r>
      <w:r w:rsidRPr="00633C93">
        <w:t>.</w:t>
      </w:r>
    </w:p>
    <w:p w:rsidR="000A0D20" w:rsidRDefault="000A0D20" w:rsidP="000A0D20">
      <w:pPr>
        <w:ind w:firstLine="720"/>
      </w:pPr>
      <w:r>
        <w:t xml:space="preserve">If an election is called, and voters approve the bond package, HISD would likely adopt a </w:t>
      </w:r>
      <w:r w:rsidR="009E4957">
        <w:t xml:space="preserve">property </w:t>
      </w:r>
      <w:r>
        <w:t xml:space="preserve">tax rate increase in </w:t>
      </w:r>
      <w:r w:rsidR="009E4957">
        <w:t>the future</w:t>
      </w:r>
      <w:r w:rsidR="00D14685">
        <w:t>.</w:t>
      </w:r>
      <w:r w:rsidR="00071307">
        <w:t xml:space="preserve">  </w:t>
      </w:r>
      <w:r w:rsidR="00071307" w:rsidRPr="00071307">
        <w:rPr>
          <w:b/>
        </w:rPr>
        <w:t xml:space="preserve">This tax rate increase would have </w:t>
      </w:r>
      <w:r w:rsidR="00071307">
        <w:rPr>
          <w:b/>
        </w:rPr>
        <w:t>no impact</w:t>
      </w:r>
      <w:r w:rsidR="00071307" w:rsidRPr="00071307">
        <w:rPr>
          <w:b/>
        </w:rPr>
        <w:t xml:space="preserve"> on the homesteads of HISD residents age 65 and older, because their tax rates are frozen.</w:t>
      </w:r>
      <w:r w:rsidR="00071307">
        <w:t xml:space="preserve"> </w:t>
      </w:r>
    </w:p>
    <w:p w:rsidR="00D46ABA" w:rsidRDefault="00D46ABA" w:rsidP="000A0D20">
      <w:pPr>
        <w:ind w:firstLine="720"/>
      </w:pPr>
      <w:r>
        <w:t xml:space="preserve">HISD estimates that the tax rate increase would be phased in over a 4-year period, beginning with an estimated 2-cent increase in 2014.  This would result in an additional $29 in taxes for the owner of a home valued at $200,000.  By 2017, the total tax rate increase resulting from the bond’s passage would reach 6.85 cents, raising the average tax bill by $99 a year, or $8.25 per month. </w:t>
      </w:r>
    </w:p>
    <w:p w:rsidR="00C202BA" w:rsidRPr="000A0D20" w:rsidRDefault="00C202BA" w:rsidP="000A0D20">
      <w:pPr>
        <w:ind w:firstLine="720"/>
      </w:pPr>
      <w:r>
        <w:t xml:space="preserve">School construction and renovation work approved by </w:t>
      </w:r>
      <w:r w:rsidR="00D70A4C">
        <w:t>HISD</w:t>
      </w:r>
      <w:r>
        <w:t xml:space="preserve"> voters in 2007</w:t>
      </w:r>
      <w:r w:rsidR="009E4957">
        <w:t xml:space="preserve"> is nearing completion under budget</w:t>
      </w:r>
      <w:r>
        <w:t xml:space="preserve">. So far, HISD has opened 16 new or replacement schools under that bond program, 6 more new schools are under construction, and 2 more are in the planning stage.  More than 100 HISD campuses have undergone renovations so far.  </w:t>
      </w:r>
      <w:hyperlink r:id="rId8" w:history="1">
        <w:r>
          <w:rPr>
            <w:rStyle w:val="Hyperlink"/>
          </w:rPr>
          <w:t>Click here</w:t>
        </w:r>
      </w:hyperlink>
      <w:r>
        <w:t xml:space="preserve"> for more detailed information about the work completed under the 2007 bond program.</w:t>
      </w:r>
    </w:p>
    <w:p w:rsidR="00241585" w:rsidRPr="0037543E" w:rsidRDefault="00EE21B8" w:rsidP="00241585">
      <w:r>
        <w:tab/>
      </w:r>
    </w:p>
    <w:p w:rsidR="00241585" w:rsidRDefault="00241585" w:rsidP="00241585">
      <w:pPr>
        <w:pBdr>
          <w:top w:val="single" w:sz="12" w:space="8" w:color="auto"/>
          <w:bottom w:val="single" w:sz="12" w:space="10" w:color="auto"/>
        </w:pBdr>
        <w:rPr>
          <w:rFonts w:ascii="Arial" w:hAnsi="Arial" w:cs="Arial"/>
          <w:sz w:val="20"/>
          <w:szCs w:val="20"/>
        </w:rPr>
      </w:pPr>
      <w:r w:rsidRPr="007365B2">
        <w:rPr>
          <w:rFonts w:ascii="Arial" w:hAnsi="Arial" w:cs="Arial"/>
          <w:sz w:val="20"/>
          <w:szCs w:val="20"/>
        </w:rPr>
        <w:t xml:space="preserve">The </w:t>
      </w:r>
      <w:r w:rsidRPr="007365B2">
        <w:rPr>
          <w:rFonts w:ascii="Arial" w:hAnsi="Arial" w:cs="Arial"/>
          <w:b/>
          <w:sz w:val="20"/>
          <w:szCs w:val="20"/>
        </w:rPr>
        <w:t>Houston Independent School District</w:t>
      </w:r>
      <w:r w:rsidRPr="007365B2">
        <w:rPr>
          <w:rFonts w:ascii="Arial" w:hAnsi="Arial" w:cs="Arial"/>
          <w:sz w:val="20"/>
          <w:szCs w:val="20"/>
        </w:rPr>
        <w:t xml:space="preserve"> is the largest school district in Texas and the seventh-largest in the United States</w:t>
      </w:r>
      <w:r>
        <w:rPr>
          <w:rFonts w:ascii="Arial" w:hAnsi="Arial" w:cs="Arial"/>
          <w:sz w:val="20"/>
          <w:szCs w:val="20"/>
        </w:rPr>
        <w:t xml:space="preserve"> with 279 schools and more than 203</w:t>
      </w:r>
      <w:r w:rsidRPr="007365B2">
        <w:rPr>
          <w:rFonts w:ascii="Arial" w:hAnsi="Arial" w:cs="Arial"/>
          <w:sz w:val="20"/>
          <w:szCs w:val="20"/>
        </w:rPr>
        <w:t xml:space="preserve">,000 students. The 301-square-mile district is one of the largest employers in the </w:t>
      </w:r>
      <w:smartTag w:uri="urn:schemas-microsoft-com:office:smarttags" w:element="City">
        <w:smartTag w:uri="urn:schemas-microsoft-com:office:smarttags" w:element="place">
          <w:r w:rsidRPr="007365B2">
            <w:rPr>
              <w:rFonts w:ascii="Arial" w:hAnsi="Arial" w:cs="Arial"/>
              <w:sz w:val="20"/>
              <w:szCs w:val="20"/>
            </w:rPr>
            <w:t>Houston</w:t>
          </w:r>
        </w:smartTag>
      </w:smartTag>
      <w:r w:rsidRPr="007365B2">
        <w:rPr>
          <w:rFonts w:ascii="Arial" w:hAnsi="Arial" w:cs="Arial"/>
          <w:sz w:val="20"/>
          <w:szCs w:val="20"/>
        </w:rPr>
        <w:t xml:space="preserve"> metropolitan area with nearly 30,000 employees. </w:t>
      </w:r>
    </w:p>
    <w:p w:rsidR="00241585" w:rsidRPr="007365B2" w:rsidRDefault="00241585" w:rsidP="00241585">
      <w:pPr>
        <w:pBdr>
          <w:top w:val="single" w:sz="12" w:space="8" w:color="auto"/>
          <w:bottom w:val="single" w:sz="12" w:space="10" w:color="auto"/>
        </w:pBdr>
        <w:jc w:val="center"/>
        <w:rPr>
          <w:rFonts w:ascii="Arial" w:hAnsi="Arial" w:cs="Arial"/>
          <w:sz w:val="20"/>
          <w:szCs w:val="20"/>
        </w:rPr>
      </w:pPr>
      <w:r w:rsidRPr="007365B2">
        <w:rPr>
          <w:rFonts w:ascii="Arial" w:hAnsi="Arial" w:cs="Arial"/>
          <w:b/>
          <w:sz w:val="20"/>
          <w:szCs w:val="20"/>
        </w:rPr>
        <w:t>For more information</w:t>
      </w:r>
      <w:r>
        <w:rPr>
          <w:rFonts w:ascii="Arial" w:hAnsi="Arial" w:cs="Arial"/>
          <w:b/>
          <w:sz w:val="20"/>
          <w:szCs w:val="20"/>
        </w:rPr>
        <w:t>,</w:t>
      </w:r>
      <w:r w:rsidRPr="007365B2">
        <w:rPr>
          <w:rFonts w:ascii="Arial" w:hAnsi="Arial" w:cs="Arial"/>
          <w:b/>
          <w:sz w:val="20"/>
          <w:szCs w:val="20"/>
        </w:rPr>
        <w:t xml:space="preserve"> visit the HISD </w:t>
      </w:r>
      <w:r>
        <w:rPr>
          <w:rFonts w:ascii="Arial" w:hAnsi="Arial" w:cs="Arial"/>
          <w:b/>
          <w:sz w:val="20"/>
          <w:szCs w:val="20"/>
        </w:rPr>
        <w:t>website</w:t>
      </w:r>
      <w:r w:rsidRPr="007365B2">
        <w:rPr>
          <w:rFonts w:ascii="Arial" w:hAnsi="Arial" w:cs="Arial"/>
          <w:b/>
          <w:sz w:val="20"/>
          <w:szCs w:val="20"/>
        </w:rPr>
        <w:t xml:space="preserve"> at </w:t>
      </w:r>
      <w:hyperlink r:id="rId9" w:history="1">
        <w:r w:rsidRPr="007365B2">
          <w:rPr>
            <w:rStyle w:val="Hyperlink"/>
            <w:rFonts w:ascii="Arial" w:hAnsi="Arial" w:cs="Arial"/>
            <w:b/>
            <w:sz w:val="20"/>
            <w:szCs w:val="20"/>
          </w:rPr>
          <w:t>www.houstonisd.org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241585" w:rsidRDefault="00241585" w:rsidP="00241585">
      <w:pPr>
        <w:rPr>
          <w:sz w:val="28"/>
          <w:szCs w:val="28"/>
        </w:rPr>
      </w:pPr>
    </w:p>
    <w:sectPr w:rsidR="00241585" w:rsidSect="00B76F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706"/>
    <w:multiLevelType w:val="hybridMultilevel"/>
    <w:tmpl w:val="988A5154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>
    <w:nsid w:val="1C3557D6"/>
    <w:multiLevelType w:val="hybridMultilevel"/>
    <w:tmpl w:val="0220F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663908"/>
    <w:multiLevelType w:val="hybridMultilevel"/>
    <w:tmpl w:val="2DDA6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521EE"/>
    <w:multiLevelType w:val="hybridMultilevel"/>
    <w:tmpl w:val="A12EE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EE1A3D"/>
    <w:multiLevelType w:val="hybridMultilevel"/>
    <w:tmpl w:val="B19E9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7B5D19"/>
    <w:multiLevelType w:val="hybridMultilevel"/>
    <w:tmpl w:val="A276198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704F4B5A"/>
    <w:multiLevelType w:val="hybridMultilevel"/>
    <w:tmpl w:val="040A3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1585"/>
    <w:rsid w:val="00011BBE"/>
    <w:rsid w:val="00021005"/>
    <w:rsid w:val="00022AF8"/>
    <w:rsid w:val="00024FF7"/>
    <w:rsid w:val="0003431F"/>
    <w:rsid w:val="000442F5"/>
    <w:rsid w:val="00071307"/>
    <w:rsid w:val="000A0D20"/>
    <w:rsid w:val="000E260A"/>
    <w:rsid w:val="00135E12"/>
    <w:rsid w:val="001510F8"/>
    <w:rsid w:val="00191D4B"/>
    <w:rsid w:val="001C3CA5"/>
    <w:rsid w:val="001D6E86"/>
    <w:rsid w:val="00222D16"/>
    <w:rsid w:val="002343E6"/>
    <w:rsid w:val="00241585"/>
    <w:rsid w:val="00246419"/>
    <w:rsid w:val="002B3087"/>
    <w:rsid w:val="002D2305"/>
    <w:rsid w:val="002F4D72"/>
    <w:rsid w:val="00353FBC"/>
    <w:rsid w:val="00372EB8"/>
    <w:rsid w:val="003B23E3"/>
    <w:rsid w:val="003D17D7"/>
    <w:rsid w:val="003D5E7A"/>
    <w:rsid w:val="003F0071"/>
    <w:rsid w:val="0040075A"/>
    <w:rsid w:val="00400A9F"/>
    <w:rsid w:val="00406915"/>
    <w:rsid w:val="00415163"/>
    <w:rsid w:val="00420E7D"/>
    <w:rsid w:val="004551FF"/>
    <w:rsid w:val="004D08B6"/>
    <w:rsid w:val="004E0548"/>
    <w:rsid w:val="005042AA"/>
    <w:rsid w:val="00521146"/>
    <w:rsid w:val="00535DB6"/>
    <w:rsid w:val="005367B5"/>
    <w:rsid w:val="0055498D"/>
    <w:rsid w:val="00556F15"/>
    <w:rsid w:val="00571C5F"/>
    <w:rsid w:val="00571C97"/>
    <w:rsid w:val="00577C7E"/>
    <w:rsid w:val="0059037E"/>
    <w:rsid w:val="00590BB5"/>
    <w:rsid w:val="005A085B"/>
    <w:rsid w:val="005B0806"/>
    <w:rsid w:val="005B1485"/>
    <w:rsid w:val="005B7912"/>
    <w:rsid w:val="005E1951"/>
    <w:rsid w:val="006278FE"/>
    <w:rsid w:val="00633C93"/>
    <w:rsid w:val="00634A54"/>
    <w:rsid w:val="00641F05"/>
    <w:rsid w:val="00651D88"/>
    <w:rsid w:val="0070381C"/>
    <w:rsid w:val="00703C58"/>
    <w:rsid w:val="00703E26"/>
    <w:rsid w:val="00712B45"/>
    <w:rsid w:val="007514AE"/>
    <w:rsid w:val="007853E6"/>
    <w:rsid w:val="007921F0"/>
    <w:rsid w:val="007C349B"/>
    <w:rsid w:val="00853884"/>
    <w:rsid w:val="00862AF9"/>
    <w:rsid w:val="008A1ED8"/>
    <w:rsid w:val="008A7560"/>
    <w:rsid w:val="008C3D3C"/>
    <w:rsid w:val="0090436B"/>
    <w:rsid w:val="00906D71"/>
    <w:rsid w:val="00954D15"/>
    <w:rsid w:val="009611CD"/>
    <w:rsid w:val="00962580"/>
    <w:rsid w:val="0098462C"/>
    <w:rsid w:val="009B3629"/>
    <w:rsid w:val="009D0BF5"/>
    <w:rsid w:val="009D351A"/>
    <w:rsid w:val="009E40C2"/>
    <w:rsid w:val="009E4957"/>
    <w:rsid w:val="00A00E89"/>
    <w:rsid w:val="00A13D49"/>
    <w:rsid w:val="00AB6502"/>
    <w:rsid w:val="00AE0CFA"/>
    <w:rsid w:val="00AE76BA"/>
    <w:rsid w:val="00B02997"/>
    <w:rsid w:val="00B602DF"/>
    <w:rsid w:val="00B76F18"/>
    <w:rsid w:val="00B871DA"/>
    <w:rsid w:val="00BA2600"/>
    <w:rsid w:val="00BB3918"/>
    <w:rsid w:val="00BC1B9C"/>
    <w:rsid w:val="00BE51E8"/>
    <w:rsid w:val="00C202BA"/>
    <w:rsid w:val="00CB47E1"/>
    <w:rsid w:val="00CB6CFD"/>
    <w:rsid w:val="00D14685"/>
    <w:rsid w:val="00D44586"/>
    <w:rsid w:val="00D4621D"/>
    <w:rsid w:val="00D46ABA"/>
    <w:rsid w:val="00D50DF0"/>
    <w:rsid w:val="00D55079"/>
    <w:rsid w:val="00D70A4C"/>
    <w:rsid w:val="00DB6538"/>
    <w:rsid w:val="00E07A1D"/>
    <w:rsid w:val="00E64B66"/>
    <w:rsid w:val="00E8281C"/>
    <w:rsid w:val="00E9697D"/>
    <w:rsid w:val="00EB792C"/>
    <w:rsid w:val="00EE21B8"/>
    <w:rsid w:val="00EF12A2"/>
    <w:rsid w:val="00F128D2"/>
    <w:rsid w:val="00F1772B"/>
    <w:rsid w:val="00F218D0"/>
    <w:rsid w:val="00F35ECF"/>
    <w:rsid w:val="00F45EBB"/>
    <w:rsid w:val="00FA2287"/>
    <w:rsid w:val="00FE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1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4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85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houstonisd.org/bo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tonis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houstonisd.org/portal/site/mediarelat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7108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8339</CharactersWithSpaces>
  <SharedDoc>false</SharedDoc>
  <HLinks>
    <vt:vector size="12" baseType="variant"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http://www.houstonisd.org/</vt:lpwstr>
      </vt:variant>
      <vt:variant>
        <vt:lpwstr/>
      </vt:variant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http://www.houstonisd.org/portal/site/mediarelations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HD7800A</cp:lastModifiedBy>
  <cp:revision>2</cp:revision>
  <cp:lastPrinted>2012-02-23T19:09:00Z</cp:lastPrinted>
  <dcterms:created xsi:type="dcterms:W3CDTF">2012-06-21T18:54:00Z</dcterms:created>
  <dcterms:modified xsi:type="dcterms:W3CDTF">2012-06-21T18:54:00Z</dcterms:modified>
</cp:coreProperties>
</file>