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E72706" w14:textId="77777777" w:rsidR="00EA223C" w:rsidRDefault="00EA223C">
      <w:pPr>
        <w:pStyle w:val="Heading1"/>
        <w:spacing w:before="302"/>
        <w:ind w:right="357"/>
        <w:jc w:val="center"/>
      </w:pPr>
    </w:p>
    <w:p w14:paraId="5AD0ECBE" w14:textId="77777777" w:rsidR="00EA223C" w:rsidRDefault="00EA223C">
      <w:pPr>
        <w:pStyle w:val="Heading1"/>
        <w:spacing w:before="302"/>
        <w:ind w:right="357"/>
        <w:jc w:val="center"/>
      </w:pPr>
    </w:p>
    <w:p w14:paraId="1C170D84" w14:textId="77777777" w:rsidR="00EA223C" w:rsidRDefault="001360A7">
      <w:pPr>
        <w:pStyle w:val="Heading1"/>
        <w:spacing w:before="302"/>
        <w:ind w:right="357"/>
        <w:jc w:val="center"/>
      </w:pPr>
      <w:r>
        <w:t>2024-2025 Action Plan</w:t>
      </w:r>
    </w:p>
    <w:p w14:paraId="3B6E4849" w14:textId="77777777" w:rsidR="00EA223C" w:rsidRDefault="00EA223C">
      <w:pPr>
        <w:pBdr>
          <w:top w:val="nil"/>
          <w:left w:val="nil"/>
          <w:bottom w:val="nil"/>
          <w:right w:val="nil"/>
          <w:between w:val="nil"/>
        </w:pBdr>
        <w:rPr>
          <w:b/>
          <w:color w:val="000000"/>
          <w:sz w:val="20"/>
          <w:szCs w:val="20"/>
        </w:rPr>
      </w:pPr>
    </w:p>
    <w:p w14:paraId="10D7EF5D" w14:textId="77777777" w:rsidR="00EA223C" w:rsidRDefault="00EA223C">
      <w:pPr>
        <w:pBdr>
          <w:top w:val="nil"/>
          <w:left w:val="nil"/>
          <w:bottom w:val="nil"/>
          <w:right w:val="nil"/>
          <w:between w:val="nil"/>
        </w:pBdr>
        <w:rPr>
          <w:b/>
          <w:color w:val="000000"/>
          <w:sz w:val="20"/>
          <w:szCs w:val="20"/>
        </w:rPr>
      </w:pPr>
    </w:p>
    <w:p w14:paraId="47068A44" w14:textId="77777777" w:rsidR="00EA223C" w:rsidRDefault="00EA223C">
      <w:pPr>
        <w:pBdr>
          <w:top w:val="nil"/>
          <w:left w:val="nil"/>
          <w:bottom w:val="nil"/>
          <w:right w:val="nil"/>
          <w:between w:val="nil"/>
        </w:pBdr>
        <w:rPr>
          <w:b/>
          <w:color w:val="000000"/>
          <w:sz w:val="20"/>
          <w:szCs w:val="20"/>
        </w:rPr>
      </w:pPr>
    </w:p>
    <w:p w14:paraId="60F3377B" w14:textId="77777777" w:rsidR="00EA223C" w:rsidRDefault="00EA223C">
      <w:pPr>
        <w:pBdr>
          <w:top w:val="nil"/>
          <w:left w:val="nil"/>
          <w:bottom w:val="nil"/>
          <w:right w:val="nil"/>
          <w:between w:val="nil"/>
        </w:pBdr>
        <w:spacing w:before="129"/>
        <w:rPr>
          <w:b/>
          <w:color w:val="000000"/>
          <w:sz w:val="20"/>
          <w:szCs w:val="20"/>
        </w:rPr>
      </w:pPr>
    </w:p>
    <w:p w14:paraId="6DA44F49" w14:textId="77777777" w:rsidR="00EA223C" w:rsidRDefault="00EA223C">
      <w:pPr>
        <w:pBdr>
          <w:top w:val="nil"/>
          <w:left w:val="nil"/>
          <w:bottom w:val="nil"/>
          <w:right w:val="nil"/>
          <w:between w:val="nil"/>
        </w:pBdr>
        <w:spacing w:before="396"/>
        <w:rPr>
          <w:b/>
          <w:color w:val="000000"/>
          <w:sz w:val="40"/>
          <w:szCs w:val="40"/>
        </w:rPr>
      </w:pPr>
    </w:p>
    <w:p w14:paraId="5382890C" w14:textId="77777777" w:rsidR="00EA223C" w:rsidRDefault="001360A7">
      <w:pPr>
        <w:pStyle w:val="Heading2"/>
        <w:spacing w:before="0" w:line="480" w:lineRule="auto"/>
        <w:ind w:left="0" w:right="80"/>
      </w:pPr>
      <w:proofErr w:type="spellStart"/>
      <w:r>
        <w:t>Shadydale</w:t>
      </w:r>
      <w:proofErr w:type="spellEnd"/>
      <w:r>
        <w:t xml:space="preserve"> Elementary School</w:t>
      </w:r>
    </w:p>
    <w:p w14:paraId="51D06FFE" w14:textId="77777777" w:rsidR="00EA223C" w:rsidRDefault="001360A7">
      <w:pPr>
        <w:pStyle w:val="Heading2"/>
        <w:tabs>
          <w:tab w:val="center" w:pos="5290"/>
          <w:tab w:val="left" w:pos="7210"/>
        </w:tabs>
        <w:spacing w:before="0" w:line="480" w:lineRule="auto"/>
        <w:ind w:left="0" w:right="80"/>
        <w:jc w:val="left"/>
        <w:sectPr w:rsidR="00EA223C">
          <w:footerReference w:type="default" r:id="rId11"/>
          <w:pgSz w:w="12240" w:h="15840"/>
          <w:pgMar w:top="1680" w:right="900" w:bottom="1260" w:left="680" w:header="0" w:footer="1065" w:gutter="0"/>
          <w:pgNumType w:start="1"/>
          <w:cols w:space="720"/>
        </w:sectPr>
      </w:pPr>
      <w:r>
        <w:tab/>
        <w:t>Pandora Agnew</w:t>
      </w:r>
    </w:p>
    <w:p w14:paraId="44654CEC" w14:textId="77777777" w:rsidR="00EA223C" w:rsidRDefault="001360A7">
      <w:pPr>
        <w:spacing w:before="60"/>
        <w:ind w:right="357"/>
        <w:jc w:val="center"/>
        <w:rPr>
          <w:b/>
          <w:sz w:val="36"/>
          <w:szCs w:val="36"/>
        </w:rPr>
      </w:pPr>
      <w:r>
        <w:rPr>
          <w:b/>
          <w:sz w:val="36"/>
          <w:szCs w:val="36"/>
        </w:rPr>
        <w:lastRenderedPageBreak/>
        <w:t>School Action Plan – Needs Assessment</w:t>
      </w:r>
    </w:p>
    <w:p w14:paraId="7D44D7EA" w14:textId="01344065" w:rsidR="00EA223C" w:rsidRDefault="0090799E">
      <w:pPr>
        <w:pBdr>
          <w:top w:val="nil"/>
          <w:left w:val="nil"/>
          <w:bottom w:val="nil"/>
          <w:right w:val="nil"/>
          <w:between w:val="nil"/>
        </w:pBdr>
        <w:spacing w:before="92"/>
        <w:rPr>
          <w:b/>
          <w:color w:val="000000"/>
          <w:sz w:val="20"/>
          <w:szCs w:val="20"/>
        </w:rPr>
      </w:pPr>
      <w:r>
        <w:rPr>
          <w:noProof/>
        </w:rPr>
        <mc:AlternateContent>
          <mc:Choice Requires="wps">
            <w:drawing>
              <wp:anchor distT="0" distB="0" distL="114300" distR="114300" simplePos="0" relativeHeight="251658240" behindDoc="0" locked="0" layoutInCell="1" allowOverlap="1" wp14:anchorId="5D6C4316" wp14:editId="3E3F3F7F">
                <wp:simplePos x="0" y="0"/>
                <wp:positionH relativeFrom="column">
                  <wp:posOffset>-86995</wp:posOffset>
                </wp:positionH>
                <wp:positionV relativeFrom="paragraph">
                  <wp:posOffset>1149985</wp:posOffset>
                </wp:positionV>
                <wp:extent cx="6931025" cy="4853305"/>
                <wp:effectExtent l="0" t="0" r="22225" b="23495"/>
                <wp:wrapSquare wrapText="bothSides"/>
                <wp:docPr id="1772887305" name="Rectangle 1"/>
                <wp:cNvGraphicFramePr/>
                <a:graphic xmlns:a="http://schemas.openxmlformats.org/drawingml/2006/main">
                  <a:graphicData uri="http://schemas.microsoft.com/office/word/2010/wordprocessingShape">
                    <wps:wsp>
                      <wps:cNvSpPr/>
                      <wps:spPr>
                        <a:xfrm>
                          <a:off x="0" y="0"/>
                          <a:ext cx="6931025" cy="4853305"/>
                        </a:xfrm>
                        <a:prstGeom prst="rect">
                          <a:avLst/>
                        </a:prstGeom>
                        <a:noFill/>
                        <a:ln w="9525" cap="flat" cmpd="sng">
                          <a:solidFill>
                            <a:srgbClr val="000000"/>
                          </a:solidFill>
                          <a:prstDash val="solid"/>
                          <a:round/>
                          <a:headEnd type="none" w="sm" len="sm"/>
                          <a:tailEnd type="none" w="sm" len="sm"/>
                        </a:ln>
                      </wps:spPr>
                      <wps:txbx>
                        <w:txbxContent>
                          <w:p w14:paraId="4DA5F7D1" w14:textId="2338EA64" w:rsidR="00EA223C" w:rsidRDefault="001360A7">
                            <w:pPr>
                              <w:spacing w:before="75"/>
                              <w:ind w:left="141" w:firstLine="141"/>
                              <w:textDirection w:val="btLr"/>
                              <w:rPr>
                                <w:rFonts w:ascii="Calibri" w:eastAsia="Calibri" w:hAnsi="Calibri" w:cs="Calibri"/>
                                <w:b/>
                                <w:color w:val="000000"/>
                                <w:sz w:val="28"/>
                              </w:rPr>
                            </w:pPr>
                            <w:r>
                              <w:rPr>
                                <w:rFonts w:ascii="Calibri" w:eastAsia="Calibri" w:hAnsi="Calibri" w:cs="Calibri"/>
                                <w:b/>
                                <w:color w:val="000000"/>
                                <w:sz w:val="28"/>
                              </w:rPr>
                              <w:t>Needs rel</w:t>
                            </w:r>
                            <w:r w:rsidR="00EA4F78">
                              <w:rPr>
                                <w:rFonts w:ascii="Calibri" w:eastAsia="Calibri" w:hAnsi="Calibri" w:cs="Calibri"/>
                                <w:b/>
                                <w:color w:val="000000"/>
                                <w:sz w:val="28"/>
                              </w:rPr>
                              <w:t xml:space="preserve">ated to student achievement data: </w:t>
                            </w:r>
                          </w:p>
                          <w:p w14:paraId="32C12A4B" w14:textId="77777777" w:rsidR="008D70E8" w:rsidRDefault="00EA4F78" w:rsidP="0090799E">
                            <w:pPr>
                              <w:numPr>
                                <w:ilvl w:val="0"/>
                                <w:numId w:val="12"/>
                              </w:numPr>
                              <w:spacing w:before="75"/>
                              <w:textDirection w:val="btLr"/>
                            </w:pPr>
                            <w:r>
                              <w:t>Shadydale Elementary School is projected to</w:t>
                            </w:r>
                            <w:r w:rsidR="0090799E" w:rsidRPr="0090799E">
                              <w:t xml:space="preserve"> receive a “</w:t>
                            </w:r>
                            <w:r>
                              <w:t>B</w:t>
                            </w:r>
                            <w:r w:rsidR="0090799E" w:rsidRPr="0090799E">
                              <w:t xml:space="preserve">” rating </w:t>
                            </w:r>
                            <w:r>
                              <w:t xml:space="preserve">(86) </w:t>
                            </w:r>
                            <w:r w:rsidR="0090799E" w:rsidRPr="0090799E">
                              <w:t>for 202</w:t>
                            </w:r>
                            <w:r>
                              <w:t>3</w:t>
                            </w:r>
                            <w:r w:rsidR="0090799E" w:rsidRPr="0090799E">
                              <w:t>-2024</w:t>
                            </w:r>
                            <w:r w:rsidR="008D70E8">
                              <w:t xml:space="preserve"> </w:t>
                            </w:r>
                            <w:r>
                              <w:t xml:space="preserve">school year, </w:t>
                            </w:r>
                            <w:r w:rsidR="0090799E" w:rsidRPr="0090799E">
                              <w:t xml:space="preserve"> according to </w:t>
                            </w:r>
                            <w:r>
                              <w:t xml:space="preserve">the </w:t>
                            </w:r>
                            <w:r w:rsidR="0090799E" w:rsidRPr="0090799E">
                              <w:t xml:space="preserve">TEA rating system. </w:t>
                            </w:r>
                          </w:p>
                          <w:p w14:paraId="00BA7903" w14:textId="44600589" w:rsidR="00B6164E" w:rsidRDefault="0090799E" w:rsidP="0090799E">
                            <w:pPr>
                              <w:numPr>
                                <w:ilvl w:val="0"/>
                                <w:numId w:val="12"/>
                              </w:numPr>
                              <w:spacing w:before="75"/>
                              <w:textDirection w:val="btLr"/>
                            </w:pPr>
                            <w:r w:rsidRPr="0090799E">
                              <w:t>The data used for this needs assessment is derived from the results of the 2023-2024 STAAR tests.</w:t>
                            </w:r>
                          </w:p>
                          <w:p w14:paraId="3EE55CCB" w14:textId="77777777" w:rsidR="00B6164E" w:rsidRDefault="0090799E" w:rsidP="00B6164E">
                            <w:pPr>
                              <w:numPr>
                                <w:ilvl w:val="1"/>
                                <w:numId w:val="12"/>
                              </w:numPr>
                              <w:spacing w:before="75"/>
                              <w:textDirection w:val="btLr"/>
                            </w:pPr>
                            <w:r w:rsidRPr="0090799E">
                              <w:t xml:space="preserve"> STAAR Reading scores in grade 3 - increased by </w:t>
                            </w:r>
                            <w:r w:rsidR="00EA4F78">
                              <w:t>3</w:t>
                            </w:r>
                            <w:r w:rsidRPr="0090799E">
                              <w:t>% from 2</w:t>
                            </w:r>
                            <w:r w:rsidR="00EA4F78">
                              <w:t>4</w:t>
                            </w:r>
                            <w:r w:rsidRPr="0090799E">
                              <w:t xml:space="preserve">% to </w:t>
                            </w:r>
                            <w:r w:rsidR="00EA4F78">
                              <w:t>27</w:t>
                            </w:r>
                            <w:r w:rsidRPr="0090799E">
                              <w:t>% passing at the Meets level.</w:t>
                            </w:r>
                          </w:p>
                          <w:p w14:paraId="65930538" w14:textId="059181EF" w:rsidR="00B6164E" w:rsidRDefault="00B6164E" w:rsidP="00B6164E">
                            <w:pPr>
                              <w:numPr>
                                <w:ilvl w:val="1"/>
                                <w:numId w:val="12"/>
                              </w:numPr>
                              <w:spacing w:before="75"/>
                              <w:textDirection w:val="btLr"/>
                            </w:pPr>
                            <w:r w:rsidRPr="0090799E">
                              <w:t xml:space="preserve">STAAR Reading scores in grade </w:t>
                            </w:r>
                            <w:r>
                              <w:t>4</w:t>
                            </w:r>
                            <w:r w:rsidRPr="0090799E">
                              <w:t xml:space="preserve"> - increased by </w:t>
                            </w:r>
                            <w:r>
                              <w:t>10</w:t>
                            </w:r>
                            <w:r w:rsidRPr="0090799E">
                              <w:t xml:space="preserve">% from </w:t>
                            </w:r>
                            <w:r>
                              <w:t>19</w:t>
                            </w:r>
                            <w:r w:rsidRPr="0090799E">
                              <w:t xml:space="preserve">% to </w:t>
                            </w:r>
                            <w:r>
                              <w:t>29</w:t>
                            </w:r>
                            <w:r w:rsidRPr="0090799E">
                              <w:t>% passing at the Meets level.</w:t>
                            </w:r>
                          </w:p>
                          <w:p w14:paraId="2664014F" w14:textId="176D8F86" w:rsidR="00B6164E" w:rsidRDefault="00B6164E" w:rsidP="00B6164E">
                            <w:pPr>
                              <w:numPr>
                                <w:ilvl w:val="1"/>
                                <w:numId w:val="12"/>
                              </w:numPr>
                              <w:spacing w:before="75"/>
                              <w:textDirection w:val="btLr"/>
                            </w:pPr>
                            <w:r w:rsidRPr="0090799E">
                              <w:t xml:space="preserve">STAAR Reading scores in grade 3 - increased by </w:t>
                            </w:r>
                            <w:r>
                              <w:t>18</w:t>
                            </w:r>
                            <w:r w:rsidRPr="0090799E">
                              <w:t>% from 2</w:t>
                            </w:r>
                            <w:r>
                              <w:t>4</w:t>
                            </w:r>
                            <w:r w:rsidRPr="0090799E">
                              <w:t xml:space="preserve">% to </w:t>
                            </w:r>
                            <w:r>
                              <w:t>42</w:t>
                            </w:r>
                            <w:r w:rsidRPr="0090799E">
                              <w:t>% passing at the Meets level.</w:t>
                            </w:r>
                          </w:p>
                          <w:p w14:paraId="0B1FC4EE" w14:textId="17D4AD37" w:rsidR="00B6164E" w:rsidRDefault="00B6164E" w:rsidP="00B6164E">
                            <w:pPr>
                              <w:numPr>
                                <w:ilvl w:val="1"/>
                                <w:numId w:val="12"/>
                              </w:numPr>
                              <w:spacing w:before="75"/>
                              <w:textDirection w:val="btLr"/>
                            </w:pPr>
                            <w:r w:rsidRPr="0090799E">
                              <w:t xml:space="preserve">STAAR Math scores in grade </w:t>
                            </w:r>
                            <w:r>
                              <w:t>3</w:t>
                            </w:r>
                            <w:r w:rsidRPr="0090799E">
                              <w:t xml:space="preserve"> - increased by </w:t>
                            </w:r>
                            <w:r>
                              <w:t>12</w:t>
                            </w:r>
                            <w:r w:rsidRPr="0090799E">
                              <w:t xml:space="preserve">% from </w:t>
                            </w:r>
                            <w:r>
                              <w:t>12</w:t>
                            </w:r>
                            <w:r w:rsidRPr="0090799E">
                              <w:t xml:space="preserve">% to </w:t>
                            </w:r>
                            <w:r>
                              <w:t>24</w:t>
                            </w:r>
                            <w:r w:rsidRPr="0090799E">
                              <w:t>% passing at the Meets level.</w:t>
                            </w:r>
                          </w:p>
                          <w:p w14:paraId="4EE92177" w14:textId="00139E73" w:rsidR="00B6164E" w:rsidRDefault="00B6164E" w:rsidP="00B6164E">
                            <w:pPr>
                              <w:numPr>
                                <w:ilvl w:val="1"/>
                                <w:numId w:val="12"/>
                              </w:numPr>
                              <w:spacing w:before="75"/>
                              <w:textDirection w:val="btLr"/>
                            </w:pPr>
                            <w:r w:rsidRPr="0090799E">
                              <w:t xml:space="preserve">STAAR Math scores in grade </w:t>
                            </w:r>
                            <w:r>
                              <w:t>4</w:t>
                            </w:r>
                            <w:r w:rsidRPr="0090799E">
                              <w:t xml:space="preserve"> - increased by </w:t>
                            </w:r>
                            <w:r>
                              <w:t>4</w:t>
                            </w:r>
                            <w:r w:rsidRPr="0090799E">
                              <w:t xml:space="preserve">% from 20% to </w:t>
                            </w:r>
                            <w:r>
                              <w:t>24</w:t>
                            </w:r>
                            <w:r w:rsidRPr="0090799E">
                              <w:t>% passing at the Meets level.</w:t>
                            </w:r>
                          </w:p>
                          <w:p w14:paraId="41013A3C" w14:textId="697EC200" w:rsidR="0090799E" w:rsidRDefault="0090799E" w:rsidP="00B6164E">
                            <w:pPr>
                              <w:numPr>
                                <w:ilvl w:val="1"/>
                                <w:numId w:val="12"/>
                              </w:numPr>
                              <w:spacing w:before="75"/>
                              <w:textDirection w:val="btLr"/>
                            </w:pPr>
                            <w:r w:rsidRPr="0090799E">
                              <w:t xml:space="preserve">STAAR Math scores in grade 5 - increased by </w:t>
                            </w:r>
                            <w:r w:rsidR="00EA4F78">
                              <w:t>23</w:t>
                            </w:r>
                            <w:r w:rsidRPr="0090799E">
                              <w:t xml:space="preserve">% from 20% to </w:t>
                            </w:r>
                            <w:r w:rsidR="00EA4F78">
                              <w:t>43</w:t>
                            </w:r>
                            <w:r w:rsidRPr="0090799E">
                              <w:t>% passing at the Meets level.</w:t>
                            </w:r>
                          </w:p>
                          <w:p w14:paraId="5CB74872" w14:textId="73AFC15B" w:rsidR="00BE7376" w:rsidRPr="0090799E" w:rsidRDefault="00BE7376" w:rsidP="00BE7376">
                            <w:pPr>
                              <w:numPr>
                                <w:ilvl w:val="0"/>
                                <w:numId w:val="12"/>
                              </w:numPr>
                              <w:spacing w:before="75"/>
                              <w:textDirection w:val="btLr"/>
                            </w:pPr>
                            <w:r>
                              <w:t xml:space="preserve">2023-2024 TELPAS Proficiency 23% </w:t>
                            </w:r>
                          </w:p>
                          <w:p w14:paraId="6723F3E6" w14:textId="74C43D0B" w:rsidR="0090799E" w:rsidRPr="0090799E" w:rsidRDefault="0090799E" w:rsidP="0090799E">
                            <w:pPr>
                              <w:numPr>
                                <w:ilvl w:val="0"/>
                                <w:numId w:val="12"/>
                              </w:numPr>
                              <w:spacing w:before="75"/>
                              <w:textDirection w:val="btLr"/>
                            </w:pPr>
                            <w:r w:rsidRPr="0090799E">
                              <w:t>NWEA MAP Beginning of Year (BOY</w:t>
                            </w:r>
                            <w:r w:rsidR="001851CC">
                              <w:t xml:space="preserve"> ‘24 – ‘25</w:t>
                            </w:r>
                            <w:r w:rsidRPr="0090799E">
                              <w:t xml:space="preserve">) Math indicated that: </w:t>
                            </w:r>
                          </w:p>
                          <w:p w14:paraId="6950B22B" w14:textId="5A2DD4F5" w:rsidR="0090799E" w:rsidRPr="0090799E" w:rsidRDefault="0090799E" w:rsidP="0090799E">
                            <w:pPr>
                              <w:numPr>
                                <w:ilvl w:val="1"/>
                                <w:numId w:val="12"/>
                              </w:numPr>
                              <w:spacing w:before="75"/>
                              <w:textDirection w:val="btLr"/>
                            </w:pPr>
                            <w:r w:rsidRPr="0090799E">
                              <w:t>3</w:t>
                            </w:r>
                            <w:r w:rsidR="00B6164E">
                              <w:t>8</w:t>
                            </w:r>
                            <w:r w:rsidRPr="0090799E">
                              <w:t>% of students were in the (1</w:t>
                            </w:r>
                            <w:r w:rsidR="008D70E8" w:rsidRPr="008D70E8">
                              <w:rPr>
                                <w:vertAlign w:val="superscript"/>
                              </w:rPr>
                              <w:t>st</w:t>
                            </w:r>
                            <w:r w:rsidR="008D70E8">
                              <w:t>-21st</w:t>
                            </w:r>
                            <w:r w:rsidRPr="0090799E">
                              <w:t>) percentile;</w:t>
                            </w:r>
                          </w:p>
                          <w:p w14:paraId="57CFFFE0" w14:textId="12CDA30E" w:rsidR="0090799E" w:rsidRPr="0090799E" w:rsidRDefault="0090799E" w:rsidP="0090799E">
                            <w:pPr>
                              <w:numPr>
                                <w:ilvl w:val="1"/>
                                <w:numId w:val="12"/>
                              </w:numPr>
                              <w:spacing w:before="75"/>
                              <w:textDirection w:val="btLr"/>
                            </w:pPr>
                            <w:r w:rsidRPr="0090799E">
                              <w:t>1</w:t>
                            </w:r>
                            <w:r w:rsidR="00B6164E">
                              <w:t>8</w:t>
                            </w:r>
                            <w:r w:rsidRPr="0090799E">
                              <w:t>% in (</w:t>
                            </w:r>
                            <w:r w:rsidR="008D70E8">
                              <w:t>21st - 40th</w:t>
                            </w:r>
                            <w:r w:rsidRPr="0090799E">
                              <w:t>) percentile;</w:t>
                            </w:r>
                          </w:p>
                          <w:p w14:paraId="61980F90" w14:textId="7D18F338" w:rsidR="0090799E" w:rsidRPr="0090799E" w:rsidRDefault="00B6164E" w:rsidP="0090799E">
                            <w:pPr>
                              <w:numPr>
                                <w:ilvl w:val="1"/>
                                <w:numId w:val="12"/>
                              </w:numPr>
                              <w:spacing w:before="75"/>
                              <w:textDirection w:val="btLr"/>
                            </w:pPr>
                            <w:r>
                              <w:t>17</w:t>
                            </w:r>
                            <w:r w:rsidR="0090799E" w:rsidRPr="0090799E">
                              <w:t>% in (4</w:t>
                            </w:r>
                            <w:r w:rsidR="008D70E8">
                              <w:t>1st – 60th</w:t>
                            </w:r>
                            <w:r w:rsidR="0090799E" w:rsidRPr="0090799E">
                              <w:t>) percentile;</w:t>
                            </w:r>
                            <w:r w:rsidRPr="00B6164E">
                              <w:rPr>
                                <w:noProof/>
                              </w:rPr>
                              <w:t xml:space="preserve"> </w:t>
                            </w:r>
                          </w:p>
                          <w:p w14:paraId="2199E354" w14:textId="21FC3B15" w:rsidR="0090799E" w:rsidRPr="0090799E" w:rsidRDefault="00B6164E" w:rsidP="0090799E">
                            <w:pPr>
                              <w:numPr>
                                <w:ilvl w:val="1"/>
                                <w:numId w:val="12"/>
                              </w:numPr>
                              <w:spacing w:before="75"/>
                              <w:textDirection w:val="btLr"/>
                            </w:pPr>
                            <w:r>
                              <w:t>17</w:t>
                            </w:r>
                            <w:r w:rsidR="0090799E" w:rsidRPr="0090799E">
                              <w:t>% in (6</w:t>
                            </w:r>
                            <w:r w:rsidR="008D70E8">
                              <w:t>1st – 80th</w:t>
                            </w:r>
                            <w:r w:rsidR="0090799E" w:rsidRPr="0090799E">
                              <w:t>) percentile;</w:t>
                            </w:r>
                          </w:p>
                          <w:p w14:paraId="27B2C317" w14:textId="06BC6F33" w:rsidR="0090799E" w:rsidRPr="0090799E" w:rsidRDefault="0090799E" w:rsidP="0090799E">
                            <w:pPr>
                              <w:numPr>
                                <w:ilvl w:val="1"/>
                                <w:numId w:val="12"/>
                              </w:numPr>
                              <w:spacing w:before="75"/>
                              <w:textDirection w:val="btLr"/>
                            </w:pPr>
                            <w:r w:rsidRPr="0090799E">
                              <w:t>1</w:t>
                            </w:r>
                            <w:r w:rsidR="00B6164E">
                              <w:t>0</w:t>
                            </w:r>
                            <w:r w:rsidRPr="0090799E">
                              <w:t>% in (81st to 99th) percentile.</w:t>
                            </w:r>
                          </w:p>
                          <w:p w14:paraId="0FF31E54" w14:textId="38DB3104" w:rsidR="0090799E" w:rsidRPr="0090799E" w:rsidRDefault="0090799E" w:rsidP="0090799E">
                            <w:pPr>
                              <w:numPr>
                                <w:ilvl w:val="0"/>
                                <w:numId w:val="12"/>
                              </w:numPr>
                              <w:spacing w:before="75"/>
                              <w:textDirection w:val="btLr"/>
                            </w:pPr>
                            <w:r w:rsidRPr="0090799E">
                              <w:t>NWEA MAP Beginning of Year (BOY</w:t>
                            </w:r>
                            <w:r w:rsidR="001851CC">
                              <w:t xml:space="preserve"> ’24 – ‘25</w:t>
                            </w:r>
                            <w:r w:rsidRPr="0090799E">
                              <w:t xml:space="preserve">) Reading data indicated that: </w:t>
                            </w:r>
                          </w:p>
                          <w:p w14:paraId="6E9D0871" w14:textId="4B79E7CE" w:rsidR="008D70E8" w:rsidRPr="0090799E" w:rsidRDefault="008D70E8" w:rsidP="008D70E8">
                            <w:pPr>
                              <w:numPr>
                                <w:ilvl w:val="1"/>
                                <w:numId w:val="12"/>
                              </w:numPr>
                              <w:spacing w:before="75"/>
                              <w:textDirection w:val="btLr"/>
                            </w:pPr>
                            <w:r>
                              <w:t>45</w:t>
                            </w:r>
                            <w:r w:rsidRPr="0090799E">
                              <w:t>% of students were in the (1</w:t>
                            </w:r>
                            <w:r w:rsidRPr="008D70E8">
                              <w:rPr>
                                <w:vertAlign w:val="superscript"/>
                              </w:rPr>
                              <w:t>st</w:t>
                            </w:r>
                            <w:r>
                              <w:t>-21st</w:t>
                            </w:r>
                            <w:r w:rsidRPr="0090799E">
                              <w:t>) percentile;</w:t>
                            </w:r>
                          </w:p>
                          <w:p w14:paraId="1959BDDB" w14:textId="4EC74431" w:rsidR="008D70E8" w:rsidRPr="0090799E" w:rsidRDefault="008D70E8" w:rsidP="008D70E8">
                            <w:pPr>
                              <w:numPr>
                                <w:ilvl w:val="1"/>
                                <w:numId w:val="12"/>
                              </w:numPr>
                              <w:spacing w:before="75"/>
                              <w:textDirection w:val="btLr"/>
                            </w:pPr>
                            <w:r>
                              <w:t>20</w:t>
                            </w:r>
                            <w:r w:rsidRPr="0090799E">
                              <w:t>% in (</w:t>
                            </w:r>
                            <w:r>
                              <w:t>21st - 40th</w:t>
                            </w:r>
                            <w:r w:rsidRPr="0090799E">
                              <w:t>) percentile;</w:t>
                            </w:r>
                          </w:p>
                          <w:p w14:paraId="22D53621" w14:textId="2427793A" w:rsidR="008D70E8" w:rsidRPr="0090799E" w:rsidRDefault="008D70E8" w:rsidP="008D70E8">
                            <w:pPr>
                              <w:numPr>
                                <w:ilvl w:val="1"/>
                                <w:numId w:val="12"/>
                              </w:numPr>
                              <w:spacing w:before="75"/>
                              <w:textDirection w:val="btLr"/>
                            </w:pPr>
                            <w:r>
                              <w:t>12</w:t>
                            </w:r>
                            <w:r w:rsidRPr="0090799E">
                              <w:t>% in (4</w:t>
                            </w:r>
                            <w:r>
                              <w:t>1st – 60th</w:t>
                            </w:r>
                            <w:r w:rsidRPr="0090799E">
                              <w:t>) percentile;</w:t>
                            </w:r>
                            <w:r w:rsidRPr="00B6164E">
                              <w:rPr>
                                <w:noProof/>
                              </w:rPr>
                              <w:t xml:space="preserve"> </w:t>
                            </w:r>
                          </w:p>
                          <w:p w14:paraId="688A52F9" w14:textId="6FB5A323" w:rsidR="008D70E8" w:rsidRPr="0090799E" w:rsidRDefault="008D70E8" w:rsidP="008D70E8">
                            <w:pPr>
                              <w:numPr>
                                <w:ilvl w:val="1"/>
                                <w:numId w:val="12"/>
                              </w:numPr>
                              <w:spacing w:before="75"/>
                              <w:textDirection w:val="btLr"/>
                            </w:pPr>
                            <w:r>
                              <w:t>16</w:t>
                            </w:r>
                            <w:r w:rsidRPr="0090799E">
                              <w:t>% in (6</w:t>
                            </w:r>
                            <w:r>
                              <w:t>1st – 80th</w:t>
                            </w:r>
                            <w:r w:rsidRPr="0090799E">
                              <w:t>) percentile;</w:t>
                            </w:r>
                          </w:p>
                          <w:p w14:paraId="523E2526" w14:textId="28A490C8" w:rsidR="0084091C" w:rsidRDefault="008D70E8" w:rsidP="00BE7376">
                            <w:pPr>
                              <w:numPr>
                                <w:ilvl w:val="1"/>
                                <w:numId w:val="12"/>
                              </w:numPr>
                              <w:spacing w:before="75"/>
                              <w:textDirection w:val="btLr"/>
                            </w:pPr>
                            <w:r>
                              <w:t>7</w:t>
                            </w:r>
                            <w:r w:rsidRPr="0090799E">
                              <w:t>% in (81st to 99th) percentile.</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5D6C4316" id="Rectangle 1" o:spid="_x0000_s1026" style="position:absolute;margin-left:-6.85pt;margin-top:90.55pt;width:545.75pt;height:382.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" filled="f">
                <v:stroke startarrowwidth="narrow" startarrowlength="short" endarrowwidth="narrow" endarrowlength="short" joinstyle="round"/>
                <v:textbox inset="0,0,0,0">
                  <w:txbxContent>
                    <w:p w14:paraId="4DA5F7D1" w14:textId="2338EA64" w:rsidR="00EA223C" w:rsidRDefault="001360A7">
                      <w:pPr>
                        <w:spacing w:before="75"/>
                        <w:ind w:left="141" w:firstLine="141"/>
                        <w:textDirection w:val="btLr"/>
                        <w:rPr>
                          <w:rFonts w:ascii="Calibri" w:eastAsia="Calibri" w:hAnsi="Calibri" w:cs="Calibri"/>
                          <w:b/>
                          <w:color w:val="000000"/>
                          <w:sz w:val="28"/>
                        </w:rPr>
                      </w:pPr>
                      <w:r>
                        <w:rPr>
                          <w:rFonts w:ascii="Calibri" w:eastAsia="Calibri" w:hAnsi="Calibri" w:cs="Calibri"/>
                          <w:b/>
                          <w:color w:val="000000"/>
                          <w:sz w:val="28"/>
                        </w:rPr>
                        <w:t>Needs rel</w:t>
                      </w:r>
                      <w:r w:rsidR="00EA4F78">
                        <w:rPr>
                          <w:rFonts w:ascii="Calibri" w:eastAsia="Calibri" w:hAnsi="Calibri" w:cs="Calibri"/>
                          <w:b/>
                          <w:color w:val="000000"/>
                          <w:sz w:val="28"/>
                        </w:rPr>
                        <w:t xml:space="preserve">ated to student achievement data: </w:t>
                      </w:r>
                    </w:p>
                    <w:p w14:paraId="32C12A4B" w14:textId="77777777" w:rsidR="008D70E8" w:rsidRDefault="00EA4F78" w:rsidP="0090799E">
                      <w:pPr>
                        <w:numPr>
                          <w:ilvl w:val="0"/>
                          <w:numId w:val="12"/>
                        </w:numPr>
                        <w:spacing w:before="75"/>
                        <w:textDirection w:val="btLr"/>
                      </w:pPr>
                      <w:r>
                        <w:t>Shadydale Elementary School is projected to</w:t>
                      </w:r>
                      <w:r w:rsidR="0090799E" w:rsidRPr="0090799E">
                        <w:t xml:space="preserve"> receive a “</w:t>
                      </w:r>
                      <w:r>
                        <w:t>B</w:t>
                      </w:r>
                      <w:r w:rsidR="0090799E" w:rsidRPr="0090799E">
                        <w:t xml:space="preserve">” rating </w:t>
                      </w:r>
                      <w:r>
                        <w:t xml:space="preserve">(86) </w:t>
                      </w:r>
                      <w:r w:rsidR="0090799E" w:rsidRPr="0090799E">
                        <w:t>for 202</w:t>
                      </w:r>
                      <w:r>
                        <w:t>3</w:t>
                      </w:r>
                      <w:r w:rsidR="0090799E" w:rsidRPr="0090799E">
                        <w:t>-2024</w:t>
                      </w:r>
                      <w:r w:rsidR="008D70E8">
                        <w:t xml:space="preserve"> </w:t>
                      </w:r>
                      <w:r>
                        <w:t xml:space="preserve">school year, </w:t>
                      </w:r>
                      <w:r w:rsidR="0090799E" w:rsidRPr="0090799E">
                        <w:t xml:space="preserve"> according to </w:t>
                      </w:r>
                      <w:r>
                        <w:t xml:space="preserve">the </w:t>
                      </w:r>
                      <w:r w:rsidR="0090799E" w:rsidRPr="0090799E">
                        <w:t xml:space="preserve">TEA rating system. </w:t>
                      </w:r>
                    </w:p>
                    <w:p w14:paraId="00BA7903" w14:textId="44600589" w:rsidR="00B6164E" w:rsidRDefault="0090799E" w:rsidP="0090799E">
                      <w:pPr>
                        <w:numPr>
                          <w:ilvl w:val="0"/>
                          <w:numId w:val="12"/>
                        </w:numPr>
                        <w:spacing w:before="75"/>
                        <w:textDirection w:val="btLr"/>
                      </w:pPr>
                      <w:r w:rsidRPr="0090799E">
                        <w:t>The data used for this needs assessment is derived from the results of the 2023-2024 STAAR tests.</w:t>
                      </w:r>
                    </w:p>
                    <w:p w14:paraId="3EE55CCB" w14:textId="77777777" w:rsidR="00B6164E" w:rsidRDefault="0090799E" w:rsidP="00B6164E">
                      <w:pPr>
                        <w:numPr>
                          <w:ilvl w:val="1"/>
                          <w:numId w:val="12"/>
                        </w:numPr>
                        <w:spacing w:before="75"/>
                        <w:textDirection w:val="btLr"/>
                      </w:pPr>
                      <w:r w:rsidRPr="0090799E">
                        <w:t xml:space="preserve"> STAAR Reading scores in grade 3 - increased by </w:t>
                      </w:r>
                      <w:r w:rsidR="00EA4F78">
                        <w:t>3</w:t>
                      </w:r>
                      <w:r w:rsidRPr="0090799E">
                        <w:t>% from 2</w:t>
                      </w:r>
                      <w:r w:rsidR="00EA4F78">
                        <w:t>4</w:t>
                      </w:r>
                      <w:r w:rsidRPr="0090799E">
                        <w:t xml:space="preserve">% to </w:t>
                      </w:r>
                      <w:r w:rsidR="00EA4F78">
                        <w:t>27</w:t>
                      </w:r>
                      <w:r w:rsidRPr="0090799E">
                        <w:t>% passing at the Meets level.</w:t>
                      </w:r>
                    </w:p>
                    <w:p w14:paraId="65930538" w14:textId="059181EF" w:rsidR="00B6164E" w:rsidRDefault="00B6164E" w:rsidP="00B6164E">
                      <w:pPr>
                        <w:numPr>
                          <w:ilvl w:val="1"/>
                          <w:numId w:val="12"/>
                        </w:numPr>
                        <w:spacing w:before="75"/>
                        <w:textDirection w:val="btLr"/>
                      </w:pPr>
                      <w:r w:rsidRPr="0090799E">
                        <w:t xml:space="preserve">STAAR Reading scores in grade </w:t>
                      </w:r>
                      <w:r>
                        <w:t>4</w:t>
                      </w:r>
                      <w:r w:rsidRPr="0090799E">
                        <w:t xml:space="preserve"> - increased by </w:t>
                      </w:r>
                      <w:r>
                        <w:t>10</w:t>
                      </w:r>
                      <w:r w:rsidRPr="0090799E">
                        <w:t xml:space="preserve">% from </w:t>
                      </w:r>
                      <w:r>
                        <w:t>19</w:t>
                      </w:r>
                      <w:r w:rsidRPr="0090799E">
                        <w:t xml:space="preserve">% to </w:t>
                      </w:r>
                      <w:r>
                        <w:t>29</w:t>
                      </w:r>
                      <w:r w:rsidRPr="0090799E">
                        <w:t>% passing at the Meets level.</w:t>
                      </w:r>
                    </w:p>
                    <w:p w14:paraId="2664014F" w14:textId="176D8F86" w:rsidR="00B6164E" w:rsidRDefault="00B6164E" w:rsidP="00B6164E">
                      <w:pPr>
                        <w:numPr>
                          <w:ilvl w:val="1"/>
                          <w:numId w:val="12"/>
                        </w:numPr>
                        <w:spacing w:before="75"/>
                        <w:textDirection w:val="btLr"/>
                      </w:pPr>
                      <w:r w:rsidRPr="0090799E">
                        <w:t xml:space="preserve">STAAR Reading scores in grade 3 - increased by </w:t>
                      </w:r>
                      <w:r>
                        <w:t>18</w:t>
                      </w:r>
                      <w:r w:rsidRPr="0090799E">
                        <w:t>% from 2</w:t>
                      </w:r>
                      <w:r>
                        <w:t>4</w:t>
                      </w:r>
                      <w:r w:rsidRPr="0090799E">
                        <w:t xml:space="preserve">% to </w:t>
                      </w:r>
                      <w:r>
                        <w:t>42</w:t>
                      </w:r>
                      <w:r w:rsidRPr="0090799E">
                        <w:t>% passing at the Meets level.</w:t>
                      </w:r>
                    </w:p>
                    <w:p w14:paraId="0B1FC4EE" w14:textId="17D4AD37" w:rsidR="00B6164E" w:rsidRDefault="00B6164E" w:rsidP="00B6164E">
                      <w:pPr>
                        <w:numPr>
                          <w:ilvl w:val="1"/>
                          <w:numId w:val="12"/>
                        </w:numPr>
                        <w:spacing w:before="75"/>
                        <w:textDirection w:val="btLr"/>
                      </w:pPr>
                      <w:r w:rsidRPr="0090799E">
                        <w:t xml:space="preserve">STAAR Math scores in grade </w:t>
                      </w:r>
                      <w:r>
                        <w:t>3</w:t>
                      </w:r>
                      <w:r w:rsidRPr="0090799E">
                        <w:t xml:space="preserve"> - increased by </w:t>
                      </w:r>
                      <w:r>
                        <w:t>12</w:t>
                      </w:r>
                      <w:r w:rsidRPr="0090799E">
                        <w:t xml:space="preserve">% from </w:t>
                      </w:r>
                      <w:r>
                        <w:t>12</w:t>
                      </w:r>
                      <w:r w:rsidRPr="0090799E">
                        <w:t xml:space="preserve">% to </w:t>
                      </w:r>
                      <w:r>
                        <w:t>24</w:t>
                      </w:r>
                      <w:r w:rsidRPr="0090799E">
                        <w:t>% passing at the Meets level.</w:t>
                      </w:r>
                    </w:p>
                    <w:p w14:paraId="4EE92177" w14:textId="00139E73" w:rsidR="00B6164E" w:rsidRDefault="00B6164E" w:rsidP="00B6164E">
                      <w:pPr>
                        <w:numPr>
                          <w:ilvl w:val="1"/>
                          <w:numId w:val="12"/>
                        </w:numPr>
                        <w:spacing w:before="75"/>
                        <w:textDirection w:val="btLr"/>
                      </w:pPr>
                      <w:r w:rsidRPr="0090799E">
                        <w:t xml:space="preserve">STAAR Math scores in grade </w:t>
                      </w:r>
                      <w:r>
                        <w:t>4</w:t>
                      </w:r>
                      <w:r w:rsidRPr="0090799E">
                        <w:t xml:space="preserve"> - increased by </w:t>
                      </w:r>
                      <w:r>
                        <w:t>4</w:t>
                      </w:r>
                      <w:r w:rsidRPr="0090799E">
                        <w:t xml:space="preserve">% from 20% to </w:t>
                      </w:r>
                      <w:r>
                        <w:t>24</w:t>
                      </w:r>
                      <w:r w:rsidRPr="0090799E">
                        <w:t>% passing at the Meets level.</w:t>
                      </w:r>
                    </w:p>
                    <w:p w14:paraId="41013A3C" w14:textId="697EC200" w:rsidR="0090799E" w:rsidRDefault="0090799E" w:rsidP="00B6164E">
                      <w:pPr>
                        <w:numPr>
                          <w:ilvl w:val="1"/>
                          <w:numId w:val="12"/>
                        </w:numPr>
                        <w:spacing w:before="75"/>
                        <w:textDirection w:val="btLr"/>
                      </w:pPr>
                      <w:r w:rsidRPr="0090799E">
                        <w:t xml:space="preserve">STAAR Math scores in grade 5 - increased by </w:t>
                      </w:r>
                      <w:r w:rsidR="00EA4F78">
                        <w:t>23</w:t>
                      </w:r>
                      <w:r w:rsidRPr="0090799E">
                        <w:t xml:space="preserve">% from 20% to </w:t>
                      </w:r>
                      <w:r w:rsidR="00EA4F78">
                        <w:t>43</w:t>
                      </w:r>
                      <w:r w:rsidRPr="0090799E">
                        <w:t>% passing at the Meets level.</w:t>
                      </w:r>
                    </w:p>
                    <w:p w14:paraId="5CB74872" w14:textId="73AFC15B" w:rsidR="00BE7376" w:rsidRPr="0090799E" w:rsidRDefault="00BE7376" w:rsidP="00BE7376">
                      <w:pPr>
                        <w:numPr>
                          <w:ilvl w:val="0"/>
                          <w:numId w:val="12"/>
                        </w:numPr>
                        <w:spacing w:before="75"/>
                        <w:textDirection w:val="btLr"/>
                      </w:pPr>
                      <w:r>
                        <w:t xml:space="preserve">2023-2024 TELPAS Proficiency 23% </w:t>
                      </w:r>
                    </w:p>
                    <w:p w14:paraId="6723F3E6" w14:textId="74C43D0B" w:rsidR="0090799E" w:rsidRPr="0090799E" w:rsidRDefault="0090799E" w:rsidP="0090799E">
                      <w:pPr>
                        <w:numPr>
                          <w:ilvl w:val="0"/>
                          <w:numId w:val="12"/>
                        </w:numPr>
                        <w:spacing w:before="75"/>
                        <w:textDirection w:val="btLr"/>
                      </w:pPr>
                      <w:r w:rsidRPr="0090799E">
                        <w:t>NWEA MAP Beginning of Year (BOY</w:t>
                      </w:r>
                      <w:r w:rsidR="001851CC">
                        <w:t xml:space="preserve"> ‘24 – ‘25</w:t>
                      </w:r>
                      <w:r w:rsidRPr="0090799E">
                        <w:t xml:space="preserve">) Math indicated that: </w:t>
                      </w:r>
                    </w:p>
                    <w:p w14:paraId="6950B22B" w14:textId="5A2DD4F5" w:rsidR="0090799E" w:rsidRPr="0090799E" w:rsidRDefault="0090799E" w:rsidP="0090799E">
                      <w:pPr>
                        <w:numPr>
                          <w:ilvl w:val="1"/>
                          <w:numId w:val="12"/>
                        </w:numPr>
                        <w:spacing w:before="75"/>
                        <w:textDirection w:val="btLr"/>
                      </w:pPr>
                      <w:r w:rsidRPr="0090799E">
                        <w:t>3</w:t>
                      </w:r>
                      <w:r w:rsidR="00B6164E">
                        <w:t>8</w:t>
                      </w:r>
                      <w:r w:rsidRPr="0090799E">
                        <w:t>% of students were in the (1</w:t>
                      </w:r>
                      <w:r w:rsidR="008D70E8" w:rsidRPr="008D70E8">
                        <w:rPr>
                          <w:vertAlign w:val="superscript"/>
                        </w:rPr>
                        <w:t>st</w:t>
                      </w:r>
                      <w:r w:rsidR="008D70E8">
                        <w:t>-21st</w:t>
                      </w:r>
                      <w:r w:rsidRPr="0090799E">
                        <w:t>) percentile;</w:t>
                      </w:r>
                    </w:p>
                    <w:p w14:paraId="57CFFFE0" w14:textId="12CDA30E" w:rsidR="0090799E" w:rsidRPr="0090799E" w:rsidRDefault="0090799E" w:rsidP="0090799E">
                      <w:pPr>
                        <w:numPr>
                          <w:ilvl w:val="1"/>
                          <w:numId w:val="12"/>
                        </w:numPr>
                        <w:spacing w:before="75"/>
                        <w:textDirection w:val="btLr"/>
                      </w:pPr>
                      <w:r w:rsidRPr="0090799E">
                        <w:t>1</w:t>
                      </w:r>
                      <w:r w:rsidR="00B6164E">
                        <w:t>8</w:t>
                      </w:r>
                      <w:r w:rsidRPr="0090799E">
                        <w:t>% in (</w:t>
                      </w:r>
                      <w:r w:rsidR="008D70E8">
                        <w:t>21st - 40th</w:t>
                      </w:r>
                      <w:r w:rsidRPr="0090799E">
                        <w:t>) percentile;</w:t>
                      </w:r>
                    </w:p>
                    <w:p w14:paraId="61980F90" w14:textId="7D18F338" w:rsidR="0090799E" w:rsidRPr="0090799E" w:rsidRDefault="00B6164E" w:rsidP="0090799E">
                      <w:pPr>
                        <w:numPr>
                          <w:ilvl w:val="1"/>
                          <w:numId w:val="12"/>
                        </w:numPr>
                        <w:spacing w:before="75"/>
                        <w:textDirection w:val="btLr"/>
                      </w:pPr>
                      <w:r>
                        <w:t>17</w:t>
                      </w:r>
                      <w:r w:rsidR="0090799E" w:rsidRPr="0090799E">
                        <w:t>% in (4</w:t>
                      </w:r>
                      <w:r w:rsidR="008D70E8">
                        <w:t>1st – 60th</w:t>
                      </w:r>
                      <w:r w:rsidR="0090799E" w:rsidRPr="0090799E">
                        <w:t>) percentile;</w:t>
                      </w:r>
                      <w:r w:rsidRPr="00B6164E">
                        <w:rPr>
                          <w:noProof/>
                        </w:rPr>
                        <w:t xml:space="preserve"> </w:t>
                      </w:r>
                    </w:p>
                    <w:p w14:paraId="2199E354" w14:textId="21FC3B15" w:rsidR="0090799E" w:rsidRPr="0090799E" w:rsidRDefault="00B6164E" w:rsidP="0090799E">
                      <w:pPr>
                        <w:numPr>
                          <w:ilvl w:val="1"/>
                          <w:numId w:val="12"/>
                        </w:numPr>
                        <w:spacing w:before="75"/>
                        <w:textDirection w:val="btLr"/>
                      </w:pPr>
                      <w:r>
                        <w:t>17</w:t>
                      </w:r>
                      <w:r w:rsidR="0090799E" w:rsidRPr="0090799E">
                        <w:t>% in (6</w:t>
                      </w:r>
                      <w:r w:rsidR="008D70E8">
                        <w:t>1st – 80th</w:t>
                      </w:r>
                      <w:r w:rsidR="0090799E" w:rsidRPr="0090799E">
                        <w:t>) percentile;</w:t>
                      </w:r>
                    </w:p>
                    <w:p w14:paraId="27B2C317" w14:textId="06BC6F33" w:rsidR="0090799E" w:rsidRPr="0090799E" w:rsidRDefault="0090799E" w:rsidP="0090799E">
                      <w:pPr>
                        <w:numPr>
                          <w:ilvl w:val="1"/>
                          <w:numId w:val="12"/>
                        </w:numPr>
                        <w:spacing w:before="75"/>
                        <w:textDirection w:val="btLr"/>
                      </w:pPr>
                      <w:r w:rsidRPr="0090799E">
                        <w:t>1</w:t>
                      </w:r>
                      <w:r w:rsidR="00B6164E">
                        <w:t>0</w:t>
                      </w:r>
                      <w:r w:rsidRPr="0090799E">
                        <w:t>% in (81st to 99th) percentile.</w:t>
                      </w:r>
                    </w:p>
                    <w:p w14:paraId="0FF31E54" w14:textId="38DB3104" w:rsidR="0090799E" w:rsidRPr="0090799E" w:rsidRDefault="0090799E" w:rsidP="0090799E">
                      <w:pPr>
                        <w:numPr>
                          <w:ilvl w:val="0"/>
                          <w:numId w:val="12"/>
                        </w:numPr>
                        <w:spacing w:before="75"/>
                        <w:textDirection w:val="btLr"/>
                      </w:pPr>
                      <w:r w:rsidRPr="0090799E">
                        <w:t>NWEA MAP Beginning of Year (BOY</w:t>
                      </w:r>
                      <w:r w:rsidR="001851CC">
                        <w:t xml:space="preserve"> ’24 – ‘25</w:t>
                      </w:r>
                      <w:r w:rsidRPr="0090799E">
                        <w:t xml:space="preserve">) Reading data indicated that: </w:t>
                      </w:r>
                    </w:p>
                    <w:p w14:paraId="6E9D0871" w14:textId="4B79E7CE" w:rsidR="008D70E8" w:rsidRPr="0090799E" w:rsidRDefault="008D70E8" w:rsidP="008D70E8">
                      <w:pPr>
                        <w:numPr>
                          <w:ilvl w:val="1"/>
                          <w:numId w:val="12"/>
                        </w:numPr>
                        <w:spacing w:before="75"/>
                        <w:textDirection w:val="btLr"/>
                      </w:pPr>
                      <w:r>
                        <w:t>45</w:t>
                      </w:r>
                      <w:r w:rsidRPr="0090799E">
                        <w:t>% of students were in the (1</w:t>
                      </w:r>
                      <w:r w:rsidRPr="008D70E8">
                        <w:rPr>
                          <w:vertAlign w:val="superscript"/>
                        </w:rPr>
                        <w:t>st</w:t>
                      </w:r>
                      <w:r>
                        <w:t>-21st</w:t>
                      </w:r>
                      <w:r w:rsidRPr="0090799E">
                        <w:t>) percentile;</w:t>
                      </w:r>
                    </w:p>
                    <w:p w14:paraId="1959BDDB" w14:textId="4EC74431" w:rsidR="008D70E8" w:rsidRPr="0090799E" w:rsidRDefault="008D70E8" w:rsidP="008D70E8">
                      <w:pPr>
                        <w:numPr>
                          <w:ilvl w:val="1"/>
                          <w:numId w:val="12"/>
                        </w:numPr>
                        <w:spacing w:before="75"/>
                        <w:textDirection w:val="btLr"/>
                      </w:pPr>
                      <w:r>
                        <w:t>20</w:t>
                      </w:r>
                      <w:r w:rsidRPr="0090799E">
                        <w:t>% in (</w:t>
                      </w:r>
                      <w:r>
                        <w:t>21st - 40th</w:t>
                      </w:r>
                      <w:r w:rsidRPr="0090799E">
                        <w:t>) percentile;</w:t>
                      </w:r>
                    </w:p>
                    <w:p w14:paraId="22D53621" w14:textId="2427793A" w:rsidR="008D70E8" w:rsidRPr="0090799E" w:rsidRDefault="008D70E8" w:rsidP="008D70E8">
                      <w:pPr>
                        <w:numPr>
                          <w:ilvl w:val="1"/>
                          <w:numId w:val="12"/>
                        </w:numPr>
                        <w:spacing w:before="75"/>
                        <w:textDirection w:val="btLr"/>
                      </w:pPr>
                      <w:r>
                        <w:t>12</w:t>
                      </w:r>
                      <w:r w:rsidRPr="0090799E">
                        <w:t>% in (4</w:t>
                      </w:r>
                      <w:r>
                        <w:t>1st – 60th</w:t>
                      </w:r>
                      <w:r w:rsidRPr="0090799E">
                        <w:t>) percentile;</w:t>
                      </w:r>
                      <w:r w:rsidRPr="00B6164E">
                        <w:rPr>
                          <w:noProof/>
                        </w:rPr>
                        <w:t xml:space="preserve"> </w:t>
                      </w:r>
                    </w:p>
                    <w:p w14:paraId="688A52F9" w14:textId="6FB5A323" w:rsidR="008D70E8" w:rsidRPr="0090799E" w:rsidRDefault="008D70E8" w:rsidP="008D70E8">
                      <w:pPr>
                        <w:numPr>
                          <w:ilvl w:val="1"/>
                          <w:numId w:val="12"/>
                        </w:numPr>
                        <w:spacing w:before="75"/>
                        <w:textDirection w:val="btLr"/>
                      </w:pPr>
                      <w:r>
                        <w:t>16</w:t>
                      </w:r>
                      <w:r w:rsidRPr="0090799E">
                        <w:t>% in (6</w:t>
                      </w:r>
                      <w:r>
                        <w:t>1st – 80th</w:t>
                      </w:r>
                      <w:r w:rsidRPr="0090799E">
                        <w:t>) percentile;</w:t>
                      </w:r>
                    </w:p>
                    <w:p w14:paraId="523E2526" w14:textId="28A490C8" w:rsidR="0084091C" w:rsidRDefault="008D70E8" w:rsidP="00BE7376">
                      <w:pPr>
                        <w:numPr>
                          <w:ilvl w:val="1"/>
                          <w:numId w:val="12"/>
                        </w:numPr>
                        <w:spacing w:before="75"/>
                        <w:textDirection w:val="btLr"/>
                      </w:pPr>
                      <w:r>
                        <w:t>7</w:t>
                      </w:r>
                      <w:r w:rsidRPr="0090799E">
                        <w:t>% in (81st to 99th) percentile.</w:t>
                      </w:r>
                    </w:p>
                  </w:txbxContent>
                </v:textbox>
                <w10:wrap type="square"/>
              </v:rect>
            </w:pict>
          </mc:Fallback>
        </mc:AlternateContent>
      </w:r>
    </w:p>
    <w:p w14:paraId="551C3893" w14:textId="7E1DBE0E" w:rsidR="00EA223C" w:rsidRDefault="001360A7">
      <w:pPr>
        <w:pBdr>
          <w:top w:val="nil"/>
          <w:left w:val="nil"/>
          <w:bottom w:val="nil"/>
          <w:right w:val="nil"/>
          <w:between w:val="nil"/>
        </w:pBdr>
        <w:rPr>
          <w:b/>
          <w:color w:val="000000"/>
          <w:sz w:val="20"/>
          <w:szCs w:val="20"/>
        </w:rPr>
      </w:pPr>
      <w:r>
        <w:rPr>
          <w:noProof/>
        </w:rPr>
        <mc:AlternateContent>
          <mc:Choice Requires="wpg">
            <w:drawing>
              <wp:anchor distT="0" distB="0" distL="0" distR="0" simplePos="0" relativeHeight="251656192" behindDoc="0" locked="0" layoutInCell="1" hidden="0" allowOverlap="1" wp14:anchorId="61692521" wp14:editId="7E687D40">
                <wp:simplePos x="0" y="0"/>
                <wp:positionH relativeFrom="column">
                  <wp:posOffset>-104774</wp:posOffset>
                </wp:positionH>
                <wp:positionV relativeFrom="paragraph">
                  <wp:posOffset>14617</wp:posOffset>
                </wp:positionV>
                <wp:extent cx="6638925" cy="809625"/>
                <wp:effectExtent l="0" t="0" r="0" b="0"/>
                <wp:wrapTopAndBottom distT="0" distB="0"/>
                <wp:docPr id="121" name="Group 121"/>
                <wp:cNvGraphicFramePr/>
                <a:graphic xmlns:a="http://schemas.openxmlformats.org/drawingml/2006/main">
                  <a:graphicData uri="http://schemas.microsoft.com/office/word/2010/wordprocessingGroup">
                    <wpg:wgp>
                      <wpg:cNvGrpSpPr/>
                      <wpg:grpSpPr>
                        <a:xfrm>
                          <a:off x="0" y="0"/>
                          <a:ext cx="6638896" cy="809600"/>
                          <a:chOff x="2459925" y="3375188"/>
                          <a:chExt cx="5772150" cy="809625"/>
                        </a:xfrm>
                      </wpg:grpSpPr>
                      <wpg:grpSp>
                        <wpg:cNvPr id="901103802" name="Group 901103802"/>
                        <wpg:cNvGrpSpPr/>
                        <wpg:grpSpPr>
                          <a:xfrm>
                            <a:off x="2459925" y="3375188"/>
                            <a:ext cx="5772150" cy="809625"/>
                            <a:chOff x="0" y="0"/>
                            <a:chExt cx="5772150" cy="809625"/>
                          </a:xfrm>
                        </wpg:grpSpPr>
                        <wps:wsp>
                          <wps:cNvPr id="371195980" name="Rectangle 371195980"/>
                          <wps:cNvSpPr/>
                          <wps:spPr>
                            <a:xfrm>
                              <a:off x="0" y="0"/>
                              <a:ext cx="5772150" cy="809625"/>
                            </a:xfrm>
                            <a:prstGeom prst="rect">
                              <a:avLst/>
                            </a:prstGeom>
                            <a:noFill/>
                            <a:ln>
                              <a:noFill/>
                            </a:ln>
                          </wps:spPr>
                          <wps:txbx>
                            <w:txbxContent>
                              <w:p w14:paraId="3DDDAFA7" w14:textId="77777777" w:rsidR="00EA223C" w:rsidRDefault="00EA223C">
                                <w:pPr>
                                  <w:textDirection w:val="btLr"/>
                                </w:pPr>
                              </w:p>
                            </w:txbxContent>
                          </wps:txbx>
                          <wps:bodyPr spcFirstLastPara="1" wrap="square" lIns="91425" tIns="91425" rIns="91425" bIns="91425" anchor="ctr" anchorCtr="0">
                            <a:noAutofit/>
                          </wps:bodyPr>
                        </wps:wsp>
                        <wps:wsp>
                          <wps:cNvPr id="1967008738" name="Rectangle 1967008738"/>
                          <wps:cNvSpPr/>
                          <wps:spPr>
                            <a:xfrm>
                              <a:off x="4762" y="4762"/>
                              <a:ext cx="5762625" cy="800100"/>
                            </a:xfrm>
                            <a:prstGeom prst="rect">
                              <a:avLst/>
                            </a:prstGeom>
                            <a:noFill/>
                            <a:ln w="9525" cap="flat" cmpd="sng">
                              <a:solidFill>
                                <a:srgbClr val="000000"/>
                              </a:solidFill>
                              <a:prstDash val="solid"/>
                              <a:round/>
                              <a:headEnd type="none" w="sm" len="sm"/>
                              <a:tailEnd type="none" w="sm" len="sm"/>
                            </a:ln>
                          </wps:spPr>
                          <wps:txbx>
                            <w:txbxContent>
                              <w:p w14:paraId="67835B74" w14:textId="77777777" w:rsidR="00EA223C" w:rsidRDefault="001360A7">
                                <w:pPr>
                                  <w:spacing w:before="70"/>
                                  <w:ind w:left="141" w:firstLine="141"/>
                                  <w:textDirection w:val="btLr"/>
                                </w:pPr>
                                <w:r>
                                  <w:rPr>
                                    <w:rFonts w:ascii="Calibri" w:eastAsia="Calibri" w:hAnsi="Calibri" w:cs="Calibri"/>
                                    <w:color w:val="000000"/>
                                  </w:rPr>
                                  <w:t>District philosophy and guiding framework:</w:t>
                                </w:r>
                              </w:p>
                            </w:txbxContent>
                          </wps:txbx>
                          <wps:bodyPr spcFirstLastPara="1" wrap="square" lIns="0" tIns="0" rIns="0" bIns="0" anchor="t" anchorCtr="0">
                            <a:noAutofit/>
                          </wps:bodyPr>
                        </wps:wsp>
                        <wps:wsp>
                          <wps:cNvPr id="126441226" name="Rectangle 126441226"/>
                          <wps:cNvSpPr/>
                          <wps:spPr>
                            <a:xfrm>
                              <a:off x="3690937" y="376220"/>
                              <a:ext cx="1544955" cy="333375"/>
                            </a:xfrm>
                            <a:prstGeom prst="rect">
                              <a:avLst/>
                            </a:prstGeom>
                            <a:solidFill>
                              <a:srgbClr val="C6D9F1"/>
                            </a:solidFill>
                            <a:ln w="9525" cap="flat" cmpd="sng">
                              <a:solidFill>
                                <a:srgbClr val="000000"/>
                              </a:solidFill>
                              <a:prstDash val="solid"/>
                              <a:round/>
                              <a:headEnd type="none" w="sm" len="sm"/>
                              <a:tailEnd type="none" w="sm" len="sm"/>
                            </a:ln>
                          </wps:spPr>
                          <wps:txbx>
                            <w:txbxContent>
                              <w:p w14:paraId="1B352356" w14:textId="77777777" w:rsidR="00EA223C" w:rsidRDefault="001360A7">
                                <w:pPr>
                                  <w:spacing w:before="71"/>
                                  <w:ind w:left="145" w:firstLine="145"/>
                                  <w:textDirection w:val="btLr"/>
                                </w:pPr>
                                <w:r>
                                  <w:rPr>
                                    <w:rFonts w:ascii="Calibri" w:eastAsia="Calibri" w:hAnsi="Calibri" w:cs="Calibri"/>
                                    <w:b/>
                                    <w:color w:val="000000"/>
                                    <w:sz w:val="28"/>
                                  </w:rPr>
                                  <w:t>Theory of Action</w:t>
                                </w:r>
                              </w:p>
                            </w:txbxContent>
                          </wps:txbx>
                          <wps:bodyPr spcFirstLastPara="1" wrap="square" lIns="0" tIns="0" rIns="0" bIns="0" anchor="t" anchorCtr="0">
                            <a:noAutofit/>
                          </wps:bodyPr>
                        </wps:wsp>
                        <wps:wsp>
                          <wps:cNvPr id="1672407705" name="Rectangle 1672407705"/>
                          <wps:cNvSpPr/>
                          <wps:spPr>
                            <a:xfrm>
                              <a:off x="2433637" y="376220"/>
                              <a:ext cx="817244" cy="333375"/>
                            </a:xfrm>
                            <a:prstGeom prst="rect">
                              <a:avLst/>
                            </a:prstGeom>
                            <a:solidFill>
                              <a:srgbClr val="C6D9F1"/>
                            </a:solidFill>
                            <a:ln w="9525" cap="flat" cmpd="sng">
                              <a:solidFill>
                                <a:srgbClr val="000000"/>
                              </a:solidFill>
                              <a:prstDash val="solid"/>
                              <a:round/>
                              <a:headEnd type="none" w="sm" len="sm"/>
                              <a:tailEnd type="none" w="sm" len="sm"/>
                            </a:ln>
                          </wps:spPr>
                          <wps:txbx>
                            <w:txbxContent>
                              <w:p w14:paraId="754A11E0" w14:textId="77777777" w:rsidR="00EA223C" w:rsidRDefault="001360A7">
                                <w:pPr>
                                  <w:spacing w:before="71"/>
                                  <w:ind w:left="143" w:firstLine="143"/>
                                  <w:textDirection w:val="btLr"/>
                                </w:pPr>
                                <w:r>
                                  <w:rPr>
                                    <w:rFonts w:ascii="Calibri" w:eastAsia="Calibri" w:hAnsi="Calibri" w:cs="Calibri"/>
                                    <w:b/>
                                    <w:color w:val="000000"/>
                                    <w:sz w:val="28"/>
                                  </w:rPr>
                                  <w:t>Vision</w:t>
                                </w:r>
                              </w:p>
                            </w:txbxContent>
                          </wps:txbx>
                          <wps:bodyPr spcFirstLastPara="1" wrap="square" lIns="0" tIns="0" rIns="0" bIns="0" anchor="t" anchorCtr="0">
                            <a:noAutofit/>
                          </wps:bodyPr>
                        </wps:wsp>
                        <wps:wsp>
                          <wps:cNvPr id="883720345" name="Rectangle 883720345"/>
                          <wps:cNvSpPr/>
                          <wps:spPr>
                            <a:xfrm>
                              <a:off x="671512" y="376220"/>
                              <a:ext cx="1200150" cy="333375"/>
                            </a:xfrm>
                            <a:prstGeom prst="rect">
                              <a:avLst/>
                            </a:prstGeom>
                            <a:solidFill>
                              <a:srgbClr val="C6D9F1"/>
                            </a:solidFill>
                            <a:ln w="9525" cap="flat" cmpd="sng">
                              <a:solidFill>
                                <a:srgbClr val="000000"/>
                              </a:solidFill>
                              <a:prstDash val="solid"/>
                              <a:round/>
                              <a:headEnd type="none" w="sm" len="sm"/>
                              <a:tailEnd type="none" w="sm" len="sm"/>
                            </a:ln>
                          </wps:spPr>
                          <wps:txbx>
                            <w:txbxContent>
                              <w:p w14:paraId="555FB284" w14:textId="77777777" w:rsidR="00EA223C" w:rsidRDefault="001360A7">
                                <w:pPr>
                                  <w:spacing w:before="71"/>
                                  <w:ind w:left="143" w:firstLine="143"/>
                                  <w:textDirection w:val="btLr"/>
                                </w:pPr>
                                <w:r>
                                  <w:rPr>
                                    <w:rFonts w:ascii="Calibri" w:eastAsia="Calibri" w:hAnsi="Calibri" w:cs="Calibri"/>
                                    <w:b/>
                                    <w:color w:val="000000"/>
                                    <w:sz w:val="28"/>
                                  </w:rPr>
                                  <w:t>Core Beliefs</w:t>
                                </w:r>
                              </w:p>
                            </w:txbxContent>
                          </wps:txbx>
                          <wps:bodyPr spcFirstLastPara="1" wrap="square" lIns="0" tIns="0" rIns="0" bIns="0" anchor="t" anchorCtr="0">
                            <a:noAutofit/>
                          </wps:bodyPr>
                        </wps:wsp>
                      </wpg:grpSp>
                    </wpg:wgp>
                  </a:graphicData>
                </a:graphic>
              </wp:anchor>
            </w:drawing>
          </mc:Choice>
          <mc:Fallback>
            <w:pict>
              <v:group w14:anchorId="61692521" id="Group 121" o:spid="_x0000_s1027" style="position:absolute;margin-left:-8.25pt;margin-top:1.15pt;width:522.75pt;height:63.75pt;z-index:251656192;mso-wrap-distance-left:0;mso-wrap-distance-right:0" coordorigin="24599,33751" coordsize="57721,8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">
                <v:group id="Group 901103802" o:spid="_x0000_s1028" style="position:absolute;left:24599;top:33751;width:57721;height:8097" coordsize="57721,8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">
                  <v:rect id="Rectangle 371195980" o:spid="_x0000_s1029" style="position:absolute;width:57721;height:8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" filled="f" stroked="f">
                    <v:textbox inset="2.53958mm,2.53958mm,2.53958mm,2.53958mm">
                      <w:txbxContent>
                        <w:p w14:paraId="3DDDAFA7" w14:textId="77777777" w:rsidR="00EA223C" w:rsidRDefault="00EA223C">
                          <w:pPr>
                            <w:textDirection w:val="btLr"/>
                          </w:pPr>
                        </w:p>
                      </w:txbxContent>
                    </v:textbox>
                  </v:rect>
                  <v:rect id="Rectangle 1967008738" o:spid="_x0000_s1030" style="position:absolute;left:47;top:47;width:57626;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" filled="f">
                    <v:stroke startarrowwidth="narrow" startarrowlength="short" endarrowwidth="narrow" endarrowlength="short" joinstyle="round"/>
                    <v:textbox inset="0,0,0,0">
                      <w:txbxContent>
                        <w:p w14:paraId="67835B74" w14:textId="77777777" w:rsidR="00EA223C" w:rsidRDefault="001360A7">
                          <w:pPr>
                            <w:spacing w:before="70"/>
                            <w:ind w:left="141" w:firstLine="141"/>
                            <w:textDirection w:val="btLr"/>
                          </w:pPr>
                          <w:r>
                            <w:rPr>
                              <w:rFonts w:ascii="Calibri" w:eastAsia="Calibri" w:hAnsi="Calibri" w:cs="Calibri"/>
                              <w:color w:val="000000"/>
                            </w:rPr>
                            <w:t>District philosophy and guiding framework:</w:t>
                          </w:r>
                        </w:p>
                      </w:txbxContent>
                    </v:textbox>
                  </v:rect>
                  <v:rect id="Rectangle 126441226" o:spid="_x0000_s1031" style="position:absolute;left:36909;top:3762;width:15449;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" fillcolor="#c6d9f1">
                    <v:stroke startarrowwidth="narrow" startarrowlength="short" endarrowwidth="narrow" endarrowlength="short" joinstyle="round"/>
                    <v:textbox inset="0,0,0,0">
                      <w:txbxContent>
                        <w:p w14:paraId="1B352356" w14:textId="77777777" w:rsidR="00EA223C" w:rsidRDefault="001360A7">
                          <w:pPr>
                            <w:spacing w:before="71"/>
                            <w:ind w:left="145" w:firstLine="145"/>
                            <w:textDirection w:val="btLr"/>
                          </w:pPr>
                          <w:r>
                            <w:rPr>
                              <w:rFonts w:ascii="Calibri" w:eastAsia="Calibri" w:hAnsi="Calibri" w:cs="Calibri"/>
                              <w:b/>
                              <w:color w:val="000000"/>
                              <w:sz w:val="28"/>
                            </w:rPr>
                            <w:t>Theory of Action</w:t>
                          </w:r>
                        </w:p>
                      </w:txbxContent>
                    </v:textbox>
                  </v:rect>
                  <v:rect id="Rectangle 1672407705" o:spid="_x0000_s1032" style="position:absolute;left:24336;top:3762;width:8172;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" fillcolor="#c6d9f1">
                    <v:stroke startarrowwidth="narrow" startarrowlength="short" endarrowwidth="narrow" endarrowlength="short" joinstyle="round"/>
                    <v:textbox inset="0,0,0,0">
                      <w:txbxContent>
                        <w:p w14:paraId="754A11E0" w14:textId="77777777" w:rsidR="00EA223C" w:rsidRDefault="001360A7">
                          <w:pPr>
                            <w:spacing w:before="71"/>
                            <w:ind w:left="143" w:firstLine="143"/>
                            <w:textDirection w:val="btLr"/>
                          </w:pPr>
                          <w:r>
                            <w:rPr>
                              <w:rFonts w:ascii="Calibri" w:eastAsia="Calibri" w:hAnsi="Calibri" w:cs="Calibri"/>
                              <w:b/>
                              <w:color w:val="000000"/>
                              <w:sz w:val="28"/>
                            </w:rPr>
                            <w:t>Vision</w:t>
                          </w:r>
                        </w:p>
                      </w:txbxContent>
                    </v:textbox>
                  </v:rect>
                  <v:rect id="Rectangle 883720345" o:spid="_x0000_s1033" style="position:absolute;left:6715;top:3762;width:12001;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" fillcolor="#c6d9f1">
                    <v:stroke startarrowwidth="narrow" startarrowlength="short" endarrowwidth="narrow" endarrowlength="short" joinstyle="round"/>
                    <v:textbox inset="0,0,0,0">
                      <w:txbxContent>
                        <w:p w14:paraId="555FB284" w14:textId="77777777" w:rsidR="00EA223C" w:rsidRDefault="001360A7">
                          <w:pPr>
                            <w:spacing w:before="71"/>
                            <w:ind w:left="143" w:firstLine="143"/>
                            <w:textDirection w:val="btLr"/>
                          </w:pPr>
                          <w:r>
                            <w:rPr>
                              <w:rFonts w:ascii="Calibri" w:eastAsia="Calibri" w:hAnsi="Calibri" w:cs="Calibri"/>
                              <w:b/>
                              <w:color w:val="000000"/>
                              <w:sz w:val="28"/>
                            </w:rPr>
                            <w:t>Core Beliefs</w:t>
                          </w:r>
                        </w:p>
                      </w:txbxContent>
                    </v:textbox>
                  </v:rect>
                </v:group>
                <w10:wrap type="topAndBottom"/>
              </v:group>
            </w:pict>
          </mc:Fallback>
        </mc:AlternateContent>
      </w:r>
    </w:p>
    <w:p w14:paraId="36B32FF3" w14:textId="780BE570" w:rsidR="00EA223C" w:rsidRDefault="00EA223C">
      <w:pPr>
        <w:pBdr>
          <w:top w:val="nil"/>
          <w:left w:val="nil"/>
          <w:bottom w:val="nil"/>
          <w:right w:val="nil"/>
          <w:between w:val="nil"/>
        </w:pBdr>
        <w:spacing w:before="213"/>
        <w:rPr>
          <w:b/>
          <w:color w:val="000000"/>
          <w:sz w:val="20"/>
          <w:szCs w:val="20"/>
        </w:rPr>
      </w:pPr>
    </w:p>
    <w:p w14:paraId="34C2D072" w14:textId="4C9BE4FE" w:rsidR="00EA223C" w:rsidRDefault="00EA223C">
      <w:pPr>
        <w:pBdr>
          <w:top w:val="nil"/>
          <w:left w:val="nil"/>
          <w:bottom w:val="nil"/>
          <w:right w:val="nil"/>
          <w:between w:val="nil"/>
        </w:pBdr>
        <w:spacing w:before="35"/>
        <w:rPr>
          <w:b/>
          <w:sz w:val="20"/>
          <w:szCs w:val="20"/>
        </w:rPr>
      </w:pPr>
    </w:p>
    <w:p w14:paraId="30C36D92" w14:textId="77777777" w:rsidR="00EA223C" w:rsidRDefault="00EA223C">
      <w:pPr>
        <w:pBdr>
          <w:top w:val="nil"/>
          <w:left w:val="nil"/>
          <w:bottom w:val="nil"/>
          <w:right w:val="nil"/>
          <w:between w:val="nil"/>
        </w:pBdr>
        <w:spacing w:before="35"/>
        <w:rPr>
          <w:b/>
          <w:sz w:val="20"/>
          <w:szCs w:val="20"/>
        </w:rPr>
      </w:pPr>
    </w:p>
    <w:p w14:paraId="544F50CE" w14:textId="7C2FED7F" w:rsidR="00EA223C" w:rsidRDefault="00EA223C">
      <w:pPr>
        <w:pBdr>
          <w:top w:val="nil"/>
          <w:left w:val="nil"/>
          <w:bottom w:val="nil"/>
          <w:right w:val="nil"/>
          <w:between w:val="nil"/>
        </w:pBdr>
        <w:spacing w:before="35"/>
        <w:rPr>
          <w:b/>
          <w:sz w:val="20"/>
          <w:szCs w:val="20"/>
        </w:rPr>
      </w:pPr>
    </w:p>
    <w:p w14:paraId="01DBD5B7" w14:textId="77777777" w:rsidR="00EA223C" w:rsidRDefault="00EA223C">
      <w:pPr>
        <w:pBdr>
          <w:top w:val="nil"/>
          <w:left w:val="nil"/>
          <w:bottom w:val="nil"/>
          <w:right w:val="nil"/>
          <w:between w:val="nil"/>
        </w:pBdr>
        <w:spacing w:before="35"/>
        <w:rPr>
          <w:b/>
          <w:sz w:val="20"/>
          <w:szCs w:val="20"/>
        </w:rPr>
      </w:pPr>
    </w:p>
    <w:p w14:paraId="69A29004" w14:textId="77777777" w:rsidR="00EA223C" w:rsidRDefault="00EA223C">
      <w:pPr>
        <w:pBdr>
          <w:top w:val="nil"/>
          <w:left w:val="nil"/>
          <w:bottom w:val="nil"/>
          <w:right w:val="nil"/>
          <w:between w:val="nil"/>
        </w:pBdr>
        <w:spacing w:before="35"/>
        <w:rPr>
          <w:b/>
          <w:sz w:val="20"/>
          <w:szCs w:val="20"/>
        </w:rPr>
      </w:pPr>
    </w:p>
    <w:p w14:paraId="56EED57F" w14:textId="161980E3" w:rsidR="00EA223C" w:rsidRDefault="005E68D3">
      <w:pPr>
        <w:pBdr>
          <w:top w:val="nil"/>
          <w:left w:val="nil"/>
          <w:bottom w:val="nil"/>
          <w:right w:val="nil"/>
          <w:between w:val="nil"/>
        </w:pBdr>
        <w:spacing w:before="35"/>
        <w:rPr>
          <w:b/>
          <w:sz w:val="20"/>
          <w:szCs w:val="20"/>
        </w:rPr>
      </w:pPr>
      <w:r>
        <w:rPr>
          <w:b/>
          <w:noProof/>
          <w:sz w:val="20"/>
          <w:szCs w:val="20"/>
        </w:rPr>
        <w:lastRenderedPageBreak/>
        <mc:AlternateContent>
          <mc:Choice Requires="wps">
            <w:drawing>
              <wp:anchor distT="0" distB="0" distL="114300" distR="114300" simplePos="0" relativeHeight="251660288" behindDoc="0" locked="0" layoutInCell="1" allowOverlap="1" wp14:anchorId="0B4D617E" wp14:editId="3E164740">
                <wp:simplePos x="0" y="0"/>
                <wp:positionH relativeFrom="margin">
                  <wp:align>left</wp:align>
                </wp:positionH>
                <wp:positionV relativeFrom="paragraph">
                  <wp:posOffset>0</wp:posOffset>
                </wp:positionV>
                <wp:extent cx="6911975" cy="4271010"/>
                <wp:effectExtent l="0" t="0" r="22225" b="15240"/>
                <wp:wrapSquare wrapText="bothSides"/>
                <wp:docPr id="208506315" name="Rectangle 2"/>
                <wp:cNvGraphicFramePr/>
                <a:graphic xmlns:a="http://schemas.openxmlformats.org/drawingml/2006/main">
                  <a:graphicData uri="http://schemas.microsoft.com/office/word/2010/wordprocessingShape">
                    <wps:wsp>
                      <wps:cNvSpPr/>
                      <wps:spPr>
                        <a:xfrm>
                          <a:off x="0" y="0"/>
                          <a:ext cx="6911975" cy="4271463"/>
                        </a:xfrm>
                        <a:prstGeom prst="rect">
                          <a:avLst/>
                        </a:prstGeom>
                        <a:noFill/>
                        <a:ln w="9525" cap="flat" cmpd="sng">
                          <a:solidFill>
                            <a:srgbClr val="000000"/>
                          </a:solidFill>
                          <a:prstDash val="solid"/>
                          <a:round/>
                          <a:headEnd type="none" w="sm" len="sm"/>
                          <a:tailEnd type="none" w="sm" len="sm"/>
                        </a:ln>
                      </wps:spPr>
                      <wps:txbx>
                        <w:txbxContent>
                          <w:p w14:paraId="5BDB3A0D" w14:textId="0ADB7C5A" w:rsidR="005E68D3" w:rsidRPr="00BE7376" w:rsidRDefault="005E68D3" w:rsidP="005E68D3">
                            <w:pPr>
                              <w:spacing w:before="75"/>
                              <w:ind w:left="141" w:firstLine="141"/>
                              <w:textDirection w:val="btLr"/>
                              <w:rPr>
                                <w:rFonts w:ascii="Calibri" w:eastAsia="Calibri" w:hAnsi="Calibri" w:cs="Calibri"/>
                                <w:b/>
                                <w:color w:val="000000"/>
                                <w:sz w:val="26"/>
                                <w:szCs w:val="26"/>
                              </w:rPr>
                            </w:pPr>
                            <w:r w:rsidRPr="00BE7376">
                              <w:rPr>
                                <w:rFonts w:ascii="Calibri" w:eastAsia="Calibri" w:hAnsi="Calibri" w:cs="Calibri"/>
                                <w:b/>
                                <w:color w:val="000000"/>
                                <w:sz w:val="26"/>
                                <w:szCs w:val="26"/>
                              </w:rPr>
                              <w:t>System Evaluation</w:t>
                            </w:r>
                            <w:r w:rsidR="00BE7376" w:rsidRPr="00BE7376">
                              <w:rPr>
                                <w:rFonts w:ascii="Calibri" w:eastAsia="Calibri" w:hAnsi="Calibri" w:cs="Calibri"/>
                                <w:b/>
                                <w:color w:val="000000"/>
                                <w:sz w:val="26"/>
                                <w:szCs w:val="26"/>
                              </w:rPr>
                              <w:t>:</w:t>
                            </w:r>
                          </w:p>
                          <w:p w14:paraId="044EE8FB" w14:textId="2F4EFC9B" w:rsidR="005E68D3" w:rsidRPr="00BE7376" w:rsidRDefault="005E68D3" w:rsidP="005E68D3">
                            <w:pPr>
                              <w:spacing w:before="75"/>
                              <w:ind w:left="141" w:firstLine="141"/>
                              <w:textDirection w:val="btLr"/>
                              <w:rPr>
                                <w:sz w:val="26"/>
                                <w:szCs w:val="26"/>
                              </w:rPr>
                            </w:pPr>
                            <w:r w:rsidRPr="00BE7376">
                              <w:rPr>
                                <w:sz w:val="26"/>
                                <w:szCs w:val="26"/>
                              </w:rPr>
                              <w:t xml:space="preserve">The following processes are present in the action plan and help ensure accountability and drive data-driven decisions to support rapid improvement at Shadydale Elementary. </w:t>
                            </w:r>
                          </w:p>
                          <w:p w14:paraId="624C9A02" w14:textId="77777777" w:rsidR="005E68D3" w:rsidRPr="00BE7376" w:rsidRDefault="005E68D3" w:rsidP="005E68D3">
                            <w:pPr>
                              <w:spacing w:before="75"/>
                              <w:ind w:left="141" w:firstLine="141"/>
                              <w:textDirection w:val="btLr"/>
                              <w:rPr>
                                <w:sz w:val="26"/>
                                <w:szCs w:val="26"/>
                              </w:rPr>
                            </w:pPr>
                          </w:p>
                          <w:p w14:paraId="2FBD1ABD" w14:textId="4F85A3FF" w:rsidR="005E68D3" w:rsidRPr="00BE7376" w:rsidRDefault="005E68D3" w:rsidP="005E68D3">
                            <w:pPr>
                              <w:pStyle w:val="ListParagraph"/>
                              <w:numPr>
                                <w:ilvl w:val="0"/>
                                <w:numId w:val="13"/>
                              </w:numPr>
                              <w:spacing w:before="75"/>
                              <w:textDirection w:val="btLr"/>
                              <w:rPr>
                                <w:sz w:val="26"/>
                                <w:szCs w:val="26"/>
                              </w:rPr>
                            </w:pPr>
                            <w:r w:rsidRPr="00BE7376">
                              <w:rPr>
                                <w:b/>
                                <w:bCs/>
                                <w:sz w:val="26"/>
                                <w:szCs w:val="26"/>
                              </w:rPr>
                              <w:t>Identifying Baseline Data</w:t>
                            </w:r>
                            <w:r w:rsidRPr="00BE7376">
                              <w:rPr>
                                <w:sz w:val="26"/>
                                <w:szCs w:val="26"/>
                              </w:rPr>
                              <w:t>: By understanding the school's current performance, leaders can pinpoint specific areas that need improvement, such as low test scores or poor attendance, aligning efforts directly with the standards the school needs to meet.</w:t>
                            </w:r>
                          </w:p>
                          <w:p w14:paraId="04B7A09A" w14:textId="63A8BA18" w:rsidR="005E68D3" w:rsidRPr="00BE7376" w:rsidRDefault="005E68D3" w:rsidP="005E68D3">
                            <w:pPr>
                              <w:pStyle w:val="ListParagraph"/>
                              <w:numPr>
                                <w:ilvl w:val="0"/>
                                <w:numId w:val="13"/>
                              </w:numPr>
                              <w:spacing w:before="75"/>
                              <w:textDirection w:val="btLr"/>
                              <w:rPr>
                                <w:sz w:val="26"/>
                                <w:szCs w:val="26"/>
                              </w:rPr>
                            </w:pPr>
                            <w:r w:rsidRPr="00BE7376">
                              <w:rPr>
                                <w:b/>
                                <w:bCs/>
                                <w:sz w:val="26"/>
                                <w:szCs w:val="26"/>
                              </w:rPr>
                              <w:t>Setting Measurable Goals</w:t>
                            </w:r>
                            <w:r w:rsidRPr="00BE7376">
                              <w:rPr>
                                <w:sz w:val="26"/>
                                <w:szCs w:val="26"/>
                              </w:rPr>
                              <w:t>: Clear, measurable goals focus the school's efforts on areas that directly affect meeting academic and operational standards, ensuring that every action taken contributes to progress.</w:t>
                            </w:r>
                          </w:p>
                          <w:p w14:paraId="1398E28E" w14:textId="675E228C" w:rsidR="005E68D3" w:rsidRPr="00BE7376" w:rsidRDefault="005E68D3" w:rsidP="005E68D3">
                            <w:pPr>
                              <w:pStyle w:val="ListParagraph"/>
                              <w:numPr>
                                <w:ilvl w:val="0"/>
                                <w:numId w:val="13"/>
                              </w:numPr>
                              <w:spacing w:before="75"/>
                              <w:textDirection w:val="btLr"/>
                              <w:rPr>
                                <w:sz w:val="26"/>
                                <w:szCs w:val="26"/>
                              </w:rPr>
                            </w:pPr>
                            <w:r w:rsidRPr="00BE7376">
                              <w:rPr>
                                <w:b/>
                                <w:bCs/>
                                <w:sz w:val="26"/>
                                <w:szCs w:val="26"/>
                              </w:rPr>
                              <w:t>Monitoring Implementation</w:t>
                            </w:r>
                            <w:r w:rsidRPr="00BE7376">
                              <w:rPr>
                                <w:sz w:val="26"/>
                                <w:szCs w:val="26"/>
                              </w:rPr>
                              <w:t>: Regular monitoring ensures that turnaround strategies, like curriculum adjustments or teacher training, are being properly executed. This prevents wasted time and resources, keeping the school on track to meet standards.</w:t>
                            </w:r>
                          </w:p>
                          <w:p w14:paraId="6B38144F" w14:textId="4574C264" w:rsidR="005E68D3" w:rsidRPr="00BE7376" w:rsidRDefault="005E68D3" w:rsidP="005E68D3">
                            <w:pPr>
                              <w:pStyle w:val="ListParagraph"/>
                              <w:numPr>
                                <w:ilvl w:val="0"/>
                                <w:numId w:val="13"/>
                              </w:numPr>
                              <w:spacing w:before="75"/>
                              <w:textDirection w:val="btLr"/>
                              <w:rPr>
                                <w:sz w:val="26"/>
                                <w:szCs w:val="26"/>
                              </w:rPr>
                            </w:pPr>
                            <w:r w:rsidRPr="00BE7376">
                              <w:rPr>
                                <w:b/>
                                <w:bCs/>
                                <w:sz w:val="26"/>
                                <w:szCs w:val="26"/>
                              </w:rPr>
                              <w:t>Measuring Progress</w:t>
                            </w:r>
                            <w:r w:rsidRPr="00BE7376">
                              <w:rPr>
                                <w:sz w:val="26"/>
                                <w:szCs w:val="26"/>
                              </w:rPr>
                              <w:t>: By continually assessing student performance and teacher effectiveness, schools can track whether they are closing the gap between current performance and required standards.</w:t>
                            </w:r>
                          </w:p>
                          <w:p w14:paraId="617019C7" w14:textId="79960B2F" w:rsidR="005E68D3" w:rsidRPr="00BE7376" w:rsidRDefault="005E68D3" w:rsidP="005E68D3">
                            <w:pPr>
                              <w:pStyle w:val="ListParagraph"/>
                              <w:numPr>
                                <w:ilvl w:val="0"/>
                                <w:numId w:val="13"/>
                              </w:numPr>
                              <w:spacing w:before="75"/>
                              <w:textDirection w:val="btLr"/>
                              <w:rPr>
                                <w:sz w:val="26"/>
                                <w:szCs w:val="26"/>
                              </w:rPr>
                            </w:pPr>
                            <w:r w:rsidRPr="00BE7376">
                              <w:rPr>
                                <w:b/>
                                <w:bCs/>
                                <w:sz w:val="26"/>
                                <w:szCs w:val="26"/>
                              </w:rPr>
                              <w:t>Making Adjustments</w:t>
                            </w:r>
                            <w:r w:rsidRPr="00BE7376">
                              <w:rPr>
                                <w:sz w:val="26"/>
                                <w:szCs w:val="26"/>
                              </w:rPr>
                              <w:t>: When evaluations show that strategies aren’t working as expected, adjustments are made. This flexibility allows schools to refine their approach, improving their chances of meeting or exceeding standards over time.</w:t>
                            </w:r>
                          </w:p>
                          <w:p w14:paraId="2499C388" w14:textId="77777777" w:rsidR="005E68D3" w:rsidRDefault="005E68D3" w:rsidP="005E68D3">
                            <w:pPr>
                              <w:spacing w:before="75"/>
                              <w:ind w:left="141" w:firstLine="141"/>
                              <w:textDirection w:val="btLr"/>
                            </w:pPr>
                          </w:p>
                          <w:p w14:paraId="39EF02E3" w14:textId="77777777" w:rsidR="005E68D3" w:rsidRDefault="005E68D3" w:rsidP="005E68D3">
                            <w:pPr>
                              <w:spacing w:before="75"/>
                              <w:ind w:left="141" w:firstLine="141"/>
                              <w:textDirection w:val="btLr"/>
                            </w:pPr>
                          </w:p>
                          <w:p w14:paraId="214E8713" w14:textId="77777777" w:rsidR="005E68D3" w:rsidRDefault="005E68D3" w:rsidP="005E68D3">
                            <w:pPr>
                              <w:spacing w:before="75"/>
                              <w:ind w:left="141" w:firstLine="141"/>
                              <w:textDirection w:val="btLr"/>
                            </w:pPr>
                          </w:p>
                          <w:p w14:paraId="5CA097C0" w14:textId="77777777" w:rsidR="005E68D3" w:rsidRDefault="005E68D3" w:rsidP="005E68D3">
                            <w:pPr>
                              <w:spacing w:before="75"/>
                              <w:ind w:left="141" w:firstLine="141"/>
                              <w:textDirection w:val="btLr"/>
                            </w:pPr>
                          </w:p>
                          <w:p w14:paraId="17EA9544" w14:textId="77777777" w:rsidR="005E68D3" w:rsidRDefault="005E68D3" w:rsidP="005E68D3">
                            <w:pPr>
                              <w:spacing w:before="75"/>
                              <w:ind w:left="141" w:firstLine="141"/>
                              <w:textDirection w:val="btLr"/>
                            </w:pPr>
                          </w:p>
                          <w:p w14:paraId="1D6D167D" w14:textId="77777777" w:rsidR="005E68D3" w:rsidRDefault="005E68D3" w:rsidP="005E68D3">
                            <w:pPr>
                              <w:spacing w:before="75"/>
                              <w:ind w:left="141" w:firstLine="141"/>
                              <w:textDirection w:val="btLr"/>
                            </w:pPr>
                          </w:p>
                          <w:p w14:paraId="7D048981" w14:textId="77777777" w:rsidR="005E68D3" w:rsidRDefault="005E68D3" w:rsidP="005E68D3">
                            <w:pPr>
                              <w:spacing w:before="75"/>
                              <w:ind w:left="141" w:firstLine="141"/>
                              <w:textDirection w:val="btLr"/>
                            </w:pPr>
                          </w:p>
                          <w:p w14:paraId="321C20BC" w14:textId="77777777" w:rsidR="005E68D3" w:rsidRDefault="005E68D3" w:rsidP="005E68D3">
                            <w:pPr>
                              <w:spacing w:before="75"/>
                              <w:ind w:left="141" w:firstLine="141"/>
                              <w:textDirection w:val="btLr"/>
                            </w:pP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0B4D617E" id="Rectangle 2" o:spid="_x0000_s1034" style="position:absolute;margin-left:0;margin-top:0;width:544.25pt;height:336.3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" filled="f">
                <v:stroke startarrowwidth="narrow" startarrowlength="short" endarrowwidth="narrow" endarrowlength="short" joinstyle="round"/>
                <v:textbox inset="0,0,0,0">
                  <w:txbxContent>
                    <w:p w14:paraId="5BDB3A0D" w14:textId="0ADB7C5A" w:rsidR="005E68D3" w:rsidRPr="00BE7376" w:rsidRDefault="005E68D3" w:rsidP="005E68D3">
                      <w:pPr>
                        <w:spacing w:before="75"/>
                        <w:ind w:left="141" w:firstLine="141"/>
                        <w:textDirection w:val="btLr"/>
                        <w:rPr>
                          <w:rFonts w:ascii="Calibri" w:eastAsia="Calibri" w:hAnsi="Calibri" w:cs="Calibri"/>
                          <w:b/>
                          <w:color w:val="000000"/>
                          <w:sz w:val="26"/>
                          <w:szCs w:val="26"/>
                        </w:rPr>
                      </w:pPr>
                      <w:r w:rsidRPr="00BE7376">
                        <w:rPr>
                          <w:rFonts w:ascii="Calibri" w:eastAsia="Calibri" w:hAnsi="Calibri" w:cs="Calibri"/>
                          <w:b/>
                          <w:color w:val="000000"/>
                          <w:sz w:val="26"/>
                          <w:szCs w:val="26"/>
                        </w:rPr>
                        <w:t>System Evaluation</w:t>
                      </w:r>
                      <w:r w:rsidR="00BE7376" w:rsidRPr="00BE7376">
                        <w:rPr>
                          <w:rFonts w:ascii="Calibri" w:eastAsia="Calibri" w:hAnsi="Calibri" w:cs="Calibri"/>
                          <w:b/>
                          <w:color w:val="000000"/>
                          <w:sz w:val="26"/>
                          <w:szCs w:val="26"/>
                        </w:rPr>
                        <w:t>:</w:t>
                      </w:r>
                    </w:p>
                    <w:p w14:paraId="044EE8FB" w14:textId="2F4EFC9B" w:rsidR="005E68D3" w:rsidRPr="00BE7376" w:rsidRDefault="005E68D3" w:rsidP="005E68D3">
                      <w:pPr>
                        <w:spacing w:before="75"/>
                        <w:ind w:left="141" w:firstLine="141"/>
                        <w:textDirection w:val="btLr"/>
                        <w:rPr>
                          <w:sz w:val="26"/>
                          <w:szCs w:val="26"/>
                        </w:rPr>
                      </w:pPr>
                      <w:r w:rsidRPr="00BE7376">
                        <w:rPr>
                          <w:sz w:val="26"/>
                          <w:szCs w:val="26"/>
                        </w:rPr>
                        <w:t xml:space="preserve">The following processes are present in the action plan and help ensure accountability and drive data-driven decisions to support rapid improvement at Shadydale Elementary. </w:t>
                      </w:r>
                    </w:p>
                    <w:p w14:paraId="624C9A02" w14:textId="77777777" w:rsidR="005E68D3" w:rsidRPr="00BE7376" w:rsidRDefault="005E68D3" w:rsidP="005E68D3">
                      <w:pPr>
                        <w:spacing w:before="75"/>
                        <w:ind w:left="141" w:firstLine="141"/>
                        <w:textDirection w:val="btLr"/>
                        <w:rPr>
                          <w:sz w:val="26"/>
                          <w:szCs w:val="26"/>
                        </w:rPr>
                      </w:pPr>
                    </w:p>
                    <w:p w14:paraId="2FBD1ABD" w14:textId="4F85A3FF" w:rsidR="005E68D3" w:rsidRPr="00BE7376" w:rsidRDefault="005E68D3" w:rsidP="005E68D3">
                      <w:pPr>
                        <w:pStyle w:val="ListParagraph"/>
                        <w:numPr>
                          <w:ilvl w:val="0"/>
                          <w:numId w:val="13"/>
                        </w:numPr>
                        <w:spacing w:before="75"/>
                        <w:textDirection w:val="btLr"/>
                        <w:rPr>
                          <w:sz w:val="26"/>
                          <w:szCs w:val="26"/>
                        </w:rPr>
                      </w:pPr>
                      <w:r w:rsidRPr="00BE7376">
                        <w:rPr>
                          <w:b/>
                          <w:bCs/>
                          <w:sz w:val="26"/>
                          <w:szCs w:val="26"/>
                        </w:rPr>
                        <w:t>Identifying Baseline Data</w:t>
                      </w:r>
                      <w:r w:rsidRPr="00BE7376">
                        <w:rPr>
                          <w:sz w:val="26"/>
                          <w:szCs w:val="26"/>
                        </w:rPr>
                        <w:t>: By understanding the school's current performance, leaders can pinpoint specific areas that need improvement, such as low test scores or poor attendance, aligning efforts directly with the standards the school needs to meet.</w:t>
                      </w:r>
                    </w:p>
                    <w:p w14:paraId="04B7A09A" w14:textId="63A8BA18" w:rsidR="005E68D3" w:rsidRPr="00BE7376" w:rsidRDefault="005E68D3" w:rsidP="005E68D3">
                      <w:pPr>
                        <w:pStyle w:val="ListParagraph"/>
                        <w:numPr>
                          <w:ilvl w:val="0"/>
                          <w:numId w:val="13"/>
                        </w:numPr>
                        <w:spacing w:before="75"/>
                        <w:textDirection w:val="btLr"/>
                        <w:rPr>
                          <w:sz w:val="26"/>
                          <w:szCs w:val="26"/>
                        </w:rPr>
                      </w:pPr>
                      <w:r w:rsidRPr="00BE7376">
                        <w:rPr>
                          <w:b/>
                          <w:bCs/>
                          <w:sz w:val="26"/>
                          <w:szCs w:val="26"/>
                        </w:rPr>
                        <w:t>Setting Measurable Goals</w:t>
                      </w:r>
                      <w:r w:rsidRPr="00BE7376">
                        <w:rPr>
                          <w:sz w:val="26"/>
                          <w:szCs w:val="26"/>
                        </w:rPr>
                        <w:t>: Clear, measurable goals focus the school's efforts on areas that directly affect meeting academic and operational standards, ensuring that every action taken contributes to progress.</w:t>
                      </w:r>
                    </w:p>
                    <w:p w14:paraId="1398E28E" w14:textId="675E228C" w:rsidR="005E68D3" w:rsidRPr="00BE7376" w:rsidRDefault="005E68D3" w:rsidP="005E68D3">
                      <w:pPr>
                        <w:pStyle w:val="ListParagraph"/>
                        <w:numPr>
                          <w:ilvl w:val="0"/>
                          <w:numId w:val="13"/>
                        </w:numPr>
                        <w:spacing w:before="75"/>
                        <w:textDirection w:val="btLr"/>
                        <w:rPr>
                          <w:sz w:val="26"/>
                          <w:szCs w:val="26"/>
                        </w:rPr>
                      </w:pPr>
                      <w:r w:rsidRPr="00BE7376">
                        <w:rPr>
                          <w:b/>
                          <w:bCs/>
                          <w:sz w:val="26"/>
                          <w:szCs w:val="26"/>
                        </w:rPr>
                        <w:t>Monitoring Implementation</w:t>
                      </w:r>
                      <w:r w:rsidRPr="00BE7376">
                        <w:rPr>
                          <w:sz w:val="26"/>
                          <w:szCs w:val="26"/>
                        </w:rPr>
                        <w:t>: Regular monitoring ensures that turnaround strategies, like curriculum adjustments or teacher training, are being properly executed. This prevents wasted time and resources, keeping the school on track to meet standards.</w:t>
                      </w:r>
                    </w:p>
                    <w:p w14:paraId="6B38144F" w14:textId="4574C264" w:rsidR="005E68D3" w:rsidRPr="00BE7376" w:rsidRDefault="005E68D3" w:rsidP="005E68D3">
                      <w:pPr>
                        <w:pStyle w:val="ListParagraph"/>
                        <w:numPr>
                          <w:ilvl w:val="0"/>
                          <w:numId w:val="13"/>
                        </w:numPr>
                        <w:spacing w:before="75"/>
                        <w:textDirection w:val="btLr"/>
                        <w:rPr>
                          <w:sz w:val="26"/>
                          <w:szCs w:val="26"/>
                        </w:rPr>
                      </w:pPr>
                      <w:r w:rsidRPr="00BE7376">
                        <w:rPr>
                          <w:b/>
                          <w:bCs/>
                          <w:sz w:val="26"/>
                          <w:szCs w:val="26"/>
                        </w:rPr>
                        <w:t>Measuring Progress</w:t>
                      </w:r>
                      <w:r w:rsidRPr="00BE7376">
                        <w:rPr>
                          <w:sz w:val="26"/>
                          <w:szCs w:val="26"/>
                        </w:rPr>
                        <w:t>: By continually assessing student performance and teacher effectiveness, schools can track whether they are closing the gap between current performance and required standards.</w:t>
                      </w:r>
                    </w:p>
                    <w:p w14:paraId="617019C7" w14:textId="79960B2F" w:rsidR="005E68D3" w:rsidRPr="00BE7376" w:rsidRDefault="005E68D3" w:rsidP="005E68D3">
                      <w:pPr>
                        <w:pStyle w:val="ListParagraph"/>
                        <w:numPr>
                          <w:ilvl w:val="0"/>
                          <w:numId w:val="13"/>
                        </w:numPr>
                        <w:spacing w:before="75"/>
                        <w:textDirection w:val="btLr"/>
                        <w:rPr>
                          <w:sz w:val="26"/>
                          <w:szCs w:val="26"/>
                        </w:rPr>
                      </w:pPr>
                      <w:r w:rsidRPr="00BE7376">
                        <w:rPr>
                          <w:b/>
                          <w:bCs/>
                          <w:sz w:val="26"/>
                          <w:szCs w:val="26"/>
                        </w:rPr>
                        <w:t>Making Adjustments</w:t>
                      </w:r>
                      <w:r w:rsidRPr="00BE7376">
                        <w:rPr>
                          <w:sz w:val="26"/>
                          <w:szCs w:val="26"/>
                        </w:rPr>
                        <w:t>: When evaluations show that strategies aren’t working as expected, adjustments are made. This flexibility allows schools to refine their approach, improving their chances of meeting or exceeding standards over time.</w:t>
                      </w:r>
                    </w:p>
                    <w:p w14:paraId="2499C388" w14:textId="77777777" w:rsidR="005E68D3" w:rsidRDefault="005E68D3" w:rsidP="005E68D3">
                      <w:pPr>
                        <w:spacing w:before="75"/>
                        <w:ind w:left="141" w:firstLine="141"/>
                        <w:textDirection w:val="btLr"/>
                      </w:pPr>
                    </w:p>
                    <w:p w14:paraId="39EF02E3" w14:textId="77777777" w:rsidR="005E68D3" w:rsidRDefault="005E68D3" w:rsidP="005E68D3">
                      <w:pPr>
                        <w:spacing w:before="75"/>
                        <w:ind w:left="141" w:firstLine="141"/>
                        <w:textDirection w:val="btLr"/>
                      </w:pPr>
                    </w:p>
                    <w:p w14:paraId="214E8713" w14:textId="77777777" w:rsidR="005E68D3" w:rsidRDefault="005E68D3" w:rsidP="005E68D3">
                      <w:pPr>
                        <w:spacing w:before="75"/>
                        <w:ind w:left="141" w:firstLine="141"/>
                        <w:textDirection w:val="btLr"/>
                      </w:pPr>
                    </w:p>
                    <w:p w14:paraId="5CA097C0" w14:textId="77777777" w:rsidR="005E68D3" w:rsidRDefault="005E68D3" w:rsidP="005E68D3">
                      <w:pPr>
                        <w:spacing w:before="75"/>
                        <w:ind w:left="141" w:firstLine="141"/>
                        <w:textDirection w:val="btLr"/>
                      </w:pPr>
                    </w:p>
                    <w:p w14:paraId="17EA9544" w14:textId="77777777" w:rsidR="005E68D3" w:rsidRDefault="005E68D3" w:rsidP="005E68D3">
                      <w:pPr>
                        <w:spacing w:before="75"/>
                        <w:ind w:left="141" w:firstLine="141"/>
                        <w:textDirection w:val="btLr"/>
                      </w:pPr>
                    </w:p>
                    <w:p w14:paraId="1D6D167D" w14:textId="77777777" w:rsidR="005E68D3" w:rsidRDefault="005E68D3" w:rsidP="005E68D3">
                      <w:pPr>
                        <w:spacing w:before="75"/>
                        <w:ind w:left="141" w:firstLine="141"/>
                        <w:textDirection w:val="btLr"/>
                      </w:pPr>
                    </w:p>
                    <w:p w14:paraId="7D048981" w14:textId="77777777" w:rsidR="005E68D3" w:rsidRDefault="005E68D3" w:rsidP="005E68D3">
                      <w:pPr>
                        <w:spacing w:before="75"/>
                        <w:ind w:left="141" w:firstLine="141"/>
                        <w:textDirection w:val="btLr"/>
                      </w:pPr>
                    </w:p>
                    <w:p w14:paraId="321C20BC" w14:textId="77777777" w:rsidR="005E68D3" w:rsidRDefault="005E68D3" w:rsidP="005E68D3">
                      <w:pPr>
                        <w:spacing w:before="75"/>
                        <w:ind w:left="141" w:firstLine="141"/>
                        <w:textDirection w:val="btLr"/>
                      </w:pPr>
                    </w:p>
                  </w:txbxContent>
                </v:textbox>
                <w10:wrap type="square" anchorx="margin"/>
              </v:rect>
            </w:pict>
          </mc:Fallback>
        </mc:AlternateContent>
      </w:r>
    </w:p>
    <w:p w14:paraId="23815E54" w14:textId="6B724E6B" w:rsidR="00EA223C" w:rsidRDefault="001851CC">
      <w:pPr>
        <w:pBdr>
          <w:top w:val="nil"/>
          <w:left w:val="nil"/>
          <w:bottom w:val="nil"/>
          <w:right w:val="nil"/>
          <w:between w:val="nil"/>
        </w:pBdr>
        <w:spacing w:before="35"/>
        <w:rPr>
          <w:b/>
          <w:sz w:val="20"/>
          <w:szCs w:val="20"/>
        </w:rPr>
      </w:pPr>
      <w:r>
        <w:rPr>
          <w:b/>
          <w:noProof/>
          <w:sz w:val="20"/>
          <w:szCs w:val="20"/>
        </w:rPr>
        <mc:AlternateContent>
          <mc:Choice Requires="wps">
            <w:drawing>
              <wp:anchor distT="0" distB="0" distL="114300" distR="114300" simplePos="0" relativeHeight="251662336" behindDoc="0" locked="0" layoutInCell="1" allowOverlap="1" wp14:anchorId="1169C99B" wp14:editId="0872DA40">
                <wp:simplePos x="0" y="0"/>
                <wp:positionH relativeFrom="margin">
                  <wp:align>left</wp:align>
                </wp:positionH>
                <wp:positionV relativeFrom="paragraph">
                  <wp:posOffset>168275</wp:posOffset>
                </wp:positionV>
                <wp:extent cx="6911975" cy="2020570"/>
                <wp:effectExtent l="0" t="0" r="22225" b="17780"/>
                <wp:wrapSquare wrapText="bothSides"/>
                <wp:docPr id="403266584" name="Rectangle 2"/>
                <wp:cNvGraphicFramePr/>
                <a:graphic xmlns:a="http://schemas.openxmlformats.org/drawingml/2006/main">
                  <a:graphicData uri="http://schemas.microsoft.com/office/word/2010/wordprocessingShape">
                    <wps:wsp>
                      <wps:cNvSpPr/>
                      <wps:spPr>
                        <a:xfrm>
                          <a:off x="0" y="0"/>
                          <a:ext cx="6911975" cy="2020632"/>
                        </a:xfrm>
                        <a:prstGeom prst="rect">
                          <a:avLst/>
                        </a:prstGeom>
                        <a:noFill/>
                        <a:ln w="9525" cap="flat" cmpd="sng">
                          <a:solidFill>
                            <a:srgbClr val="000000"/>
                          </a:solidFill>
                          <a:prstDash val="solid"/>
                          <a:round/>
                          <a:headEnd type="none" w="sm" len="sm"/>
                          <a:tailEnd type="none" w="sm" len="sm"/>
                        </a:ln>
                      </wps:spPr>
                      <wps:txbx>
                        <w:txbxContent>
                          <w:p w14:paraId="17357F04" w14:textId="77777777" w:rsidR="005E68D3" w:rsidRDefault="005E68D3" w:rsidP="005E68D3">
                            <w:pPr>
                              <w:spacing w:before="75"/>
                              <w:ind w:left="141" w:firstLine="141"/>
                              <w:textDirection w:val="btLr"/>
                              <w:rPr>
                                <w:rFonts w:ascii="Calibri" w:eastAsia="Calibri" w:hAnsi="Calibri" w:cs="Calibri"/>
                                <w:b/>
                                <w:color w:val="000000"/>
                                <w:sz w:val="28"/>
                              </w:rPr>
                            </w:pPr>
                            <w:r>
                              <w:rPr>
                                <w:rFonts w:ascii="Calibri" w:eastAsia="Calibri" w:hAnsi="Calibri" w:cs="Calibri"/>
                                <w:b/>
                                <w:color w:val="000000"/>
                                <w:sz w:val="28"/>
                              </w:rPr>
                              <w:t>Needs related to improving the quality of instruction:</w:t>
                            </w:r>
                          </w:p>
                          <w:p w14:paraId="6044B850" w14:textId="0B7E6453" w:rsidR="005E68D3" w:rsidRPr="005E68D3" w:rsidRDefault="005E68D3" w:rsidP="005E68D3">
                            <w:pPr>
                              <w:spacing w:before="75"/>
                              <w:ind w:left="141" w:firstLine="141"/>
                              <w:textDirection w:val="btLr"/>
                              <w:rPr>
                                <w:rFonts w:eastAsia="Calibri"/>
                                <w:bCs/>
                                <w:color w:val="000000"/>
                                <w:sz w:val="26"/>
                                <w:szCs w:val="26"/>
                              </w:rPr>
                            </w:pPr>
                            <w:r>
                              <w:rPr>
                                <w:rFonts w:eastAsia="Calibri"/>
                                <w:bCs/>
                                <w:color w:val="000000"/>
                                <w:sz w:val="26"/>
                                <w:szCs w:val="26"/>
                              </w:rPr>
                              <w:t xml:space="preserve">The data used for </w:t>
                            </w:r>
                            <w:r w:rsidR="001851CC">
                              <w:rPr>
                                <w:rFonts w:eastAsia="Calibri"/>
                                <w:bCs/>
                                <w:color w:val="000000"/>
                                <w:sz w:val="26"/>
                                <w:szCs w:val="26"/>
                              </w:rPr>
                              <w:t>quality of instruction</w:t>
                            </w:r>
                            <w:r>
                              <w:rPr>
                                <w:rFonts w:eastAsia="Calibri"/>
                                <w:bCs/>
                                <w:color w:val="000000"/>
                                <w:sz w:val="26"/>
                                <w:szCs w:val="26"/>
                              </w:rPr>
                              <w:t xml:space="preserve"> needs assessment is derived from progress monitoring data that analyzes instructional deficiencies using multiple sources of data, including IR</w:t>
                            </w:r>
                            <w:r w:rsidR="001851CC">
                              <w:rPr>
                                <w:rFonts w:eastAsia="Calibri"/>
                                <w:bCs/>
                                <w:color w:val="000000"/>
                                <w:sz w:val="26"/>
                                <w:szCs w:val="26"/>
                              </w:rPr>
                              <w:t xml:space="preserve">T results, which grew from 8.09 (BOY IRT #1) to 11.38 (EOY IRT #4), the AIM platform (Lead Rating: Proficient II), and the HISD Spot App. </w:t>
                            </w:r>
                            <w:r w:rsidR="00BE7376">
                              <w:rPr>
                                <w:rFonts w:eastAsia="Calibri"/>
                                <w:bCs/>
                                <w:color w:val="000000"/>
                                <w:sz w:val="26"/>
                                <w:szCs w:val="26"/>
                              </w:rPr>
                              <w:t xml:space="preserve">The data derived from the quality of instruction indicate a need for professional development centered on providing effective support our special population students, such as special education and emergent bilingual students. Additionally, our data indicates a need for professional development on how to effectively engage students through multiple response strategies and active monitoring. </w:t>
                            </w:r>
                          </w:p>
                          <w:p w14:paraId="07DB218A" w14:textId="77777777" w:rsidR="005E68D3" w:rsidRDefault="005E68D3" w:rsidP="005E68D3">
                            <w:pPr>
                              <w:spacing w:before="75"/>
                              <w:ind w:left="141" w:firstLine="141"/>
                              <w:textDirection w:val="btLr"/>
                            </w:pPr>
                          </w:p>
                          <w:p w14:paraId="588BB1A8" w14:textId="77777777" w:rsidR="005E68D3" w:rsidRDefault="005E68D3" w:rsidP="005E68D3">
                            <w:pPr>
                              <w:spacing w:before="75"/>
                              <w:ind w:left="141" w:firstLine="141"/>
                              <w:textDirection w:val="btLr"/>
                            </w:pPr>
                          </w:p>
                          <w:p w14:paraId="706634B1" w14:textId="77777777" w:rsidR="005E68D3" w:rsidRDefault="005E68D3" w:rsidP="005E68D3">
                            <w:pPr>
                              <w:spacing w:before="75"/>
                              <w:textDirection w:val="btLr"/>
                            </w:pPr>
                          </w:p>
                          <w:p w14:paraId="1C006D0E" w14:textId="77777777" w:rsidR="005E68D3" w:rsidRDefault="005E68D3" w:rsidP="005E68D3">
                            <w:pPr>
                              <w:spacing w:before="75"/>
                              <w:ind w:left="141" w:firstLine="141"/>
                              <w:textDirection w:val="btLr"/>
                            </w:pPr>
                          </w:p>
                          <w:p w14:paraId="57646436" w14:textId="77777777" w:rsidR="005E68D3" w:rsidRDefault="005E68D3" w:rsidP="005E68D3">
                            <w:pPr>
                              <w:spacing w:before="75"/>
                              <w:ind w:left="141" w:firstLine="141"/>
                              <w:textDirection w:val="btLr"/>
                            </w:pPr>
                          </w:p>
                          <w:p w14:paraId="41655950" w14:textId="77777777" w:rsidR="005E68D3" w:rsidRDefault="005E68D3" w:rsidP="005E68D3">
                            <w:pPr>
                              <w:spacing w:before="75"/>
                              <w:ind w:left="141" w:firstLine="141"/>
                              <w:textDirection w:val="btLr"/>
                            </w:pPr>
                          </w:p>
                          <w:p w14:paraId="682028E7" w14:textId="77777777" w:rsidR="005E68D3" w:rsidRDefault="005E68D3" w:rsidP="005E68D3">
                            <w:pPr>
                              <w:spacing w:before="75"/>
                              <w:ind w:left="141" w:firstLine="141"/>
                              <w:textDirection w:val="btLr"/>
                            </w:pPr>
                          </w:p>
                          <w:p w14:paraId="34CE13C4" w14:textId="77777777" w:rsidR="005E68D3" w:rsidRDefault="005E68D3" w:rsidP="005E68D3">
                            <w:pPr>
                              <w:spacing w:before="75"/>
                              <w:ind w:left="141" w:firstLine="141"/>
                              <w:textDirection w:val="btLr"/>
                            </w:pPr>
                          </w:p>
                          <w:p w14:paraId="60D9049E" w14:textId="77777777" w:rsidR="005E68D3" w:rsidRDefault="005E68D3" w:rsidP="005E68D3">
                            <w:pPr>
                              <w:spacing w:before="75"/>
                              <w:ind w:left="141" w:firstLine="141"/>
                              <w:textDirection w:val="btLr"/>
                            </w:pPr>
                          </w:p>
                          <w:p w14:paraId="00930701" w14:textId="77777777" w:rsidR="005E68D3" w:rsidRDefault="005E68D3" w:rsidP="005E68D3">
                            <w:pPr>
                              <w:spacing w:before="75"/>
                              <w:ind w:left="141" w:firstLine="141"/>
                              <w:textDirection w:val="btLr"/>
                            </w:pP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1169C99B" id="_x0000_s1035" style="position:absolute;margin-left:0;margin-top:13.25pt;width:544.25pt;height:159.1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" filled="f">
                <v:stroke startarrowwidth="narrow" startarrowlength="short" endarrowwidth="narrow" endarrowlength="short" joinstyle="round"/>
                <v:textbox inset="0,0,0,0">
                  <w:txbxContent>
                    <w:p w14:paraId="17357F04" w14:textId="77777777" w:rsidR="005E68D3" w:rsidRDefault="005E68D3" w:rsidP="005E68D3">
                      <w:pPr>
                        <w:spacing w:before="75"/>
                        <w:ind w:left="141" w:firstLine="141"/>
                        <w:textDirection w:val="btLr"/>
                        <w:rPr>
                          <w:rFonts w:ascii="Calibri" w:eastAsia="Calibri" w:hAnsi="Calibri" w:cs="Calibri"/>
                          <w:b/>
                          <w:color w:val="000000"/>
                          <w:sz w:val="28"/>
                        </w:rPr>
                      </w:pPr>
                      <w:r>
                        <w:rPr>
                          <w:rFonts w:ascii="Calibri" w:eastAsia="Calibri" w:hAnsi="Calibri" w:cs="Calibri"/>
                          <w:b/>
                          <w:color w:val="000000"/>
                          <w:sz w:val="28"/>
                        </w:rPr>
                        <w:t>Needs related to improving the quality of instruction:</w:t>
                      </w:r>
                    </w:p>
                    <w:p w14:paraId="6044B850" w14:textId="0B7E6453" w:rsidR="005E68D3" w:rsidRPr="005E68D3" w:rsidRDefault="005E68D3" w:rsidP="005E68D3">
                      <w:pPr>
                        <w:spacing w:before="75"/>
                        <w:ind w:left="141" w:firstLine="141"/>
                        <w:textDirection w:val="btLr"/>
                        <w:rPr>
                          <w:rFonts w:eastAsia="Calibri"/>
                          <w:bCs/>
                          <w:color w:val="000000"/>
                          <w:sz w:val="26"/>
                          <w:szCs w:val="26"/>
                        </w:rPr>
                      </w:pPr>
                      <w:r>
                        <w:rPr>
                          <w:rFonts w:eastAsia="Calibri"/>
                          <w:bCs/>
                          <w:color w:val="000000"/>
                          <w:sz w:val="26"/>
                          <w:szCs w:val="26"/>
                        </w:rPr>
                        <w:t xml:space="preserve">The data used for </w:t>
                      </w:r>
                      <w:r w:rsidR="001851CC">
                        <w:rPr>
                          <w:rFonts w:eastAsia="Calibri"/>
                          <w:bCs/>
                          <w:color w:val="000000"/>
                          <w:sz w:val="26"/>
                          <w:szCs w:val="26"/>
                        </w:rPr>
                        <w:t>quality of instruction</w:t>
                      </w:r>
                      <w:r>
                        <w:rPr>
                          <w:rFonts w:eastAsia="Calibri"/>
                          <w:bCs/>
                          <w:color w:val="000000"/>
                          <w:sz w:val="26"/>
                          <w:szCs w:val="26"/>
                        </w:rPr>
                        <w:t xml:space="preserve"> needs assessment is derived from progress monitoring data that analyzes instructional deficiencies using multiple sources of data, including IR</w:t>
                      </w:r>
                      <w:r w:rsidR="001851CC">
                        <w:rPr>
                          <w:rFonts w:eastAsia="Calibri"/>
                          <w:bCs/>
                          <w:color w:val="000000"/>
                          <w:sz w:val="26"/>
                          <w:szCs w:val="26"/>
                        </w:rPr>
                        <w:t xml:space="preserve">T results, which grew from 8.09 (BOY IRT #1) to 11.38 (EOY IRT #4), the AIM platform (Lead Rating: Proficient II), and the HISD Spot App. </w:t>
                      </w:r>
                      <w:r w:rsidR="00BE7376">
                        <w:rPr>
                          <w:rFonts w:eastAsia="Calibri"/>
                          <w:bCs/>
                          <w:color w:val="000000"/>
                          <w:sz w:val="26"/>
                          <w:szCs w:val="26"/>
                        </w:rPr>
                        <w:t xml:space="preserve">The data derived from the quality of instruction indicate a need for professional development centered on providing effective support our special population students, such as special education and emergent bilingual students. Additionally, our data indicates a need for professional development on how to effectively engage students through multiple response strategies and active monitoring. </w:t>
                      </w:r>
                    </w:p>
                    <w:p w14:paraId="07DB218A" w14:textId="77777777" w:rsidR="005E68D3" w:rsidRDefault="005E68D3" w:rsidP="005E68D3">
                      <w:pPr>
                        <w:spacing w:before="75"/>
                        <w:ind w:left="141" w:firstLine="141"/>
                        <w:textDirection w:val="btLr"/>
                      </w:pPr>
                    </w:p>
                    <w:p w14:paraId="588BB1A8" w14:textId="77777777" w:rsidR="005E68D3" w:rsidRDefault="005E68D3" w:rsidP="005E68D3">
                      <w:pPr>
                        <w:spacing w:before="75"/>
                        <w:ind w:left="141" w:firstLine="141"/>
                        <w:textDirection w:val="btLr"/>
                      </w:pPr>
                    </w:p>
                    <w:p w14:paraId="706634B1" w14:textId="77777777" w:rsidR="005E68D3" w:rsidRDefault="005E68D3" w:rsidP="005E68D3">
                      <w:pPr>
                        <w:spacing w:before="75"/>
                        <w:textDirection w:val="btLr"/>
                      </w:pPr>
                    </w:p>
                    <w:p w14:paraId="1C006D0E" w14:textId="77777777" w:rsidR="005E68D3" w:rsidRDefault="005E68D3" w:rsidP="005E68D3">
                      <w:pPr>
                        <w:spacing w:before="75"/>
                        <w:ind w:left="141" w:firstLine="141"/>
                        <w:textDirection w:val="btLr"/>
                      </w:pPr>
                    </w:p>
                    <w:p w14:paraId="57646436" w14:textId="77777777" w:rsidR="005E68D3" w:rsidRDefault="005E68D3" w:rsidP="005E68D3">
                      <w:pPr>
                        <w:spacing w:before="75"/>
                        <w:ind w:left="141" w:firstLine="141"/>
                        <w:textDirection w:val="btLr"/>
                      </w:pPr>
                    </w:p>
                    <w:p w14:paraId="41655950" w14:textId="77777777" w:rsidR="005E68D3" w:rsidRDefault="005E68D3" w:rsidP="005E68D3">
                      <w:pPr>
                        <w:spacing w:before="75"/>
                        <w:ind w:left="141" w:firstLine="141"/>
                        <w:textDirection w:val="btLr"/>
                      </w:pPr>
                    </w:p>
                    <w:p w14:paraId="682028E7" w14:textId="77777777" w:rsidR="005E68D3" w:rsidRDefault="005E68D3" w:rsidP="005E68D3">
                      <w:pPr>
                        <w:spacing w:before="75"/>
                        <w:ind w:left="141" w:firstLine="141"/>
                        <w:textDirection w:val="btLr"/>
                      </w:pPr>
                    </w:p>
                    <w:p w14:paraId="34CE13C4" w14:textId="77777777" w:rsidR="005E68D3" w:rsidRDefault="005E68D3" w:rsidP="005E68D3">
                      <w:pPr>
                        <w:spacing w:before="75"/>
                        <w:ind w:left="141" w:firstLine="141"/>
                        <w:textDirection w:val="btLr"/>
                      </w:pPr>
                    </w:p>
                    <w:p w14:paraId="60D9049E" w14:textId="77777777" w:rsidR="005E68D3" w:rsidRDefault="005E68D3" w:rsidP="005E68D3">
                      <w:pPr>
                        <w:spacing w:before="75"/>
                        <w:ind w:left="141" w:firstLine="141"/>
                        <w:textDirection w:val="btLr"/>
                      </w:pPr>
                    </w:p>
                    <w:p w14:paraId="00930701" w14:textId="77777777" w:rsidR="005E68D3" w:rsidRDefault="005E68D3" w:rsidP="005E68D3">
                      <w:pPr>
                        <w:spacing w:before="75"/>
                        <w:ind w:left="141" w:firstLine="141"/>
                        <w:textDirection w:val="btLr"/>
                      </w:pPr>
                    </w:p>
                  </w:txbxContent>
                </v:textbox>
                <w10:wrap type="square" anchorx="margin"/>
              </v:rect>
            </w:pict>
          </mc:Fallback>
        </mc:AlternateContent>
      </w:r>
    </w:p>
    <w:p w14:paraId="350C734A" w14:textId="77777777" w:rsidR="00EA223C" w:rsidRDefault="00EA223C">
      <w:pPr>
        <w:pBdr>
          <w:top w:val="nil"/>
          <w:left w:val="nil"/>
          <w:bottom w:val="nil"/>
          <w:right w:val="nil"/>
          <w:between w:val="nil"/>
        </w:pBdr>
        <w:spacing w:before="35"/>
        <w:rPr>
          <w:b/>
          <w:sz w:val="20"/>
          <w:szCs w:val="20"/>
        </w:rPr>
      </w:pPr>
    </w:p>
    <w:p w14:paraId="39AFAF41" w14:textId="77777777" w:rsidR="00EA223C" w:rsidRDefault="00EA223C">
      <w:pPr>
        <w:pBdr>
          <w:top w:val="nil"/>
          <w:left w:val="nil"/>
          <w:bottom w:val="nil"/>
          <w:right w:val="nil"/>
          <w:between w:val="nil"/>
        </w:pBdr>
        <w:spacing w:before="35"/>
        <w:rPr>
          <w:b/>
          <w:sz w:val="20"/>
          <w:szCs w:val="20"/>
        </w:rPr>
      </w:pPr>
    </w:p>
    <w:p w14:paraId="23E3347F" w14:textId="77777777" w:rsidR="00EA223C" w:rsidRDefault="00EA223C">
      <w:pPr>
        <w:pBdr>
          <w:top w:val="nil"/>
          <w:left w:val="nil"/>
          <w:bottom w:val="nil"/>
          <w:right w:val="nil"/>
          <w:between w:val="nil"/>
        </w:pBdr>
        <w:spacing w:before="35"/>
        <w:rPr>
          <w:b/>
          <w:sz w:val="20"/>
          <w:szCs w:val="20"/>
        </w:rPr>
      </w:pPr>
    </w:p>
    <w:p w14:paraId="5E61A47B" w14:textId="77777777" w:rsidR="00EA223C" w:rsidRDefault="00EA223C">
      <w:pPr>
        <w:pBdr>
          <w:top w:val="nil"/>
          <w:left w:val="nil"/>
          <w:bottom w:val="nil"/>
          <w:right w:val="nil"/>
          <w:between w:val="nil"/>
        </w:pBdr>
        <w:spacing w:before="35"/>
        <w:rPr>
          <w:b/>
          <w:sz w:val="20"/>
          <w:szCs w:val="20"/>
        </w:rPr>
      </w:pPr>
    </w:p>
    <w:p w14:paraId="62EFF34D" w14:textId="77777777" w:rsidR="00EA223C" w:rsidRDefault="00EA223C">
      <w:pPr>
        <w:pBdr>
          <w:top w:val="nil"/>
          <w:left w:val="nil"/>
          <w:bottom w:val="nil"/>
          <w:right w:val="nil"/>
          <w:between w:val="nil"/>
        </w:pBdr>
        <w:spacing w:before="35"/>
        <w:rPr>
          <w:b/>
          <w:sz w:val="20"/>
          <w:szCs w:val="20"/>
        </w:rPr>
      </w:pPr>
    </w:p>
    <w:p w14:paraId="2A55AB0A" w14:textId="77777777" w:rsidR="00EA223C" w:rsidRDefault="00EA223C">
      <w:pPr>
        <w:pBdr>
          <w:top w:val="nil"/>
          <w:left w:val="nil"/>
          <w:bottom w:val="nil"/>
          <w:right w:val="nil"/>
          <w:between w:val="nil"/>
        </w:pBdr>
        <w:spacing w:before="35"/>
        <w:rPr>
          <w:b/>
          <w:sz w:val="20"/>
          <w:szCs w:val="20"/>
        </w:rPr>
      </w:pPr>
    </w:p>
    <w:p w14:paraId="338F5ED9" w14:textId="77777777" w:rsidR="00EA223C" w:rsidRDefault="00EA223C">
      <w:pPr>
        <w:pBdr>
          <w:top w:val="nil"/>
          <w:left w:val="nil"/>
          <w:bottom w:val="nil"/>
          <w:right w:val="nil"/>
          <w:between w:val="nil"/>
        </w:pBdr>
        <w:spacing w:before="35"/>
        <w:rPr>
          <w:b/>
          <w:sz w:val="20"/>
          <w:szCs w:val="20"/>
        </w:rPr>
      </w:pPr>
    </w:p>
    <w:p w14:paraId="1E3677DC" w14:textId="77777777" w:rsidR="00EA223C" w:rsidRDefault="00EA223C">
      <w:pPr>
        <w:pBdr>
          <w:top w:val="nil"/>
          <w:left w:val="nil"/>
          <w:bottom w:val="nil"/>
          <w:right w:val="nil"/>
          <w:between w:val="nil"/>
        </w:pBdr>
        <w:spacing w:before="35"/>
        <w:rPr>
          <w:b/>
          <w:sz w:val="20"/>
          <w:szCs w:val="20"/>
        </w:rPr>
      </w:pPr>
    </w:p>
    <w:p w14:paraId="55BE8992" w14:textId="77777777" w:rsidR="00BE7376" w:rsidRDefault="00BE7376" w:rsidP="00BE7376">
      <w:pPr>
        <w:spacing w:before="60"/>
        <w:ind w:right="357"/>
        <w:rPr>
          <w:b/>
          <w:sz w:val="36"/>
          <w:szCs w:val="36"/>
        </w:rPr>
      </w:pPr>
    </w:p>
    <w:p w14:paraId="6F22EFD7" w14:textId="0B584E3F" w:rsidR="00BE7376" w:rsidRDefault="001360A7" w:rsidP="00BE7376">
      <w:pPr>
        <w:spacing w:before="60"/>
        <w:ind w:right="357"/>
        <w:jc w:val="center"/>
        <w:rPr>
          <w:b/>
          <w:sz w:val="36"/>
          <w:szCs w:val="36"/>
        </w:rPr>
      </w:pPr>
      <w:r>
        <w:rPr>
          <w:b/>
          <w:sz w:val="36"/>
          <w:szCs w:val="36"/>
        </w:rPr>
        <w:lastRenderedPageBreak/>
        <w:t>School Action Plan Template</w:t>
      </w:r>
    </w:p>
    <w:p w14:paraId="6894FA4D" w14:textId="77777777" w:rsidR="00EA223C" w:rsidRDefault="00EA223C">
      <w:pPr>
        <w:pBdr>
          <w:top w:val="nil"/>
          <w:left w:val="nil"/>
          <w:bottom w:val="nil"/>
          <w:right w:val="nil"/>
          <w:between w:val="nil"/>
        </w:pBdr>
        <w:spacing w:before="47"/>
        <w:rPr>
          <w:b/>
          <w:color w:val="000000"/>
          <w:sz w:val="20"/>
          <w:szCs w:val="20"/>
        </w:rPr>
      </w:pPr>
    </w:p>
    <w:tbl>
      <w:tblPr>
        <w:tblStyle w:val="a"/>
        <w:tblW w:w="11055" w:type="dxa"/>
        <w:tblInd w:w="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5"/>
        <w:gridCol w:w="10350"/>
      </w:tblGrid>
      <w:tr w:rsidR="00EA223C" w14:paraId="2CEDC9AA" w14:textId="77777777">
        <w:trPr>
          <w:trHeight w:val="1193"/>
        </w:trPr>
        <w:tc>
          <w:tcPr>
            <w:tcW w:w="705" w:type="dxa"/>
            <w:vMerge w:val="restart"/>
            <w:tcBorders>
              <w:bottom w:val="single" w:sz="24" w:space="0" w:color="000000"/>
            </w:tcBorders>
            <w:shd w:val="clear" w:color="auto" w:fill="00FF00"/>
          </w:tcPr>
          <w:p w14:paraId="36535CED" w14:textId="77777777" w:rsidR="00EA223C" w:rsidRDefault="001360A7">
            <w:pPr>
              <w:pBdr>
                <w:top w:val="nil"/>
                <w:left w:val="nil"/>
                <w:bottom w:val="nil"/>
                <w:right w:val="nil"/>
                <w:between w:val="nil"/>
              </w:pBdr>
              <w:spacing w:before="109"/>
              <w:ind w:right="2"/>
              <w:jc w:val="center"/>
              <w:rPr>
                <w:b/>
                <w:color w:val="000000"/>
                <w:sz w:val="32"/>
                <w:szCs w:val="32"/>
              </w:rPr>
            </w:pPr>
            <w:r>
              <w:rPr>
                <w:b/>
                <w:color w:val="000000"/>
                <w:sz w:val="32"/>
                <w:szCs w:val="32"/>
              </w:rPr>
              <w:t>K</w:t>
            </w:r>
          </w:p>
          <w:p w14:paraId="3720BABA" w14:textId="77777777" w:rsidR="00EA223C" w:rsidRDefault="001360A7">
            <w:pPr>
              <w:pBdr>
                <w:top w:val="nil"/>
                <w:left w:val="nil"/>
                <w:bottom w:val="nil"/>
                <w:right w:val="nil"/>
                <w:between w:val="nil"/>
              </w:pBdr>
              <w:spacing w:before="109"/>
              <w:ind w:right="2"/>
              <w:jc w:val="center"/>
              <w:rPr>
                <w:b/>
                <w:color w:val="000000"/>
                <w:sz w:val="32"/>
                <w:szCs w:val="32"/>
              </w:rPr>
            </w:pPr>
            <w:r>
              <w:rPr>
                <w:b/>
                <w:color w:val="000000"/>
                <w:sz w:val="32"/>
                <w:szCs w:val="32"/>
              </w:rPr>
              <w:t>E</w:t>
            </w:r>
          </w:p>
          <w:p w14:paraId="7DA8481C" w14:textId="77777777" w:rsidR="00EA223C" w:rsidRDefault="001360A7">
            <w:pPr>
              <w:pBdr>
                <w:top w:val="nil"/>
                <w:left w:val="nil"/>
                <w:bottom w:val="nil"/>
                <w:right w:val="nil"/>
                <w:between w:val="nil"/>
              </w:pBdr>
              <w:spacing w:before="109"/>
              <w:ind w:right="2"/>
              <w:jc w:val="center"/>
              <w:rPr>
                <w:b/>
                <w:color w:val="000000"/>
                <w:sz w:val="32"/>
                <w:szCs w:val="32"/>
              </w:rPr>
            </w:pPr>
            <w:r>
              <w:rPr>
                <w:b/>
                <w:color w:val="000000"/>
                <w:sz w:val="32"/>
                <w:szCs w:val="32"/>
              </w:rPr>
              <w:t>Y</w:t>
            </w:r>
          </w:p>
          <w:p w14:paraId="3BE35282" w14:textId="77777777" w:rsidR="00EA223C" w:rsidRDefault="001360A7">
            <w:pPr>
              <w:pBdr>
                <w:top w:val="nil"/>
                <w:left w:val="nil"/>
                <w:bottom w:val="nil"/>
                <w:right w:val="nil"/>
                <w:between w:val="nil"/>
              </w:pBdr>
              <w:spacing w:before="109"/>
              <w:ind w:right="2"/>
              <w:jc w:val="center"/>
              <w:rPr>
                <w:b/>
                <w:color w:val="000000"/>
                <w:sz w:val="32"/>
                <w:szCs w:val="32"/>
              </w:rPr>
            </w:pPr>
            <w:r>
              <w:rPr>
                <w:b/>
                <w:color w:val="000000"/>
                <w:sz w:val="32"/>
                <w:szCs w:val="32"/>
              </w:rPr>
              <w:t xml:space="preserve"> A</w:t>
            </w:r>
          </w:p>
          <w:p w14:paraId="1AE11447" w14:textId="77777777" w:rsidR="00EA223C" w:rsidRDefault="001360A7">
            <w:pPr>
              <w:pBdr>
                <w:top w:val="nil"/>
                <w:left w:val="nil"/>
                <w:bottom w:val="nil"/>
                <w:right w:val="nil"/>
                <w:between w:val="nil"/>
              </w:pBdr>
              <w:spacing w:before="109"/>
              <w:ind w:right="2"/>
              <w:jc w:val="center"/>
              <w:rPr>
                <w:b/>
                <w:color w:val="000000"/>
                <w:sz w:val="32"/>
                <w:szCs w:val="32"/>
              </w:rPr>
            </w:pPr>
            <w:r>
              <w:rPr>
                <w:b/>
                <w:color w:val="000000"/>
                <w:sz w:val="32"/>
                <w:szCs w:val="32"/>
              </w:rPr>
              <w:t>C</w:t>
            </w:r>
          </w:p>
          <w:p w14:paraId="47D3B378" w14:textId="77777777" w:rsidR="00EA223C" w:rsidRDefault="001360A7">
            <w:pPr>
              <w:pBdr>
                <w:top w:val="nil"/>
                <w:left w:val="nil"/>
                <w:bottom w:val="nil"/>
                <w:right w:val="nil"/>
                <w:between w:val="nil"/>
              </w:pBdr>
              <w:spacing w:before="109"/>
              <w:ind w:right="2"/>
              <w:jc w:val="center"/>
              <w:rPr>
                <w:b/>
                <w:color w:val="000000"/>
                <w:sz w:val="32"/>
                <w:szCs w:val="32"/>
              </w:rPr>
            </w:pPr>
            <w:r>
              <w:rPr>
                <w:b/>
                <w:color w:val="000000"/>
                <w:sz w:val="32"/>
                <w:szCs w:val="32"/>
              </w:rPr>
              <w:t>T</w:t>
            </w:r>
          </w:p>
          <w:p w14:paraId="1F98EDF8" w14:textId="77777777" w:rsidR="00EA223C" w:rsidRDefault="001360A7">
            <w:pPr>
              <w:pBdr>
                <w:top w:val="nil"/>
                <w:left w:val="nil"/>
                <w:bottom w:val="nil"/>
                <w:right w:val="nil"/>
                <w:between w:val="nil"/>
              </w:pBdr>
              <w:spacing w:before="109"/>
              <w:ind w:right="2"/>
              <w:jc w:val="center"/>
              <w:rPr>
                <w:b/>
                <w:color w:val="000000"/>
                <w:sz w:val="32"/>
                <w:szCs w:val="32"/>
              </w:rPr>
            </w:pPr>
            <w:r>
              <w:rPr>
                <w:b/>
                <w:color w:val="000000"/>
                <w:sz w:val="32"/>
                <w:szCs w:val="32"/>
              </w:rPr>
              <w:t>I</w:t>
            </w:r>
          </w:p>
          <w:p w14:paraId="48EE01BC" w14:textId="77777777" w:rsidR="00EA223C" w:rsidRDefault="001360A7">
            <w:pPr>
              <w:pBdr>
                <w:top w:val="nil"/>
                <w:left w:val="nil"/>
                <w:bottom w:val="nil"/>
                <w:right w:val="nil"/>
                <w:between w:val="nil"/>
              </w:pBdr>
              <w:spacing w:before="109"/>
              <w:ind w:right="2"/>
              <w:jc w:val="center"/>
              <w:rPr>
                <w:b/>
                <w:color w:val="000000"/>
                <w:sz w:val="32"/>
                <w:szCs w:val="32"/>
              </w:rPr>
            </w:pPr>
            <w:r>
              <w:rPr>
                <w:b/>
                <w:color w:val="000000"/>
                <w:sz w:val="32"/>
                <w:szCs w:val="32"/>
              </w:rPr>
              <w:t>O</w:t>
            </w:r>
          </w:p>
          <w:p w14:paraId="6DC55D70" w14:textId="77777777" w:rsidR="00EA223C" w:rsidRDefault="001360A7">
            <w:pPr>
              <w:pBdr>
                <w:top w:val="nil"/>
                <w:left w:val="nil"/>
                <w:bottom w:val="nil"/>
                <w:right w:val="nil"/>
                <w:between w:val="nil"/>
              </w:pBdr>
              <w:spacing w:before="109"/>
              <w:ind w:right="2"/>
              <w:jc w:val="center"/>
              <w:rPr>
                <w:b/>
                <w:color w:val="000000"/>
                <w:sz w:val="32"/>
                <w:szCs w:val="32"/>
              </w:rPr>
            </w:pPr>
            <w:r>
              <w:rPr>
                <w:b/>
                <w:color w:val="000000"/>
                <w:sz w:val="32"/>
                <w:szCs w:val="32"/>
              </w:rPr>
              <w:t>N</w:t>
            </w:r>
          </w:p>
          <w:p w14:paraId="479E9137" w14:textId="77777777" w:rsidR="00EA223C" w:rsidRDefault="001360A7">
            <w:pPr>
              <w:pBdr>
                <w:top w:val="nil"/>
                <w:left w:val="nil"/>
                <w:bottom w:val="nil"/>
                <w:right w:val="nil"/>
                <w:between w:val="nil"/>
              </w:pBdr>
              <w:spacing w:before="109"/>
              <w:ind w:right="2"/>
              <w:jc w:val="center"/>
              <w:rPr>
                <w:b/>
                <w:color w:val="000000"/>
                <w:sz w:val="32"/>
                <w:szCs w:val="32"/>
              </w:rPr>
            </w:pPr>
            <w:r>
              <w:rPr>
                <w:b/>
                <w:color w:val="000000"/>
                <w:sz w:val="32"/>
                <w:szCs w:val="32"/>
              </w:rPr>
              <w:t xml:space="preserve"> O</w:t>
            </w:r>
          </w:p>
          <w:p w14:paraId="2935CAD1" w14:textId="77777777" w:rsidR="00EA223C" w:rsidRDefault="001360A7">
            <w:pPr>
              <w:pBdr>
                <w:top w:val="nil"/>
                <w:left w:val="nil"/>
                <w:bottom w:val="nil"/>
                <w:right w:val="nil"/>
                <w:between w:val="nil"/>
              </w:pBdr>
              <w:spacing w:before="109"/>
              <w:ind w:right="2"/>
              <w:jc w:val="center"/>
              <w:rPr>
                <w:b/>
                <w:color w:val="000000"/>
                <w:sz w:val="32"/>
                <w:szCs w:val="32"/>
              </w:rPr>
            </w:pPr>
            <w:r>
              <w:rPr>
                <w:b/>
                <w:color w:val="000000"/>
                <w:sz w:val="32"/>
                <w:szCs w:val="32"/>
              </w:rPr>
              <w:t>N</w:t>
            </w:r>
          </w:p>
          <w:p w14:paraId="0FB2739E" w14:textId="77777777" w:rsidR="00EA223C" w:rsidRDefault="001360A7">
            <w:pPr>
              <w:pBdr>
                <w:top w:val="nil"/>
                <w:left w:val="nil"/>
                <w:bottom w:val="nil"/>
                <w:right w:val="nil"/>
                <w:between w:val="nil"/>
              </w:pBdr>
              <w:spacing w:before="109"/>
              <w:ind w:right="2"/>
              <w:jc w:val="center"/>
              <w:rPr>
                <w:b/>
                <w:color w:val="000000"/>
                <w:sz w:val="32"/>
                <w:szCs w:val="32"/>
              </w:rPr>
            </w:pPr>
            <w:r>
              <w:rPr>
                <w:b/>
                <w:color w:val="000000"/>
                <w:sz w:val="32"/>
                <w:szCs w:val="32"/>
              </w:rPr>
              <w:t>E</w:t>
            </w:r>
          </w:p>
        </w:tc>
        <w:tc>
          <w:tcPr>
            <w:tcW w:w="10350" w:type="dxa"/>
          </w:tcPr>
          <w:p w14:paraId="4C0A3702" w14:textId="2B6D13CB" w:rsidR="00EA223C" w:rsidRPr="00CF5F7B" w:rsidRDefault="001360A7">
            <w:pPr>
              <w:pBdr>
                <w:top w:val="nil"/>
                <w:left w:val="nil"/>
                <w:bottom w:val="nil"/>
                <w:right w:val="nil"/>
                <w:between w:val="nil"/>
              </w:pBdr>
              <w:spacing w:line="320" w:lineRule="auto"/>
              <w:ind w:left="105"/>
              <w:rPr>
                <w:iCs/>
                <w:color w:val="000000"/>
                <w:sz w:val="20"/>
                <w:szCs w:val="20"/>
              </w:rPr>
            </w:pPr>
            <w:r>
              <w:rPr>
                <w:b/>
                <w:color w:val="000000"/>
                <w:sz w:val="28"/>
                <w:szCs w:val="28"/>
              </w:rPr>
              <w:t>Key Acti</w:t>
            </w:r>
            <w:r w:rsidR="00CF5F7B">
              <w:rPr>
                <w:b/>
                <w:color w:val="000000"/>
                <w:sz w:val="28"/>
                <w:szCs w:val="28"/>
              </w:rPr>
              <w:t xml:space="preserve">on 1: </w:t>
            </w:r>
          </w:p>
          <w:p w14:paraId="7722971A" w14:textId="77777777" w:rsidR="00EA223C" w:rsidRPr="00CF5F7B" w:rsidRDefault="001360A7">
            <w:pPr>
              <w:pBdr>
                <w:top w:val="nil"/>
                <w:left w:val="nil"/>
                <w:bottom w:val="nil"/>
                <w:right w:val="nil"/>
                <w:between w:val="nil"/>
              </w:pBdr>
              <w:spacing w:line="320" w:lineRule="auto"/>
              <w:rPr>
                <w:bCs/>
                <w:sz w:val="28"/>
                <w:szCs w:val="28"/>
              </w:rPr>
            </w:pPr>
            <w:r>
              <w:rPr>
                <w:b/>
                <w:color w:val="000000"/>
                <w:sz w:val="28"/>
                <w:szCs w:val="28"/>
              </w:rPr>
              <w:t xml:space="preserve"> </w:t>
            </w:r>
            <w:r w:rsidRPr="00CF5F7B">
              <w:rPr>
                <w:bCs/>
                <w:sz w:val="28"/>
                <w:szCs w:val="28"/>
              </w:rPr>
              <w:t xml:space="preserve">The principal ensures IEPs are written effectively, staff are provided relevant portions of the IEP, and accommodations/modifications are documented in </w:t>
            </w:r>
            <w:proofErr w:type="spellStart"/>
            <w:r w:rsidRPr="00CF5F7B">
              <w:rPr>
                <w:bCs/>
                <w:sz w:val="28"/>
                <w:szCs w:val="28"/>
              </w:rPr>
              <w:t>Powerschool</w:t>
            </w:r>
            <w:proofErr w:type="spellEnd"/>
            <w:r w:rsidRPr="00CF5F7B">
              <w:rPr>
                <w:bCs/>
                <w:sz w:val="28"/>
                <w:szCs w:val="28"/>
              </w:rPr>
              <w:t xml:space="preserve">. </w:t>
            </w:r>
          </w:p>
          <w:p w14:paraId="2DF61D1F" w14:textId="77777777" w:rsidR="00CF5F7B" w:rsidRDefault="00CF5F7B">
            <w:pPr>
              <w:pBdr>
                <w:top w:val="nil"/>
                <w:left w:val="nil"/>
                <w:bottom w:val="nil"/>
                <w:right w:val="nil"/>
                <w:between w:val="nil"/>
              </w:pBdr>
              <w:spacing w:line="320" w:lineRule="auto"/>
              <w:rPr>
                <w:b/>
                <w:sz w:val="28"/>
                <w:szCs w:val="28"/>
              </w:rPr>
            </w:pPr>
          </w:p>
          <w:p w14:paraId="3EED33EC" w14:textId="4AE83E2B" w:rsidR="00CF5F7B" w:rsidRDefault="00CF5F7B">
            <w:pPr>
              <w:pBdr>
                <w:top w:val="nil"/>
                <w:left w:val="nil"/>
                <w:bottom w:val="nil"/>
                <w:right w:val="nil"/>
                <w:between w:val="nil"/>
              </w:pBdr>
              <w:spacing w:line="320" w:lineRule="auto"/>
              <w:rPr>
                <w:b/>
                <w:color w:val="000000"/>
                <w:sz w:val="20"/>
                <w:szCs w:val="20"/>
              </w:rPr>
            </w:pPr>
            <w:r>
              <w:rPr>
                <w:b/>
                <w:sz w:val="28"/>
                <w:szCs w:val="28"/>
              </w:rPr>
              <w:t xml:space="preserve">HISD Action Plan Alignment: </w:t>
            </w:r>
            <w:r w:rsidRPr="00CF5F7B">
              <w:rPr>
                <w:bCs/>
                <w:sz w:val="28"/>
                <w:szCs w:val="28"/>
              </w:rPr>
              <w:t>Key Actions: (3) Grow staff capacity to provide the highest quality instruction;(4) Strengthen principal and Executive Director leadership; (5) Improve instruction and service delivery for students with disabilities.</w:t>
            </w:r>
            <w:r>
              <w:rPr>
                <w:b/>
                <w:sz w:val="28"/>
                <w:szCs w:val="28"/>
              </w:rPr>
              <w:t xml:space="preserve"> </w:t>
            </w:r>
          </w:p>
        </w:tc>
      </w:tr>
      <w:tr w:rsidR="00EA223C" w14:paraId="52FC2A7B" w14:textId="77777777">
        <w:trPr>
          <w:trHeight w:val="413"/>
        </w:trPr>
        <w:tc>
          <w:tcPr>
            <w:tcW w:w="705" w:type="dxa"/>
            <w:vMerge/>
            <w:tcBorders>
              <w:bottom w:val="single" w:sz="24" w:space="0" w:color="000000"/>
            </w:tcBorders>
            <w:shd w:val="clear" w:color="auto" w:fill="00FF00"/>
          </w:tcPr>
          <w:p w14:paraId="395E4BEF" w14:textId="77777777" w:rsidR="00EA223C" w:rsidRDefault="00EA223C">
            <w:pPr>
              <w:pBdr>
                <w:top w:val="nil"/>
                <w:left w:val="nil"/>
                <w:bottom w:val="nil"/>
                <w:right w:val="nil"/>
                <w:between w:val="nil"/>
              </w:pBdr>
              <w:spacing w:line="276" w:lineRule="auto"/>
              <w:rPr>
                <w:b/>
                <w:color w:val="000000"/>
                <w:sz w:val="20"/>
                <w:szCs w:val="20"/>
              </w:rPr>
            </w:pPr>
          </w:p>
        </w:tc>
        <w:tc>
          <w:tcPr>
            <w:tcW w:w="10350" w:type="dxa"/>
            <w:tcBorders>
              <w:bottom w:val="nil"/>
            </w:tcBorders>
          </w:tcPr>
          <w:p w14:paraId="7193ED1B" w14:textId="77777777" w:rsidR="00EA223C" w:rsidRDefault="001360A7">
            <w:pPr>
              <w:pBdr>
                <w:top w:val="nil"/>
                <w:left w:val="nil"/>
                <w:bottom w:val="nil"/>
                <w:right w:val="nil"/>
                <w:between w:val="nil"/>
              </w:pBdr>
              <w:spacing w:line="295" w:lineRule="auto"/>
              <w:ind w:left="105"/>
              <w:rPr>
                <w:i/>
                <w:color w:val="000000"/>
                <w:sz w:val="28"/>
                <w:szCs w:val="28"/>
              </w:rPr>
            </w:pPr>
            <w:r>
              <w:rPr>
                <w:b/>
                <w:color w:val="000000"/>
                <w:sz w:val="28"/>
                <w:szCs w:val="28"/>
              </w:rPr>
              <w:t xml:space="preserve">Indicators of success </w:t>
            </w:r>
            <w:r>
              <w:rPr>
                <w:i/>
                <w:color w:val="000000"/>
                <w:sz w:val="28"/>
                <w:szCs w:val="28"/>
              </w:rPr>
              <w:t>(Measurable results that describe success.)</w:t>
            </w:r>
          </w:p>
        </w:tc>
      </w:tr>
      <w:tr w:rsidR="00EA223C" w14:paraId="5BFEE0D0" w14:textId="77777777">
        <w:trPr>
          <w:trHeight w:val="706"/>
        </w:trPr>
        <w:tc>
          <w:tcPr>
            <w:tcW w:w="705" w:type="dxa"/>
            <w:vMerge/>
            <w:tcBorders>
              <w:bottom w:val="single" w:sz="24" w:space="0" w:color="000000"/>
            </w:tcBorders>
            <w:shd w:val="clear" w:color="auto" w:fill="00FF00"/>
          </w:tcPr>
          <w:p w14:paraId="2EF68C52" w14:textId="77777777" w:rsidR="00EA223C" w:rsidRDefault="00EA223C">
            <w:pPr>
              <w:pBdr>
                <w:top w:val="nil"/>
                <w:left w:val="nil"/>
                <w:bottom w:val="nil"/>
                <w:right w:val="nil"/>
                <w:between w:val="nil"/>
              </w:pBdr>
              <w:spacing w:line="276" w:lineRule="auto"/>
              <w:rPr>
                <w:i/>
                <w:color w:val="000000"/>
                <w:sz w:val="20"/>
                <w:szCs w:val="20"/>
              </w:rPr>
            </w:pPr>
          </w:p>
        </w:tc>
        <w:tc>
          <w:tcPr>
            <w:tcW w:w="10350" w:type="dxa"/>
            <w:tcBorders>
              <w:top w:val="nil"/>
              <w:bottom w:val="nil"/>
            </w:tcBorders>
          </w:tcPr>
          <w:p w14:paraId="4372053F" w14:textId="77777777" w:rsidR="00EA223C" w:rsidRDefault="00EA223C">
            <w:pPr>
              <w:spacing w:line="320" w:lineRule="auto"/>
              <w:rPr>
                <w:sz w:val="28"/>
                <w:szCs w:val="28"/>
              </w:rPr>
            </w:pPr>
          </w:p>
          <w:p w14:paraId="08402B77" w14:textId="44D38A1D" w:rsidR="00EA223C" w:rsidRDefault="00CF5F7B">
            <w:pPr>
              <w:numPr>
                <w:ilvl w:val="0"/>
                <w:numId w:val="1"/>
              </w:numPr>
              <w:spacing w:line="320" w:lineRule="auto"/>
              <w:rPr>
                <w:sz w:val="28"/>
                <w:szCs w:val="28"/>
              </w:rPr>
            </w:pPr>
            <w:r>
              <w:rPr>
                <w:sz w:val="28"/>
                <w:szCs w:val="28"/>
              </w:rPr>
              <w:t xml:space="preserve">From August 2024-June 2025, the principal will ensure 100% of IEPs include specific, clear, and measurable goals tailored to each student’s unique needs, as verified through random quarterly reviews. </w:t>
            </w:r>
          </w:p>
          <w:p w14:paraId="20D02516" w14:textId="3B0F4669" w:rsidR="00EA223C" w:rsidRDefault="00CF5F7B">
            <w:pPr>
              <w:numPr>
                <w:ilvl w:val="0"/>
                <w:numId w:val="1"/>
              </w:numPr>
              <w:spacing w:line="320" w:lineRule="auto"/>
              <w:rPr>
                <w:sz w:val="28"/>
                <w:szCs w:val="28"/>
              </w:rPr>
            </w:pPr>
            <w:r>
              <w:rPr>
                <w:sz w:val="28"/>
                <w:szCs w:val="28"/>
              </w:rPr>
              <w:t xml:space="preserve">From August 2024-June 2025, 100% of staff members receive the relevant portions of the IEP within three days of its finalization as demonstrated by campus record keeping. </w:t>
            </w:r>
          </w:p>
          <w:p w14:paraId="0F3130D2" w14:textId="77777777" w:rsidR="00EA223C" w:rsidRDefault="001360A7">
            <w:pPr>
              <w:numPr>
                <w:ilvl w:val="0"/>
                <w:numId w:val="1"/>
              </w:numPr>
              <w:spacing w:line="320" w:lineRule="auto"/>
              <w:rPr>
                <w:sz w:val="28"/>
                <w:szCs w:val="28"/>
              </w:rPr>
            </w:pPr>
            <w:r>
              <w:rPr>
                <w:sz w:val="28"/>
                <w:szCs w:val="28"/>
              </w:rPr>
              <w:t xml:space="preserve">100% of every grading period (every six weeks) audits of PowerSchool records show consistent documentation of accommodations and modifications in PowerSchool. </w:t>
            </w:r>
          </w:p>
          <w:p w14:paraId="5C10EE63" w14:textId="183EDDB6" w:rsidR="00CF5F7B" w:rsidRPr="00CF5F7B" w:rsidRDefault="00CF5F7B" w:rsidP="00CF5F7B">
            <w:pPr>
              <w:numPr>
                <w:ilvl w:val="0"/>
                <w:numId w:val="1"/>
              </w:numPr>
              <w:spacing w:line="320" w:lineRule="auto"/>
              <w:rPr>
                <w:sz w:val="28"/>
                <w:szCs w:val="28"/>
              </w:rPr>
            </w:pPr>
            <w:r w:rsidRPr="00CF5F7B">
              <w:rPr>
                <w:sz w:val="28"/>
                <w:szCs w:val="28"/>
              </w:rPr>
              <w:t>100% of identified students will complete the evaluation process and be assigned to the correct placement based on their needs.</w:t>
            </w:r>
          </w:p>
          <w:p w14:paraId="10962C7A" w14:textId="6C29F254" w:rsidR="00CF5F7B" w:rsidRPr="00CF5F7B" w:rsidRDefault="00CF5F7B" w:rsidP="00CF5F7B">
            <w:pPr>
              <w:numPr>
                <w:ilvl w:val="0"/>
                <w:numId w:val="1"/>
              </w:numPr>
              <w:spacing w:line="320" w:lineRule="auto"/>
              <w:rPr>
                <w:sz w:val="28"/>
                <w:szCs w:val="28"/>
              </w:rPr>
            </w:pPr>
            <w:r w:rsidRPr="00CF5F7B">
              <w:rPr>
                <w:sz w:val="28"/>
                <w:szCs w:val="28"/>
              </w:rPr>
              <w:t xml:space="preserve">By September 23rd, the campus will establish an effective </w:t>
            </w:r>
            <w:proofErr w:type="spellStart"/>
            <w:r w:rsidRPr="00CF5F7B">
              <w:rPr>
                <w:sz w:val="28"/>
                <w:szCs w:val="28"/>
              </w:rPr>
              <w:t>RtI</w:t>
            </w:r>
            <w:proofErr w:type="spellEnd"/>
            <w:r w:rsidRPr="00CF5F7B">
              <w:rPr>
                <w:sz w:val="28"/>
                <w:szCs w:val="28"/>
              </w:rPr>
              <w:t xml:space="preserve"> process that increases the number of identified students and tiers students appropriately. Teachers will be trained on the process during the campus’ August PD and engage in refresher sessions throughout the year.</w:t>
            </w:r>
          </w:p>
          <w:p w14:paraId="6C34F5FF" w14:textId="2A8AE266" w:rsidR="00CF5F7B" w:rsidRPr="00CF5F7B" w:rsidRDefault="00CF5F7B" w:rsidP="00CF5F7B">
            <w:pPr>
              <w:numPr>
                <w:ilvl w:val="0"/>
                <w:numId w:val="1"/>
              </w:numPr>
              <w:spacing w:line="320" w:lineRule="auto"/>
              <w:rPr>
                <w:sz w:val="28"/>
                <w:szCs w:val="28"/>
              </w:rPr>
            </w:pPr>
            <w:r w:rsidRPr="00CF5F7B">
              <w:rPr>
                <w:sz w:val="28"/>
                <w:szCs w:val="28"/>
              </w:rPr>
              <w:t xml:space="preserve"> By the end of the 2024-2025 school year, the principal and assistant principal(s) will ensure that 100% of IEP progress reports are delivered without delay.</w:t>
            </w:r>
          </w:p>
          <w:p w14:paraId="6C2B80F3" w14:textId="794CC373" w:rsidR="00CF5F7B" w:rsidRPr="00A05770" w:rsidRDefault="00CF5F7B" w:rsidP="00A05770">
            <w:pPr>
              <w:numPr>
                <w:ilvl w:val="0"/>
                <w:numId w:val="1"/>
              </w:numPr>
              <w:spacing w:line="320" w:lineRule="auto"/>
              <w:rPr>
                <w:sz w:val="28"/>
                <w:szCs w:val="28"/>
              </w:rPr>
            </w:pPr>
            <w:r w:rsidRPr="00CF5F7B">
              <w:rPr>
                <w:sz w:val="28"/>
                <w:szCs w:val="28"/>
              </w:rPr>
              <w:t>The percentage of “instructionally proficient” IEPs, as measured by a rubric and reviewed by an independent team from the Special Education Department, will increase to 100% by May 2025.</w:t>
            </w:r>
          </w:p>
        </w:tc>
      </w:tr>
      <w:tr w:rsidR="00EA223C" w14:paraId="03D151A2" w14:textId="77777777">
        <w:tc>
          <w:tcPr>
            <w:tcW w:w="705" w:type="dxa"/>
            <w:vMerge/>
            <w:tcBorders>
              <w:bottom w:val="single" w:sz="24" w:space="0" w:color="000000"/>
            </w:tcBorders>
            <w:shd w:val="clear" w:color="auto" w:fill="00FF00"/>
          </w:tcPr>
          <w:p w14:paraId="5C037330" w14:textId="77777777" w:rsidR="00EA223C" w:rsidRDefault="00EA223C">
            <w:pPr>
              <w:pBdr>
                <w:top w:val="nil"/>
                <w:left w:val="nil"/>
                <w:bottom w:val="nil"/>
                <w:right w:val="nil"/>
                <w:between w:val="nil"/>
              </w:pBdr>
              <w:spacing w:line="276" w:lineRule="auto"/>
              <w:rPr>
                <w:color w:val="000000"/>
                <w:sz w:val="26"/>
                <w:szCs w:val="26"/>
              </w:rPr>
            </w:pPr>
          </w:p>
        </w:tc>
        <w:tc>
          <w:tcPr>
            <w:tcW w:w="10350" w:type="dxa"/>
            <w:tcBorders>
              <w:top w:val="nil"/>
            </w:tcBorders>
          </w:tcPr>
          <w:p w14:paraId="0B66DA4C" w14:textId="77777777" w:rsidR="00EA223C" w:rsidRDefault="00EA223C">
            <w:pPr>
              <w:widowControl/>
              <w:spacing w:after="160" w:line="259" w:lineRule="auto"/>
              <w:rPr>
                <w:sz w:val="26"/>
                <w:szCs w:val="26"/>
              </w:rPr>
            </w:pPr>
          </w:p>
        </w:tc>
      </w:tr>
      <w:tr w:rsidR="00EA223C" w14:paraId="277A9026" w14:textId="77777777">
        <w:trPr>
          <w:trHeight w:val="64"/>
        </w:trPr>
        <w:tc>
          <w:tcPr>
            <w:tcW w:w="705" w:type="dxa"/>
            <w:vMerge/>
            <w:tcBorders>
              <w:bottom w:val="single" w:sz="24" w:space="0" w:color="000000"/>
            </w:tcBorders>
            <w:shd w:val="clear" w:color="auto" w:fill="00FF00"/>
          </w:tcPr>
          <w:p w14:paraId="103553ED" w14:textId="77777777" w:rsidR="00EA223C" w:rsidRDefault="00EA223C">
            <w:pPr>
              <w:pBdr>
                <w:top w:val="nil"/>
                <w:left w:val="nil"/>
                <w:bottom w:val="nil"/>
                <w:right w:val="nil"/>
                <w:between w:val="nil"/>
              </w:pBdr>
              <w:spacing w:line="276" w:lineRule="auto"/>
              <w:rPr>
                <w:sz w:val="26"/>
                <w:szCs w:val="26"/>
              </w:rPr>
            </w:pPr>
          </w:p>
        </w:tc>
        <w:tc>
          <w:tcPr>
            <w:tcW w:w="10350" w:type="dxa"/>
            <w:tcBorders>
              <w:bottom w:val="nil"/>
            </w:tcBorders>
          </w:tcPr>
          <w:p w14:paraId="68E154AE" w14:textId="77777777" w:rsidR="00EA223C" w:rsidRDefault="001360A7">
            <w:pPr>
              <w:pBdr>
                <w:top w:val="nil"/>
                <w:left w:val="nil"/>
                <w:bottom w:val="nil"/>
                <w:right w:val="nil"/>
                <w:between w:val="nil"/>
              </w:pBdr>
              <w:spacing w:line="249" w:lineRule="auto"/>
              <w:ind w:left="105"/>
              <w:rPr>
                <w:i/>
                <w:color w:val="000000"/>
                <w:sz w:val="20"/>
                <w:szCs w:val="20"/>
              </w:rPr>
            </w:pPr>
            <w:r>
              <w:rPr>
                <w:b/>
                <w:color w:val="000000"/>
                <w:sz w:val="28"/>
                <w:szCs w:val="28"/>
              </w:rPr>
              <w:t xml:space="preserve">Specific actions – school leaders </w:t>
            </w:r>
            <w:r>
              <w:rPr>
                <w:i/>
                <w:color w:val="000000"/>
                <w:sz w:val="20"/>
                <w:szCs w:val="20"/>
              </w:rPr>
              <w:t>(What specific action steps will the building leaders take to accomplish the</w:t>
            </w:r>
          </w:p>
        </w:tc>
      </w:tr>
      <w:tr w:rsidR="00EA223C" w14:paraId="3E2049CB" w14:textId="77777777">
        <w:trPr>
          <w:trHeight w:val="3460"/>
        </w:trPr>
        <w:tc>
          <w:tcPr>
            <w:tcW w:w="705" w:type="dxa"/>
            <w:vMerge/>
            <w:tcBorders>
              <w:bottom w:val="single" w:sz="24" w:space="0" w:color="000000"/>
            </w:tcBorders>
            <w:shd w:val="clear" w:color="auto" w:fill="00FF00"/>
          </w:tcPr>
          <w:p w14:paraId="23F8BBBA" w14:textId="77777777" w:rsidR="00EA223C" w:rsidRDefault="00EA223C">
            <w:pPr>
              <w:pBdr>
                <w:top w:val="nil"/>
                <w:left w:val="nil"/>
                <w:bottom w:val="nil"/>
                <w:right w:val="nil"/>
                <w:between w:val="nil"/>
              </w:pBdr>
              <w:spacing w:line="276" w:lineRule="auto"/>
              <w:rPr>
                <w:i/>
                <w:color w:val="000000"/>
                <w:sz w:val="20"/>
                <w:szCs w:val="20"/>
              </w:rPr>
            </w:pPr>
          </w:p>
        </w:tc>
        <w:tc>
          <w:tcPr>
            <w:tcW w:w="10350" w:type="dxa"/>
            <w:tcBorders>
              <w:top w:val="nil"/>
            </w:tcBorders>
          </w:tcPr>
          <w:p w14:paraId="3DA3F772" w14:textId="1E9C7550" w:rsidR="00EA223C" w:rsidRPr="00BF0E16" w:rsidRDefault="001360A7" w:rsidP="00BF0E16">
            <w:pPr>
              <w:pBdr>
                <w:top w:val="nil"/>
                <w:left w:val="nil"/>
                <w:bottom w:val="nil"/>
                <w:right w:val="nil"/>
                <w:between w:val="nil"/>
              </w:pBdr>
              <w:spacing w:line="198" w:lineRule="auto"/>
              <w:ind w:left="105"/>
              <w:rPr>
                <w:i/>
                <w:color w:val="000000"/>
                <w:sz w:val="20"/>
                <w:szCs w:val="20"/>
              </w:rPr>
            </w:pPr>
            <w:r>
              <w:rPr>
                <w:i/>
                <w:color w:val="000000"/>
                <w:sz w:val="20"/>
                <w:szCs w:val="20"/>
              </w:rPr>
              <w:t>objective?)</w:t>
            </w:r>
          </w:p>
          <w:p w14:paraId="576E5865" w14:textId="799422EB" w:rsidR="00A05770" w:rsidRPr="00A05770" w:rsidRDefault="00EA4F78">
            <w:pPr>
              <w:widowControl/>
              <w:numPr>
                <w:ilvl w:val="0"/>
                <w:numId w:val="2"/>
              </w:numPr>
              <w:spacing w:line="256" w:lineRule="auto"/>
              <w:ind w:left="1180"/>
            </w:pPr>
            <w:r>
              <w:t>Leadership team will e</w:t>
            </w:r>
            <w:r w:rsidR="00A05770" w:rsidRPr="00A05770">
              <w:t>xplain the rationale and philosophy of systems thinking that will support with improving student achievement.</w:t>
            </w:r>
          </w:p>
          <w:p w14:paraId="5658A036" w14:textId="10F30E0A" w:rsidR="00EA223C" w:rsidRDefault="001360A7">
            <w:pPr>
              <w:widowControl/>
              <w:numPr>
                <w:ilvl w:val="0"/>
                <w:numId w:val="2"/>
              </w:numPr>
              <w:spacing w:line="256" w:lineRule="auto"/>
              <w:ind w:left="1180"/>
            </w:pPr>
            <w:r>
              <w:rPr>
                <w:sz w:val="24"/>
                <w:szCs w:val="24"/>
              </w:rPr>
              <w:t>Ensure special education teachers participate in Standards- Based IEP Process training through TEA Learn. (Course will be found on OneSource)</w:t>
            </w:r>
          </w:p>
          <w:p w14:paraId="2107229E" w14:textId="77777777" w:rsidR="00EA223C" w:rsidRDefault="001360A7">
            <w:pPr>
              <w:widowControl/>
              <w:numPr>
                <w:ilvl w:val="0"/>
                <w:numId w:val="2"/>
              </w:numPr>
              <w:spacing w:line="256" w:lineRule="auto"/>
              <w:ind w:left="1180"/>
              <w:rPr>
                <w:sz w:val="24"/>
                <w:szCs w:val="24"/>
              </w:rPr>
            </w:pPr>
            <w:r>
              <w:rPr>
                <w:sz w:val="24"/>
                <w:szCs w:val="24"/>
              </w:rPr>
              <w:t xml:space="preserve">Ensure special education teachers are utilizing </w:t>
            </w:r>
            <w:proofErr w:type="spellStart"/>
            <w:r>
              <w:rPr>
                <w:sz w:val="24"/>
                <w:szCs w:val="24"/>
              </w:rPr>
              <w:t>Goalbook</w:t>
            </w:r>
            <w:proofErr w:type="spellEnd"/>
            <w:r>
              <w:rPr>
                <w:sz w:val="24"/>
                <w:szCs w:val="24"/>
              </w:rPr>
              <w:t xml:space="preserve"> to create measurable goals. </w:t>
            </w:r>
          </w:p>
          <w:p w14:paraId="29C7C990" w14:textId="77777777" w:rsidR="00EA223C" w:rsidRDefault="001360A7">
            <w:pPr>
              <w:widowControl/>
              <w:numPr>
                <w:ilvl w:val="0"/>
                <w:numId w:val="2"/>
              </w:numPr>
              <w:spacing w:line="256" w:lineRule="auto"/>
              <w:ind w:left="1180"/>
              <w:rPr>
                <w:sz w:val="24"/>
                <w:szCs w:val="24"/>
              </w:rPr>
            </w:pPr>
            <w:r>
              <w:rPr>
                <w:sz w:val="24"/>
                <w:szCs w:val="24"/>
              </w:rPr>
              <w:t xml:space="preserve">Work with the Special Education Division Unit team to provide teachers training on how to document accommodations and modifications in PowerSchool. </w:t>
            </w:r>
          </w:p>
          <w:p w14:paraId="708C5BB2" w14:textId="77777777" w:rsidR="00EA223C" w:rsidRDefault="001360A7">
            <w:pPr>
              <w:widowControl/>
              <w:numPr>
                <w:ilvl w:val="0"/>
                <w:numId w:val="2"/>
              </w:numPr>
              <w:spacing w:line="256" w:lineRule="auto"/>
              <w:ind w:left="1180"/>
              <w:rPr>
                <w:sz w:val="24"/>
                <w:szCs w:val="24"/>
              </w:rPr>
            </w:pPr>
            <w:r>
              <w:rPr>
                <w:sz w:val="24"/>
                <w:szCs w:val="24"/>
              </w:rPr>
              <w:t xml:space="preserve">Leadership team conducts random checks of accommodations and modifications in PowerSchool and during classroom walkthroughs. </w:t>
            </w:r>
          </w:p>
          <w:p w14:paraId="3480A9A8" w14:textId="61701A4F" w:rsidR="00A05770" w:rsidRDefault="00A05770">
            <w:pPr>
              <w:widowControl/>
              <w:numPr>
                <w:ilvl w:val="0"/>
                <w:numId w:val="2"/>
              </w:numPr>
              <w:spacing w:line="256" w:lineRule="auto"/>
              <w:ind w:left="1180"/>
              <w:rPr>
                <w:sz w:val="24"/>
                <w:szCs w:val="24"/>
              </w:rPr>
            </w:pPr>
            <w:r>
              <w:rPr>
                <w:sz w:val="24"/>
                <w:szCs w:val="24"/>
              </w:rPr>
              <w:t xml:space="preserve">Schedule and review at least 25% of all campus IEPs quarterly using the rubric and checklist. </w:t>
            </w:r>
          </w:p>
          <w:p w14:paraId="4B04D08D" w14:textId="03CA77BA" w:rsidR="00A05770" w:rsidRDefault="00A05770">
            <w:pPr>
              <w:widowControl/>
              <w:numPr>
                <w:ilvl w:val="0"/>
                <w:numId w:val="2"/>
              </w:numPr>
              <w:spacing w:line="256" w:lineRule="auto"/>
              <w:ind w:left="1180"/>
              <w:rPr>
                <w:sz w:val="24"/>
                <w:szCs w:val="24"/>
              </w:rPr>
            </w:pPr>
            <w:r>
              <w:rPr>
                <w:sz w:val="24"/>
                <w:szCs w:val="24"/>
              </w:rPr>
              <w:t xml:space="preserve">Assess all IEPs of returning students during the summer of 2024 and conduct ARD meetings to bring them to proficiency. </w:t>
            </w:r>
          </w:p>
          <w:p w14:paraId="38DB51C7" w14:textId="6A466131" w:rsidR="00A05770" w:rsidRDefault="00A05770">
            <w:pPr>
              <w:widowControl/>
              <w:numPr>
                <w:ilvl w:val="0"/>
                <w:numId w:val="2"/>
              </w:numPr>
              <w:spacing w:line="256" w:lineRule="auto"/>
              <w:ind w:left="1180"/>
              <w:rPr>
                <w:sz w:val="24"/>
                <w:szCs w:val="24"/>
              </w:rPr>
            </w:pPr>
            <w:r>
              <w:rPr>
                <w:sz w:val="24"/>
                <w:szCs w:val="24"/>
              </w:rPr>
              <w:t xml:space="preserve">Review and address gaps in monitoring compliance in EZ-IEP and the process for supporting newly enrolled students. </w:t>
            </w:r>
          </w:p>
          <w:p w14:paraId="53A6B951" w14:textId="77777777" w:rsidR="00EA223C" w:rsidRDefault="00EA223C">
            <w:pPr>
              <w:widowControl/>
              <w:spacing w:after="160" w:line="256" w:lineRule="auto"/>
              <w:rPr>
                <w:sz w:val="26"/>
                <w:szCs w:val="26"/>
              </w:rPr>
            </w:pPr>
          </w:p>
        </w:tc>
      </w:tr>
      <w:tr w:rsidR="00EA223C" w14:paraId="60AF1038" w14:textId="77777777">
        <w:trPr>
          <w:trHeight w:val="3491"/>
        </w:trPr>
        <w:tc>
          <w:tcPr>
            <w:tcW w:w="705" w:type="dxa"/>
            <w:vMerge/>
            <w:tcBorders>
              <w:bottom w:val="single" w:sz="24" w:space="0" w:color="000000"/>
            </w:tcBorders>
            <w:shd w:val="clear" w:color="auto" w:fill="00FF00"/>
          </w:tcPr>
          <w:p w14:paraId="77BBC3C3" w14:textId="77777777" w:rsidR="00EA223C" w:rsidRDefault="00EA223C">
            <w:pPr>
              <w:pBdr>
                <w:top w:val="nil"/>
                <w:left w:val="nil"/>
                <w:bottom w:val="nil"/>
                <w:right w:val="nil"/>
                <w:between w:val="nil"/>
              </w:pBdr>
              <w:spacing w:line="276" w:lineRule="auto"/>
              <w:rPr>
                <w:u w:val="single"/>
              </w:rPr>
            </w:pPr>
          </w:p>
        </w:tc>
        <w:tc>
          <w:tcPr>
            <w:tcW w:w="10350" w:type="dxa"/>
            <w:tcBorders>
              <w:bottom w:val="single" w:sz="24" w:space="0" w:color="000000"/>
            </w:tcBorders>
          </w:tcPr>
          <w:p w14:paraId="795219EE" w14:textId="77777777" w:rsidR="00EA223C" w:rsidRDefault="001360A7">
            <w:pPr>
              <w:pBdr>
                <w:top w:val="nil"/>
                <w:left w:val="nil"/>
                <w:bottom w:val="nil"/>
                <w:right w:val="nil"/>
                <w:between w:val="nil"/>
              </w:pBdr>
              <w:spacing w:line="299" w:lineRule="auto"/>
              <w:ind w:left="105"/>
              <w:rPr>
                <w:i/>
                <w:color w:val="000000"/>
                <w:sz w:val="20"/>
                <w:szCs w:val="20"/>
              </w:rPr>
            </w:pPr>
            <w:r>
              <w:rPr>
                <w:b/>
                <w:color w:val="000000"/>
                <w:sz w:val="28"/>
                <w:szCs w:val="28"/>
              </w:rPr>
              <w:t xml:space="preserve">Specific actions – staff </w:t>
            </w:r>
            <w:r>
              <w:rPr>
                <w:i/>
                <w:color w:val="000000"/>
                <w:sz w:val="20"/>
                <w:szCs w:val="20"/>
              </w:rPr>
              <w:t>(What specific action steps will the staff take to accomplish the objective?)</w:t>
            </w:r>
          </w:p>
          <w:p w14:paraId="1449CBC0" w14:textId="19942001" w:rsidR="00A05770" w:rsidRDefault="00A05770">
            <w:pPr>
              <w:numPr>
                <w:ilvl w:val="0"/>
                <w:numId w:val="10"/>
              </w:numPr>
              <w:spacing w:line="256" w:lineRule="auto"/>
              <w:ind w:left="1180"/>
            </w:pPr>
            <w:r>
              <w:t xml:space="preserve">Implement the use of the HISD Special Education department rubric to assess the instructional proficiency of an IEP. </w:t>
            </w:r>
          </w:p>
          <w:p w14:paraId="2B3C9946" w14:textId="27AB011F" w:rsidR="00A05770" w:rsidRDefault="00A05770">
            <w:pPr>
              <w:numPr>
                <w:ilvl w:val="0"/>
                <w:numId w:val="10"/>
              </w:numPr>
              <w:spacing w:line="256" w:lineRule="auto"/>
              <w:ind w:left="1180"/>
            </w:pPr>
            <w:r w:rsidRPr="00A05770">
              <w:t xml:space="preserve">Engage with the SPED Department Chair and/or Resource teachers during PLCs at least once </w:t>
            </w:r>
            <w:r>
              <w:t xml:space="preserve">per </w:t>
            </w:r>
            <w:r w:rsidRPr="00A05770">
              <w:t>week to ensure IEPs are being met, including all accommodations and modifications needed with curriculum, assessments, and/or daily assignments.</w:t>
            </w:r>
          </w:p>
          <w:p w14:paraId="5DB9B6AC" w14:textId="666024C4" w:rsidR="00EA223C" w:rsidRDefault="001360A7">
            <w:pPr>
              <w:numPr>
                <w:ilvl w:val="0"/>
                <w:numId w:val="10"/>
              </w:numPr>
              <w:spacing w:line="256" w:lineRule="auto"/>
              <w:ind w:left="1180"/>
            </w:pPr>
            <w:r>
              <w:t xml:space="preserve">100% of special education teachers will complete the </w:t>
            </w:r>
            <w:r>
              <w:rPr>
                <w:sz w:val="24"/>
                <w:szCs w:val="24"/>
              </w:rPr>
              <w:t xml:space="preserve">Standards- Based IEP Process training through TEA Learn by </w:t>
            </w:r>
            <w:r w:rsidR="00A05770">
              <w:rPr>
                <w:sz w:val="24"/>
                <w:szCs w:val="24"/>
              </w:rPr>
              <w:t>November</w:t>
            </w:r>
            <w:r>
              <w:rPr>
                <w:sz w:val="24"/>
                <w:szCs w:val="24"/>
              </w:rPr>
              <w:t xml:space="preserve"> 30th, 2024. </w:t>
            </w:r>
          </w:p>
          <w:p w14:paraId="38A1BE06" w14:textId="77777777" w:rsidR="00EA223C" w:rsidRDefault="001360A7">
            <w:pPr>
              <w:numPr>
                <w:ilvl w:val="0"/>
                <w:numId w:val="10"/>
              </w:numPr>
              <w:spacing w:line="256" w:lineRule="auto"/>
              <w:ind w:left="1180"/>
              <w:rPr>
                <w:sz w:val="24"/>
                <w:szCs w:val="24"/>
              </w:rPr>
            </w:pPr>
            <w:r>
              <w:rPr>
                <w:sz w:val="24"/>
                <w:szCs w:val="24"/>
              </w:rPr>
              <w:t xml:space="preserve">100% of special education teachers will leverage </w:t>
            </w:r>
            <w:proofErr w:type="spellStart"/>
            <w:r>
              <w:rPr>
                <w:sz w:val="24"/>
                <w:szCs w:val="24"/>
              </w:rPr>
              <w:t>Goalbook</w:t>
            </w:r>
            <w:proofErr w:type="spellEnd"/>
            <w:r>
              <w:rPr>
                <w:sz w:val="24"/>
                <w:szCs w:val="24"/>
              </w:rPr>
              <w:t xml:space="preserve"> to ensure IEP goals are measurable and aligned to the student’s needs. </w:t>
            </w:r>
          </w:p>
          <w:p w14:paraId="3003C858" w14:textId="77777777" w:rsidR="00EA223C" w:rsidRDefault="001360A7">
            <w:pPr>
              <w:numPr>
                <w:ilvl w:val="0"/>
                <w:numId w:val="10"/>
              </w:numPr>
              <w:spacing w:line="256" w:lineRule="auto"/>
              <w:ind w:left="1180"/>
              <w:rPr>
                <w:sz w:val="24"/>
                <w:szCs w:val="24"/>
              </w:rPr>
            </w:pPr>
            <w:r>
              <w:rPr>
                <w:sz w:val="24"/>
                <w:szCs w:val="24"/>
              </w:rPr>
              <w:t xml:space="preserve">Complete PowerSchool training on how to input accommodations and modifications, as well as reflect 100% of accommodations on 100% of </w:t>
            </w:r>
            <w:proofErr w:type="gramStart"/>
            <w:r>
              <w:rPr>
                <w:sz w:val="24"/>
                <w:szCs w:val="24"/>
              </w:rPr>
              <w:t>six week</w:t>
            </w:r>
            <w:proofErr w:type="gramEnd"/>
            <w:r>
              <w:rPr>
                <w:sz w:val="24"/>
                <w:szCs w:val="24"/>
              </w:rPr>
              <w:t xml:space="preserve"> report cards. </w:t>
            </w:r>
          </w:p>
          <w:p w14:paraId="1C299B7B" w14:textId="77777777" w:rsidR="00EA223C" w:rsidRDefault="001360A7">
            <w:pPr>
              <w:numPr>
                <w:ilvl w:val="0"/>
                <w:numId w:val="10"/>
              </w:numPr>
              <w:spacing w:line="256" w:lineRule="auto"/>
              <w:ind w:left="1180"/>
            </w:pPr>
            <w:r>
              <w:t xml:space="preserve">Effectively and consistently implement the 100% of students’ IEPs daily as required by law.  </w:t>
            </w:r>
          </w:p>
          <w:p w14:paraId="033E8A6A" w14:textId="77777777" w:rsidR="00EA223C" w:rsidRDefault="00EA223C">
            <w:pPr>
              <w:spacing w:line="256" w:lineRule="auto"/>
              <w:ind w:left="720"/>
              <w:rPr>
                <w:sz w:val="26"/>
                <w:szCs w:val="26"/>
              </w:rPr>
            </w:pPr>
          </w:p>
          <w:p w14:paraId="1150B7FD" w14:textId="77777777" w:rsidR="00EA223C" w:rsidRDefault="00EA223C">
            <w:pPr>
              <w:pBdr>
                <w:top w:val="nil"/>
                <w:left w:val="nil"/>
                <w:bottom w:val="nil"/>
                <w:right w:val="nil"/>
                <w:between w:val="nil"/>
              </w:pBdr>
              <w:spacing w:line="299" w:lineRule="auto"/>
              <w:ind w:left="825"/>
              <w:rPr>
                <w:i/>
                <w:color w:val="000000"/>
                <w:sz w:val="20"/>
                <w:szCs w:val="20"/>
              </w:rPr>
            </w:pPr>
          </w:p>
        </w:tc>
      </w:tr>
    </w:tbl>
    <w:p w14:paraId="370E24BD" w14:textId="77777777" w:rsidR="00EA223C" w:rsidRDefault="00EA223C">
      <w:pPr>
        <w:spacing w:line="299" w:lineRule="auto"/>
        <w:rPr>
          <w:sz w:val="20"/>
          <w:szCs w:val="20"/>
        </w:rPr>
        <w:sectPr w:rsidR="00EA223C">
          <w:pgSz w:w="12240" w:h="15840"/>
          <w:pgMar w:top="1380" w:right="320" w:bottom="1260" w:left="680" w:header="0" w:footer="1065" w:gutter="0"/>
          <w:cols w:space="720"/>
        </w:sectPr>
      </w:pPr>
    </w:p>
    <w:p w14:paraId="34A42BD2" w14:textId="77777777" w:rsidR="00EA223C" w:rsidRDefault="00EA223C">
      <w:pPr>
        <w:pBdr>
          <w:top w:val="nil"/>
          <w:left w:val="nil"/>
          <w:bottom w:val="nil"/>
          <w:right w:val="nil"/>
          <w:between w:val="nil"/>
        </w:pBdr>
        <w:spacing w:line="276" w:lineRule="auto"/>
        <w:rPr>
          <w:sz w:val="20"/>
          <w:szCs w:val="20"/>
        </w:rPr>
      </w:pPr>
    </w:p>
    <w:p w14:paraId="56F240B2" w14:textId="77777777" w:rsidR="00BE7376" w:rsidRDefault="00BE7376">
      <w:pPr>
        <w:pBdr>
          <w:top w:val="nil"/>
          <w:left w:val="nil"/>
          <w:bottom w:val="nil"/>
          <w:right w:val="nil"/>
          <w:between w:val="nil"/>
        </w:pBdr>
        <w:spacing w:line="276" w:lineRule="auto"/>
        <w:rPr>
          <w:sz w:val="20"/>
          <w:szCs w:val="20"/>
        </w:rPr>
      </w:pPr>
    </w:p>
    <w:p w14:paraId="37BC6788" w14:textId="77777777" w:rsidR="00BE7376" w:rsidRDefault="00BE7376">
      <w:pPr>
        <w:pBdr>
          <w:top w:val="nil"/>
          <w:left w:val="nil"/>
          <w:bottom w:val="nil"/>
          <w:right w:val="nil"/>
          <w:between w:val="nil"/>
        </w:pBdr>
        <w:spacing w:line="276" w:lineRule="auto"/>
        <w:rPr>
          <w:sz w:val="20"/>
          <w:szCs w:val="20"/>
        </w:rPr>
      </w:pPr>
    </w:p>
    <w:p w14:paraId="169DEAAF" w14:textId="77777777" w:rsidR="00BE7376" w:rsidRDefault="00BE7376">
      <w:pPr>
        <w:pBdr>
          <w:top w:val="nil"/>
          <w:left w:val="nil"/>
          <w:bottom w:val="nil"/>
          <w:right w:val="nil"/>
          <w:between w:val="nil"/>
        </w:pBdr>
        <w:spacing w:line="276" w:lineRule="auto"/>
        <w:rPr>
          <w:sz w:val="20"/>
          <w:szCs w:val="20"/>
        </w:rPr>
      </w:pPr>
    </w:p>
    <w:p w14:paraId="311369DF" w14:textId="77777777" w:rsidR="00BE7376" w:rsidRDefault="00BE7376">
      <w:pPr>
        <w:pBdr>
          <w:top w:val="nil"/>
          <w:left w:val="nil"/>
          <w:bottom w:val="nil"/>
          <w:right w:val="nil"/>
          <w:between w:val="nil"/>
        </w:pBdr>
        <w:spacing w:line="276" w:lineRule="auto"/>
        <w:rPr>
          <w:sz w:val="20"/>
          <w:szCs w:val="20"/>
        </w:rPr>
      </w:pPr>
    </w:p>
    <w:p w14:paraId="0DD9563B" w14:textId="77777777" w:rsidR="00BE7376" w:rsidRDefault="00BE7376">
      <w:pPr>
        <w:pBdr>
          <w:top w:val="nil"/>
          <w:left w:val="nil"/>
          <w:bottom w:val="nil"/>
          <w:right w:val="nil"/>
          <w:between w:val="nil"/>
        </w:pBdr>
        <w:spacing w:line="276" w:lineRule="auto"/>
        <w:rPr>
          <w:sz w:val="20"/>
          <w:szCs w:val="20"/>
        </w:rPr>
      </w:pPr>
    </w:p>
    <w:p w14:paraId="2478CF1C" w14:textId="77777777" w:rsidR="00BE7376" w:rsidRDefault="00BE7376">
      <w:pPr>
        <w:pBdr>
          <w:top w:val="nil"/>
          <w:left w:val="nil"/>
          <w:bottom w:val="nil"/>
          <w:right w:val="nil"/>
          <w:between w:val="nil"/>
        </w:pBdr>
        <w:spacing w:line="276" w:lineRule="auto"/>
        <w:rPr>
          <w:sz w:val="20"/>
          <w:szCs w:val="20"/>
        </w:rPr>
      </w:pPr>
    </w:p>
    <w:p w14:paraId="39169168" w14:textId="77777777" w:rsidR="00BE7376" w:rsidRDefault="00BE7376">
      <w:pPr>
        <w:pBdr>
          <w:top w:val="nil"/>
          <w:left w:val="nil"/>
          <w:bottom w:val="nil"/>
          <w:right w:val="nil"/>
          <w:between w:val="nil"/>
        </w:pBdr>
        <w:spacing w:line="276" w:lineRule="auto"/>
        <w:rPr>
          <w:sz w:val="20"/>
          <w:szCs w:val="20"/>
        </w:rPr>
      </w:pPr>
    </w:p>
    <w:tbl>
      <w:tblPr>
        <w:tblStyle w:val="a0"/>
        <w:tblW w:w="10368" w:type="dxa"/>
        <w:tblInd w:w="261"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Pr>
      <w:tblGrid>
        <w:gridCol w:w="499"/>
        <w:gridCol w:w="2729"/>
        <w:gridCol w:w="4416"/>
        <w:gridCol w:w="2724"/>
      </w:tblGrid>
      <w:tr w:rsidR="00EA223C" w14:paraId="4B000623" w14:textId="77777777">
        <w:trPr>
          <w:trHeight w:val="506"/>
        </w:trPr>
        <w:tc>
          <w:tcPr>
            <w:tcW w:w="499" w:type="dxa"/>
            <w:tcBorders>
              <w:left w:val="single" w:sz="4" w:space="0" w:color="000000"/>
              <w:right w:val="single" w:sz="4" w:space="0" w:color="000000"/>
            </w:tcBorders>
          </w:tcPr>
          <w:p w14:paraId="1931E3DE" w14:textId="77777777" w:rsidR="00EA223C" w:rsidRDefault="00EA223C">
            <w:pPr>
              <w:pBdr>
                <w:top w:val="nil"/>
                <w:left w:val="nil"/>
                <w:bottom w:val="nil"/>
                <w:right w:val="nil"/>
                <w:between w:val="nil"/>
              </w:pBdr>
              <w:rPr>
                <w:color w:val="000000"/>
                <w:sz w:val="26"/>
                <w:szCs w:val="26"/>
              </w:rPr>
            </w:pPr>
          </w:p>
        </w:tc>
        <w:tc>
          <w:tcPr>
            <w:tcW w:w="9869" w:type="dxa"/>
            <w:gridSpan w:val="3"/>
            <w:tcBorders>
              <w:left w:val="single" w:sz="4" w:space="0" w:color="000000"/>
              <w:right w:val="single" w:sz="4" w:space="0" w:color="000000"/>
            </w:tcBorders>
          </w:tcPr>
          <w:p w14:paraId="29FF878D" w14:textId="77777777" w:rsidR="00EA223C" w:rsidRDefault="001360A7">
            <w:pPr>
              <w:pBdr>
                <w:top w:val="nil"/>
                <w:left w:val="nil"/>
                <w:bottom w:val="nil"/>
                <w:right w:val="nil"/>
                <w:between w:val="nil"/>
              </w:pBdr>
              <w:spacing w:before="92"/>
              <w:ind w:left="105"/>
              <w:rPr>
                <w:b/>
                <w:color w:val="000000"/>
                <w:sz w:val="28"/>
                <w:szCs w:val="28"/>
              </w:rPr>
            </w:pPr>
            <w:r>
              <w:rPr>
                <w:b/>
                <w:color w:val="000000"/>
                <w:sz w:val="28"/>
                <w:szCs w:val="28"/>
              </w:rPr>
              <w:t>Key Action One:</w:t>
            </w:r>
          </w:p>
        </w:tc>
      </w:tr>
      <w:tr w:rsidR="00EA223C" w14:paraId="14662A1E" w14:textId="77777777">
        <w:trPr>
          <w:trHeight w:val="477"/>
        </w:trPr>
        <w:tc>
          <w:tcPr>
            <w:tcW w:w="499" w:type="dxa"/>
            <w:vMerge w:val="restart"/>
            <w:tcBorders>
              <w:left w:val="single" w:sz="4" w:space="0" w:color="000000"/>
              <w:right w:val="single" w:sz="4" w:space="0" w:color="000000"/>
            </w:tcBorders>
            <w:shd w:val="clear" w:color="auto" w:fill="00FF00"/>
          </w:tcPr>
          <w:p w14:paraId="5AF8455B" w14:textId="77777777" w:rsidR="00EA223C" w:rsidRDefault="001360A7">
            <w:pPr>
              <w:pBdr>
                <w:top w:val="nil"/>
                <w:left w:val="nil"/>
                <w:bottom w:val="nil"/>
                <w:right w:val="nil"/>
                <w:between w:val="nil"/>
              </w:pBdr>
              <w:spacing w:before="109" w:line="360" w:lineRule="auto"/>
              <w:ind w:left="820"/>
              <w:rPr>
                <w:b/>
                <w:color w:val="000000"/>
                <w:sz w:val="32"/>
                <w:szCs w:val="32"/>
              </w:rPr>
            </w:pPr>
            <w:r>
              <w:rPr>
                <w:b/>
                <w:color w:val="000000"/>
                <w:sz w:val="32"/>
                <w:szCs w:val="32"/>
              </w:rPr>
              <w:t>Staff Devel.</w:t>
            </w:r>
          </w:p>
        </w:tc>
        <w:tc>
          <w:tcPr>
            <w:tcW w:w="9869" w:type="dxa"/>
            <w:gridSpan w:val="3"/>
            <w:tcBorders>
              <w:left w:val="single" w:sz="4" w:space="0" w:color="000000"/>
              <w:bottom w:val="single" w:sz="4" w:space="0" w:color="000000"/>
              <w:right w:val="single" w:sz="4" w:space="0" w:color="000000"/>
            </w:tcBorders>
          </w:tcPr>
          <w:p w14:paraId="01898955" w14:textId="77777777" w:rsidR="00EA223C" w:rsidRDefault="001360A7">
            <w:pPr>
              <w:pBdr>
                <w:top w:val="nil"/>
                <w:left w:val="nil"/>
                <w:bottom w:val="nil"/>
                <w:right w:val="nil"/>
                <w:between w:val="nil"/>
              </w:pBdr>
              <w:spacing w:before="101"/>
              <w:ind w:left="105"/>
              <w:rPr>
                <w:color w:val="000000"/>
                <w:sz w:val="26"/>
                <w:szCs w:val="26"/>
              </w:rPr>
            </w:pPr>
            <w:r>
              <w:rPr>
                <w:color w:val="000000"/>
                <w:sz w:val="26"/>
                <w:szCs w:val="26"/>
              </w:rPr>
              <w:t xml:space="preserve">Who: Special Education </w:t>
            </w:r>
            <w:r>
              <w:rPr>
                <w:sz w:val="26"/>
                <w:szCs w:val="26"/>
              </w:rPr>
              <w:t>&amp; General Education Teachers</w:t>
            </w:r>
          </w:p>
        </w:tc>
      </w:tr>
      <w:tr w:rsidR="00EA223C" w14:paraId="0517C7D3" w14:textId="77777777">
        <w:trPr>
          <w:trHeight w:val="1447"/>
        </w:trPr>
        <w:tc>
          <w:tcPr>
            <w:tcW w:w="499" w:type="dxa"/>
            <w:vMerge/>
            <w:tcBorders>
              <w:left w:val="single" w:sz="4" w:space="0" w:color="000000"/>
              <w:right w:val="single" w:sz="4" w:space="0" w:color="000000"/>
            </w:tcBorders>
            <w:shd w:val="clear" w:color="auto" w:fill="00FF00"/>
          </w:tcPr>
          <w:p w14:paraId="2E6A8922" w14:textId="77777777" w:rsidR="00EA223C" w:rsidRDefault="00EA223C">
            <w:pPr>
              <w:pBdr>
                <w:top w:val="nil"/>
                <w:left w:val="nil"/>
                <w:bottom w:val="nil"/>
                <w:right w:val="nil"/>
                <w:between w:val="nil"/>
              </w:pBdr>
              <w:spacing w:line="276" w:lineRule="auto"/>
              <w:rPr>
                <w:color w:val="000000"/>
                <w:sz w:val="26"/>
                <w:szCs w:val="26"/>
              </w:rPr>
            </w:pPr>
          </w:p>
        </w:tc>
        <w:tc>
          <w:tcPr>
            <w:tcW w:w="9869" w:type="dxa"/>
            <w:gridSpan w:val="3"/>
            <w:tcBorders>
              <w:top w:val="single" w:sz="4" w:space="0" w:color="000000"/>
              <w:left w:val="single" w:sz="4" w:space="0" w:color="000000"/>
              <w:bottom w:val="single" w:sz="4" w:space="0" w:color="000000"/>
              <w:right w:val="single" w:sz="4" w:space="0" w:color="000000"/>
            </w:tcBorders>
          </w:tcPr>
          <w:p w14:paraId="481BA03A" w14:textId="77777777" w:rsidR="00EA223C" w:rsidRDefault="001360A7">
            <w:pPr>
              <w:pBdr>
                <w:top w:val="nil"/>
                <w:left w:val="nil"/>
                <w:bottom w:val="nil"/>
                <w:right w:val="nil"/>
                <w:between w:val="nil"/>
              </w:pBdr>
              <w:spacing w:line="271" w:lineRule="auto"/>
              <w:ind w:left="105"/>
              <w:rPr>
                <w:color w:val="000000"/>
                <w:sz w:val="26"/>
                <w:szCs w:val="26"/>
              </w:rPr>
            </w:pPr>
            <w:r>
              <w:rPr>
                <w:color w:val="000000"/>
                <w:sz w:val="26"/>
                <w:szCs w:val="26"/>
              </w:rPr>
              <w:t>What:</w:t>
            </w:r>
          </w:p>
          <w:p w14:paraId="66DE9C1C" w14:textId="77777777" w:rsidR="00EA223C" w:rsidRDefault="001360A7">
            <w:pPr>
              <w:pBdr>
                <w:top w:val="nil"/>
                <w:left w:val="nil"/>
                <w:bottom w:val="nil"/>
                <w:right w:val="nil"/>
                <w:between w:val="nil"/>
              </w:pBdr>
              <w:spacing w:line="271" w:lineRule="auto"/>
              <w:ind w:left="105"/>
              <w:rPr>
                <w:sz w:val="26"/>
                <w:szCs w:val="26"/>
              </w:rPr>
            </w:pPr>
            <w:r>
              <w:rPr>
                <w:sz w:val="26"/>
                <w:szCs w:val="26"/>
              </w:rPr>
              <w:t xml:space="preserve">TWBAT accurately identify and create a plan to implement special education student needs, based on students’ IEPs. </w:t>
            </w:r>
          </w:p>
        </w:tc>
      </w:tr>
      <w:tr w:rsidR="00EA223C" w14:paraId="7DC54670" w14:textId="77777777">
        <w:trPr>
          <w:trHeight w:val="549"/>
        </w:trPr>
        <w:tc>
          <w:tcPr>
            <w:tcW w:w="499" w:type="dxa"/>
            <w:vMerge/>
            <w:tcBorders>
              <w:left w:val="single" w:sz="4" w:space="0" w:color="000000"/>
              <w:right w:val="single" w:sz="4" w:space="0" w:color="000000"/>
            </w:tcBorders>
            <w:shd w:val="clear" w:color="auto" w:fill="00FF00"/>
          </w:tcPr>
          <w:p w14:paraId="7C59A178" w14:textId="77777777" w:rsidR="00EA223C" w:rsidRDefault="00EA223C">
            <w:pPr>
              <w:pBdr>
                <w:top w:val="nil"/>
                <w:left w:val="nil"/>
                <w:bottom w:val="nil"/>
                <w:right w:val="nil"/>
                <w:between w:val="nil"/>
              </w:pBdr>
              <w:spacing w:line="276" w:lineRule="auto"/>
              <w:rPr>
                <w:color w:val="000000"/>
                <w:sz w:val="26"/>
                <w:szCs w:val="26"/>
              </w:rPr>
            </w:pPr>
          </w:p>
        </w:tc>
        <w:tc>
          <w:tcPr>
            <w:tcW w:w="9869" w:type="dxa"/>
            <w:gridSpan w:val="3"/>
            <w:tcBorders>
              <w:top w:val="single" w:sz="4" w:space="0" w:color="000000"/>
              <w:left w:val="single" w:sz="4" w:space="0" w:color="000000"/>
              <w:bottom w:val="single" w:sz="4" w:space="0" w:color="000000"/>
              <w:right w:val="single" w:sz="4" w:space="0" w:color="000000"/>
            </w:tcBorders>
          </w:tcPr>
          <w:p w14:paraId="1594852A" w14:textId="77777777" w:rsidR="00EA223C" w:rsidRDefault="001360A7">
            <w:pPr>
              <w:pBdr>
                <w:top w:val="nil"/>
                <w:left w:val="nil"/>
                <w:bottom w:val="nil"/>
                <w:right w:val="nil"/>
                <w:between w:val="nil"/>
              </w:pBdr>
              <w:spacing w:line="271" w:lineRule="auto"/>
              <w:ind w:left="105"/>
              <w:rPr>
                <w:color w:val="000000"/>
                <w:sz w:val="26"/>
                <w:szCs w:val="26"/>
              </w:rPr>
            </w:pPr>
            <w:r>
              <w:rPr>
                <w:color w:val="000000"/>
                <w:sz w:val="26"/>
                <w:szCs w:val="26"/>
              </w:rPr>
              <w:t xml:space="preserve">When: </w:t>
            </w:r>
            <w:proofErr w:type="gramStart"/>
            <w:r>
              <w:rPr>
                <w:color w:val="000000"/>
                <w:sz w:val="26"/>
                <w:szCs w:val="26"/>
              </w:rPr>
              <w:t>Pre Service</w:t>
            </w:r>
            <w:proofErr w:type="gramEnd"/>
            <w:r>
              <w:rPr>
                <w:color w:val="000000"/>
                <w:sz w:val="26"/>
                <w:szCs w:val="26"/>
              </w:rPr>
              <w:t xml:space="preserve"> </w:t>
            </w:r>
            <w:r>
              <w:rPr>
                <w:sz w:val="26"/>
                <w:szCs w:val="26"/>
              </w:rPr>
              <w:t>July/August 2024</w:t>
            </w:r>
          </w:p>
        </w:tc>
      </w:tr>
      <w:tr w:rsidR="00EA223C" w14:paraId="4DA38D35" w14:textId="77777777">
        <w:trPr>
          <w:trHeight w:val="568"/>
        </w:trPr>
        <w:tc>
          <w:tcPr>
            <w:tcW w:w="499" w:type="dxa"/>
            <w:vMerge/>
            <w:tcBorders>
              <w:left w:val="single" w:sz="4" w:space="0" w:color="000000"/>
              <w:right w:val="single" w:sz="4" w:space="0" w:color="000000"/>
            </w:tcBorders>
            <w:shd w:val="clear" w:color="auto" w:fill="00FF00"/>
          </w:tcPr>
          <w:p w14:paraId="142C4102" w14:textId="77777777" w:rsidR="00EA223C" w:rsidRDefault="00EA223C">
            <w:pPr>
              <w:pBdr>
                <w:top w:val="nil"/>
                <w:left w:val="nil"/>
                <w:bottom w:val="nil"/>
                <w:right w:val="nil"/>
                <w:between w:val="nil"/>
              </w:pBdr>
              <w:spacing w:line="276" w:lineRule="auto"/>
              <w:rPr>
                <w:color w:val="000000"/>
                <w:sz w:val="26"/>
                <w:szCs w:val="26"/>
              </w:rPr>
            </w:pPr>
          </w:p>
        </w:tc>
        <w:tc>
          <w:tcPr>
            <w:tcW w:w="9869" w:type="dxa"/>
            <w:gridSpan w:val="3"/>
            <w:tcBorders>
              <w:top w:val="single" w:sz="4" w:space="0" w:color="000000"/>
              <w:left w:val="single" w:sz="4" w:space="0" w:color="000000"/>
              <w:right w:val="single" w:sz="4" w:space="0" w:color="000000"/>
            </w:tcBorders>
          </w:tcPr>
          <w:p w14:paraId="00C6A932" w14:textId="77777777" w:rsidR="00EA223C" w:rsidRDefault="001360A7">
            <w:pPr>
              <w:pBdr>
                <w:top w:val="nil"/>
                <w:left w:val="nil"/>
                <w:bottom w:val="nil"/>
                <w:right w:val="nil"/>
                <w:between w:val="nil"/>
              </w:pBdr>
              <w:spacing w:line="271" w:lineRule="auto"/>
              <w:ind w:left="105"/>
              <w:rPr>
                <w:color w:val="000000"/>
                <w:sz w:val="26"/>
                <w:szCs w:val="26"/>
              </w:rPr>
            </w:pPr>
            <w:r>
              <w:rPr>
                <w:color w:val="000000"/>
                <w:sz w:val="26"/>
                <w:szCs w:val="26"/>
              </w:rPr>
              <w:t xml:space="preserve">Where: </w:t>
            </w:r>
          </w:p>
          <w:p w14:paraId="605590DE" w14:textId="77777777" w:rsidR="00EA223C" w:rsidRDefault="001360A7">
            <w:pPr>
              <w:pBdr>
                <w:top w:val="nil"/>
                <w:left w:val="nil"/>
                <w:bottom w:val="nil"/>
                <w:right w:val="nil"/>
                <w:between w:val="nil"/>
              </w:pBdr>
              <w:spacing w:line="271" w:lineRule="auto"/>
              <w:ind w:left="105"/>
              <w:rPr>
                <w:sz w:val="26"/>
                <w:szCs w:val="26"/>
              </w:rPr>
            </w:pPr>
            <w:proofErr w:type="spellStart"/>
            <w:r>
              <w:rPr>
                <w:sz w:val="26"/>
                <w:szCs w:val="26"/>
              </w:rPr>
              <w:t>Shadydale</w:t>
            </w:r>
            <w:proofErr w:type="spellEnd"/>
            <w:r>
              <w:rPr>
                <w:sz w:val="26"/>
                <w:szCs w:val="26"/>
              </w:rPr>
              <w:t xml:space="preserve"> ES</w:t>
            </w:r>
          </w:p>
        </w:tc>
      </w:tr>
      <w:tr w:rsidR="00EA223C" w14:paraId="02ADC9B3" w14:textId="77777777">
        <w:trPr>
          <w:trHeight w:val="300"/>
        </w:trPr>
        <w:tc>
          <w:tcPr>
            <w:tcW w:w="499" w:type="dxa"/>
            <w:vMerge w:val="restart"/>
            <w:tcBorders>
              <w:left w:val="single" w:sz="4" w:space="0" w:color="000000"/>
              <w:bottom w:val="single" w:sz="4" w:space="0" w:color="000000"/>
              <w:right w:val="single" w:sz="4" w:space="0" w:color="000000"/>
            </w:tcBorders>
            <w:shd w:val="clear" w:color="auto" w:fill="00FF00"/>
          </w:tcPr>
          <w:p w14:paraId="166D1986" w14:textId="77777777" w:rsidR="00EA223C" w:rsidRDefault="001360A7">
            <w:pPr>
              <w:pBdr>
                <w:top w:val="nil"/>
                <w:left w:val="nil"/>
                <w:bottom w:val="nil"/>
                <w:right w:val="nil"/>
                <w:between w:val="nil"/>
              </w:pBdr>
              <w:spacing w:before="109" w:line="360" w:lineRule="auto"/>
              <w:jc w:val="center"/>
              <w:rPr>
                <w:b/>
                <w:color w:val="000000"/>
                <w:sz w:val="32"/>
                <w:szCs w:val="32"/>
              </w:rPr>
            </w:pPr>
            <w:r>
              <w:rPr>
                <w:b/>
                <w:color w:val="000000"/>
                <w:sz w:val="32"/>
                <w:szCs w:val="32"/>
              </w:rPr>
              <w:t>Budget</w:t>
            </w:r>
          </w:p>
        </w:tc>
        <w:tc>
          <w:tcPr>
            <w:tcW w:w="2729" w:type="dxa"/>
            <w:tcBorders>
              <w:left w:val="single" w:sz="4" w:space="0" w:color="000000"/>
              <w:bottom w:val="single" w:sz="18" w:space="0" w:color="000000"/>
              <w:right w:val="single" w:sz="18" w:space="0" w:color="000000"/>
            </w:tcBorders>
          </w:tcPr>
          <w:p w14:paraId="7278F967" w14:textId="77777777" w:rsidR="00EA223C" w:rsidRDefault="001360A7">
            <w:pPr>
              <w:pBdr>
                <w:top w:val="nil"/>
                <w:left w:val="nil"/>
                <w:bottom w:val="nil"/>
                <w:right w:val="nil"/>
                <w:between w:val="nil"/>
              </w:pBdr>
              <w:spacing w:before="1" w:line="279" w:lineRule="auto"/>
              <w:ind w:left="564"/>
              <w:rPr>
                <w:b/>
                <w:color w:val="000000"/>
                <w:sz w:val="26"/>
                <w:szCs w:val="26"/>
              </w:rPr>
            </w:pPr>
            <w:r>
              <w:rPr>
                <w:b/>
                <w:color w:val="000000"/>
                <w:sz w:val="26"/>
                <w:szCs w:val="26"/>
              </w:rPr>
              <w:t>Proposed item</w:t>
            </w:r>
          </w:p>
        </w:tc>
        <w:tc>
          <w:tcPr>
            <w:tcW w:w="4416" w:type="dxa"/>
            <w:tcBorders>
              <w:left w:val="single" w:sz="18" w:space="0" w:color="000000"/>
              <w:bottom w:val="single" w:sz="18" w:space="0" w:color="000000"/>
              <w:right w:val="single" w:sz="18" w:space="0" w:color="000000"/>
            </w:tcBorders>
          </w:tcPr>
          <w:p w14:paraId="2604C873" w14:textId="77777777" w:rsidR="00EA223C" w:rsidRDefault="001360A7">
            <w:pPr>
              <w:pBdr>
                <w:top w:val="nil"/>
                <w:left w:val="nil"/>
                <w:bottom w:val="nil"/>
                <w:right w:val="nil"/>
                <w:between w:val="nil"/>
              </w:pBdr>
              <w:spacing w:before="1" w:line="279" w:lineRule="auto"/>
              <w:ind w:left="13"/>
              <w:jc w:val="center"/>
              <w:rPr>
                <w:b/>
                <w:color w:val="000000"/>
                <w:sz w:val="26"/>
                <w:szCs w:val="26"/>
              </w:rPr>
            </w:pPr>
            <w:r>
              <w:rPr>
                <w:b/>
                <w:color w:val="000000"/>
                <w:sz w:val="26"/>
                <w:szCs w:val="26"/>
              </w:rPr>
              <w:t>Description</w:t>
            </w:r>
          </w:p>
        </w:tc>
        <w:tc>
          <w:tcPr>
            <w:tcW w:w="2724" w:type="dxa"/>
            <w:tcBorders>
              <w:left w:val="single" w:sz="18" w:space="0" w:color="000000"/>
              <w:bottom w:val="single" w:sz="18" w:space="0" w:color="000000"/>
              <w:right w:val="single" w:sz="4" w:space="0" w:color="000000"/>
            </w:tcBorders>
          </w:tcPr>
          <w:p w14:paraId="208AAA23" w14:textId="77777777" w:rsidR="00EA223C" w:rsidRDefault="001360A7">
            <w:pPr>
              <w:pBdr>
                <w:top w:val="nil"/>
                <w:left w:val="nil"/>
                <w:bottom w:val="nil"/>
                <w:right w:val="nil"/>
                <w:between w:val="nil"/>
              </w:pBdr>
              <w:spacing w:before="1" w:line="279" w:lineRule="auto"/>
              <w:ind w:left="892"/>
              <w:rPr>
                <w:b/>
                <w:color w:val="000000"/>
                <w:sz w:val="26"/>
                <w:szCs w:val="26"/>
              </w:rPr>
            </w:pPr>
            <w:r>
              <w:rPr>
                <w:b/>
                <w:color w:val="000000"/>
                <w:sz w:val="26"/>
                <w:szCs w:val="26"/>
              </w:rPr>
              <w:t>Amount</w:t>
            </w:r>
          </w:p>
        </w:tc>
      </w:tr>
      <w:tr w:rsidR="00EA223C" w14:paraId="3BE3C0F3" w14:textId="77777777">
        <w:trPr>
          <w:trHeight w:val="598"/>
        </w:trPr>
        <w:tc>
          <w:tcPr>
            <w:tcW w:w="499" w:type="dxa"/>
            <w:vMerge/>
            <w:tcBorders>
              <w:left w:val="single" w:sz="4" w:space="0" w:color="000000"/>
              <w:bottom w:val="single" w:sz="4" w:space="0" w:color="000000"/>
              <w:right w:val="single" w:sz="4" w:space="0" w:color="000000"/>
            </w:tcBorders>
            <w:shd w:val="clear" w:color="auto" w:fill="00FF00"/>
          </w:tcPr>
          <w:p w14:paraId="601F885B" w14:textId="77777777" w:rsidR="00EA223C" w:rsidRDefault="00EA223C">
            <w:pPr>
              <w:pBdr>
                <w:top w:val="nil"/>
                <w:left w:val="nil"/>
                <w:bottom w:val="nil"/>
                <w:right w:val="nil"/>
                <w:between w:val="nil"/>
              </w:pBdr>
              <w:spacing w:line="276" w:lineRule="auto"/>
              <w:rPr>
                <w:b/>
                <w:color w:val="000000"/>
                <w:sz w:val="26"/>
                <w:szCs w:val="26"/>
              </w:rPr>
            </w:pPr>
          </w:p>
        </w:tc>
        <w:tc>
          <w:tcPr>
            <w:tcW w:w="2729" w:type="dxa"/>
            <w:tcBorders>
              <w:top w:val="single" w:sz="18" w:space="0" w:color="000000"/>
              <w:left w:val="single" w:sz="4" w:space="0" w:color="000000"/>
              <w:bottom w:val="single" w:sz="4" w:space="0" w:color="000000"/>
              <w:right w:val="single" w:sz="18" w:space="0" w:color="000000"/>
            </w:tcBorders>
          </w:tcPr>
          <w:p w14:paraId="34BEEAF8" w14:textId="77777777" w:rsidR="00EA223C" w:rsidRDefault="001360A7">
            <w:pPr>
              <w:pBdr>
                <w:top w:val="nil"/>
                <w:left w:val="nil"/>
                <w:bottom w:val="nil"/>
                <w:right w:val="nil"/>
                <w:between w:val="nil"/>
              </w:pBdr>
              <w:spacing w:before="150"/>
              <w:ind w:left="105"/>
              <w:rPr>
                <w:color w:val="000000"/>
                <w:sz w:val="26"/>
                <w:szCs w:val="26"/>
              </w:rPr>
            </w:pPr>
            <w:r>
              <w:rPr>
                <w:color w:val="000000"/>
                <w:sz w:val="26"/>
                <w:szCs w:val="26"/>
              </w:rPr>
              <w:t>Staff development</w:t>
            </w:r>
          </w:p>
        </w:tc>
        <w:tc>
          <w:tcPr>
            <w:tcW w:w="4416" w:type="dxa"/>
            <w:tcBorders>
              <w:top w:val="single" w:sz="18" w:space="0" w:color="000000"/>
              <w:left w:val="single" w:sz="18" w:space="0" w:color="000000"/>
              <w:bottom w:val="single" w:sz="4" w:space="0" w:color="000000"/>
              <w:right w:val="single" w:sz="18" w:space="0" w:color="000000"/>
            </w:tcBorders>
          </w:tcPr>
          <w:p w14:paraId="1B4909C2" w14:textId="77777777" w:rsidR="00EA223C" w:rsidRDefault="00EA223C">
            <w:pPr>
              <w:pBdr>
                <w:top w:val="nil"/>
                <w:left w:val="nil"/>
                <w:bottom w:val="nil"/>
                <w:right w:val="nil"/>
                <w:between w:val="nil"/>
              </w:pBdr>
              <w:rPr>
                <w:color w:val="000000"/>
                <w:sz w:val="26"/>
                <w:szCs w:val="26"/>
              </w:rPr>
            </w:pPr>
          </w:p>
        </w:tc>
        <w:tc>
          <w:tcPr>
            <w:tcW w:w="2724" w:type="dxa"/>
            <w:tcBorders>
              <w:top w:val="single" w:sz="18" w:space="0" w:color="000000"/>
              <w:left w:val="single" w:sz="18" w:space="0" w:color="000000"/>
              <w:bottom w:val="single" w:sz="4" w:space="0" w:color="000000"/>
              <w:right w:val="single" w:sz="4" w:space="0" w:color="000000"/>
            </w:tcBorders>
          </w:tcPr>
          <w:p w14:paraId="5C080CE6" w14:textId="77777777" w:rsidR="00EA223C" w:rsidRDefault="00EA223C">
            <w:pPr>
              <w:pBdr>
                <w:top w:val="nil"/>
                <w:left w:val="nil"/>
                <w:bottom w:val="nil"/>
                <w:right w:val="nil"/>
                <w:between w:val="nil"/>
              </w:pBdr>
              <w:rPr>
                <w:color w:val="000000"/>
                <w:sz w:val="26"/>
                <w:szCs w:val="26"/>
              </w:rPr>
            </w:pPr>
          </w:p>
        </w:tc>
      </w:tr>
      <w:tr w:rsidR="00EA223C" w14:paraId="5261DE17" w14:textId="77777777">
        <w:trPr>
          <w:trHeight w:val="599"/>
        </w:trPr>
        <w:tc>
          <w:tcPr>
            <w:tcW w:w="499" w:type="dxa"/>
            <w:vMerge/>
            <w:tcBorders>
              <w:left w:val="single" w:sz="4" w:space="0" w:color="000000"/>
              <w:bottom w:val="single" w:sz="4" w:space="0" w:color="000000"/>
              <w:right w:val="single" w:sz="4" w:space="0" w:color="000000"/>
            </w:tcBorders>
            <w:shd w:val="clear" w:color="auto" w:fill="00FF00"/>
          </w:tcPr>
          <w:p w14:paraId="2B6E0B9C" w14:textId="77777777" w:rsidR="00EA223C" w:rsidRDefault="00EA223C">
            <w:pPr>
              <w:pBdr>
                <w:top w:val="nil"/>
                <w:left w:val="nil"/>
                <w:bottom w:val="nil"/>
                <w:right w:val="nil"/>
                <w:between w:val="nil"/>
              </w:pBdr>
              <w:spacing w:line="276" w:lineRule="auto"/>
              <w:rPr>
                <w:color w:val="000000"/>
                <w:sz w:val="26"/>
                <w:szCs w:val="26"/>
              </w:rPr>
            </w:pPr>
          </w:p>
        </w:tc>
        <w:tc>
          <w:tcPr>
            <w:tcW w:w="2729" w:type="dxa"/>
            <w:tcBorders>
              <w:top w:val="single" w:sz="4" w:space="0" w:color="000000"/>
              <w:left w:val="single" w:sz="4" w:space="0" w:color="000000"/>
              <w:bottom w:val="single" w:sz="4" w:space="0" w:color="000000"/>
              <w:right w:val="single" w:sz="18" w:space="0" w:color="000000"/>
            </w:tcBorders>
          </w:tcPr>
          <w:p w14:paraId="37C037A3" w14:textId="77777777" w:rsidR="00EA223C" w:rsidRDefault="001360A7">
            <w:pPr>
              <w:pBdr>
                <w:top w:val="nil"/>
                <w:left w:val="nil"/>
                <w:bottom w:val="nil"/>
                <w:right w:val="nil"/>
                <w:between w:val="nil"/>
              </w:pBdr>
              <w:spacing w:before="146"/>
              <w:ind w:left="105"/>
              <w:rPr>
                <w:color w:val="000000"/>
                <w:sz w:val="26"/>
                <w:szCs w:val="26"/>
              </w:rPr>
            </w:pPr>
            <w:r>
              <w:rPr>
                <w:color w:val="000000"/>
                <w:sz w:val="26"/>
                <w:szCs w:val="26"/>
              </w:rPr>
              <w:t>Materials/resources</w:t>
            </w:r>
          </w:p>
        </w:tc>
        <w:tc>
          <w:tcPr>
            <w:tcW w:w="4416" w:type="dxa"/>
            <w:tcBorders>
              <w:top w:val="single" w:sz="4" w:space="0" w:color="000000"/>
              <w:left w:val="single" w:sz="18" w:space="0" w:color="000000"/>
              <w:bottom w:val="single" w:sz="4" w:space="0" w:color="000000"/>
              <w:right w:val="single" w:sz="18" w:space="0" w:color="000000"/>
            </w:tcBorders>
          </w:tcPr>
          <w:p w14:paraId="64234B7E" w14:textId="77777777" w:rsidR="00EA223C" w:rsidRDefault="00EA223C">
            <w:pPr>
              <w:pBdr>
                <w:top w:val="nil"/>
                <w:left w:val="nil"/>
                <w:bottom w:val="nil"/>
                <w:right w:val="nil"/>
                <w:between w:val="nil"/>
              </w:pBdr>
              <w:rPr>
                <w:color w:val="000000"/>
                <w:sz w:val="26"/>
                <w:szCs w:val="26"/>
              </w:rPr>
            </w:pPr>
          </w:p>
        </w:tc>
        <w:tc>
          <w:tcPr>
            <w:tcW w:w="2724" w:type="dxa"/>
            <w:tcBorders>
              <w:top w:val="single" w:sz="4" w:space="0" w:color="000000"/>
              <w:left w:val="single" w:sz="18" w:space="0" w:color="000000"/>
              <w:bottom w:val="single" w:sz="4" w:space="0" w:color="000000"/>
              <w:right w:val="single" w:sz="4" w:space="0" w:color="000000"/>
            </w:tcBorders>
          </w:tcPr>
          <w:p w14:paraId="39141477" w14:textId="77777777" w:rsidR="00EA223C" w:rsidRDefault="00EA223C">
            <w:pPr>
              <w:pBdr>
                <w:top w:val="nil"/>
                <w:left w:val="nil"/>
                <w:bottom w:val="nil"/>
                <w:right w:val="nil"/>
                <w:between w:val="nil"/>
              </w:pBdr>
              <w:rPr>
                <w:color w:val="000000"/>
                <w:sz w:val="26"/>
                <w:szCs w:val="26"/>
              </w:rPr>
            </w:pPr>
          </w:p>
        </w:tc>
      </w:tr>
      <w:tr w:rsidR="00EA223C" w14:paraId="28EE06DE" w14:textId="77777777">
        <w:trPr>
          <w:trHeight w:val="594"/>
        </w:trPr>
        <w:tc>
          <w:tcPr>
            <w:tcW w:w="499" w:type="dxa"/>
            <w:vMerge/>
            <w:tcBorders>
              <w:left w:val="single" w:sz="4" w:space="0" w:color="000000"/>
              <w:bottom w:val="single" w:sz="4" w:space="0" w:color="000000"/>
              <w:right w:val="single" w:sz="4" w:space="0" w:color="000000"/>
            </w:tcBorders>
            <w:shd w:val="clear" w:color="auto" w:fill="00FF00"/>
          </w:tcPr>
          <w:p w14:paraId="0F91EF6D" w14:textId="77777777" w:rsidR="00EA223C" w:rsidRDefault="00EA223C">
            <w:pPr>
              <w:pBdr>
                <w:top w:val="nil"/>
                <w:left w:val="nil"/>
                <w:bottom w:val="nil"/>
                <w:right w:val="nil"/>
                <w:between w:val="nil"/>
              </w:pBdr>
              <w:spacing w:line="276" w:lineRule="auto"/>
              <w:rPr>
                <w:color w:val="000000"/>
                <w:sz w:val="26"/>
                <w:szCs w:val="26"/>
              </w:rPr>
            </w:pPr>
          </w:p>
        </w:tc>
        <w:tc>
          <w:tcPr>
            <w:tcW w:w="2729" w:type="dxa"/>
            <w:tcBorders>
              <w:top w:val="single" w:sz="4" w:space="0" w:color="000000"/>
              <w:left w:val="single" w:sz="4" w:space="0" w:color="000000"/>
              <w:bottom w:val="single" w:sz="4" w:space="0" w:color="000000"/>
              <w:right w:val="single" w:sz="18" w:space="0" w:color="000000"/>
            </w:tcBorders>
          </w:tcPr>
          <w:p w14:paraId="6C9ADE9E" w14:textId="77777777" w:rsidR="00EA223C" w:rsidRDefault="001360A7">
            <w:pPr>
              <w:pBdr>
                <w:top w:val="nil"/>
                <w:left w:val="nil"/>
                <w:bottom w:val="nil"/>
                <w:right w:val="nil"/>
                <w:between w:val="nil"/>
              </w:pBdr>
              <w:spacing w:before="146"/>
              <w:ind w:left="105"/>
              <w:rPr>
                <w:color w:val="000000"/>
                <w:sz w:val="26"/>
                <w:szCs w:val="26"/>
              </w:rPr>
            </w:pPr>
            <w:r>
              <w:rPr>
                <w:color w:val="000000"/>
                <w:sz w:val="26"/>
                <w:szCs w:val="26"/>
              </w:rPr>
              <w:t>Purchased services</w:t>
            </w:r>
          </w:p>
        </w:tc>
        <w:tc>
          <w:tcPr>
            <w:tcW w:w="4416" w:type="dxa"/>
            <w:tcBorders>
              <w:top w:val="single" w:sz="4" w:space="0" w:color="000000"/>
              <w:left w:val="single" w:sz="18" w:space="0" w:color="000000"/>
              <w:bottom w:val="single" w:sz="4" w:space="0" w:color="000000"/>
              <w:right w:val="single" w:sz="18" w:space="0" w:color="000000"/>
            </w:tcBorders>
          </w:tcPr>
          <w:p w14:paraId="0C5B522E" w14:textId="77777777" w:rsidR="00EA223C" w:rsidRDefault="00EA223C">
            <w:pPr>
              <w:pBdr>
                <w:top w:val="nil"/>
                <w:left w:val="nil"/>
                <w:bottom w:val="nil"/>
                <w:right w:val="nil"/>
                <w:between w:val="nil"/>
              </w:pBdr>
              <w:rPr>
                <w:color w:val="000000"/>
                <w:sz w:val="26"/>
                <w:szCs w:val="26"/>
              </w:rPr>
            </w:pPr>
          </w:p>
        </w:tc>
        <w:tc>
          <w:tcPr>
            <w:tcW w:w="2724" w:type="dxa"/>
            <w:tcBorders>
              <w:top w:val="single" w:sz="4" w:space="0" w:color="000000"/>
              <w:left w:val="single" w:sz="18" w:space="0" w:color="000000"/>
              <w:bottom w:val="single" w:sz="4" w:space="0" w:color="000000"/>
              <w:right w:val="single" w:sz="4" w:space="0" w:color="000000"/>
            </w:tcBorders>
          </w:tcPr>
          <w:p w14:paraId="266C6F14" w14:textId="77777777" w:rsidR="00EA223C" w:rsidRDefault="00EA223C">
            <w:pPr>
              <w:pBdr>
                <w:top w:val="nil"/>
                <w:left w:val="nil"/>
                <w:bottom w:val="nil"/>
                <w:right w:val="nil"/>
                <w:between w:val="nil"/>
              </w:pBdr>
              <w:rPr>
                <w:color w:val="000000"/>
                <w:sz w:val="26"/>
                <w:szCs w:val="26"/>
              </w:rPr>
            </w:pPr>
          </w:p>
        </w:tc>
      </w:tr>
      <w:tr w:rsidR="00EA223C" w14:paraId="7110B9A6" w14:textId="77777777">
        <w:trPr>
          <w:trHeight w:val="599"/>
        </w:trPr>
        <w:tc>
          <w:tcPr>
            <w:tcW w:w="499" w:type="dxa"/>
            <w:vMerge/>
            <w:tcBorders>
              <w:left w:val="single" w:sz="4" w:space="0" w:color="000000"/>
              <w:bottom w:val="single" w:sz="4" w:space="0" w:color="000000"/>
              <w:right w:val="single" w:sz="4" w:space="0" w:color="000000"/>
            </w:tcBorders>
            <w:shd w:val="clear" w:color="auto" w:fill="00FF00"/>
          </w:tcPr>
          <w:p w14:paraId="4E8A39C1" w14:textId="77777777" w:rsidR="00EA223C" w:rsidRDefault="00EA223C">
            <w:pPr>
              <w:pBdr>
                <w:top w:val="nil"/>
                <w:left w:val="nil"/>
                <w:bottom w:val="nil"/>
                <w:right w:val="nil"/>
                <w:between w:val="nil"/>
              </w:pBdr>
              <w:spacing w:line="276" w:lineRule="auto"/>
              <w:rPr>
                <w:color w:val="000000"/>
                <w:sz w:val="26"/>
                <w:szCs w:val="26"/>
              </w:rPr>
            </w:pPr>
          </w:p>
        </w:tc>
        <w:tc>
          <w:tcPr>
            <w:tcW w:w="2729" w:type="dxa"/>
            <w:tcBorders>
              <w:top w:val="single" w:sz="4" w:space="0" w:color="000000"/>
              <w:left w:val="single" w:sz="4" w:space="0" w:color="000000"/>
              <w:bottom w:val="single" w:sz="4" w:space="0" w:color="000000"/>
              <w:right w:val="single" w:sz="18" w:space="0" w:color="000000"/>
            </w:tcBorders>
          </w:tcPr>
          <w:p w14:paraId="27D6896A" w14:textId="77777777" w:rsidR="00EA223C" w:rsidRDefault="001360A7">
            <w:pPr>
              <w:pBdr>
                <w:top w:val="nil"/>
                <w:left w:val="nil"/>
                <w:bottom w:val="nil"/>
                <w:right w:val="nil"/>
                <w:between w:val="nil"/>
              </w:pBdr>
              <w:spacing w:before="150"/>
              <w:ind w:left="105"/>
              <w:rPr>
                <w:color w:val="000000"/>
                <w:sz w:val="26"/>
                <w:szCs w:val="26"/>
              </w:rPr>
            </w:pPr>
            <w:r>
              <w:rPr>
                <w:color w:val="000000"/>
                <w:sz w:val="26"/>
                <w:szCs w:val="26"/>
              </w:rPr>
              <w:t>Other</w:t>
            </w:r>
          </w:p>
        </w:tc>
        <w:tc>
          <w:tcPr>
            <w:tcW w:w="4416" w:type="dxa"/>
            <w:tcBorders>
              <w:top w:val="single" w:sz="4" w:space="0" w:color="000000"/>
              <w:left w:val="single" w:sz="18" w:space="0" w:color="000000"/>
              <w:bottom w:val="single" w:sz="4" w:space="0" w:color="000000"/>
              <w:right w:val="single" w:sz="18" w:space="0" w:color="000000"/>
            </w:tcBorders>
          </w:tcPr>
          <w:p w14:paraId="6C627B5A" w14:textId="77777777" w:rsidR="00EA223C" w:rsidRDefault="00EA223C">
            <w:pPr>
              <w:pBdr>
                <w:top w:val="nil"/>
                <w:left w:val="nil"/>
                <w:bottom w:val="nil"/>
                <w:right w:val="nil"/>
                <w:between w:val="nil"/>
              </w:pBdr>
              <w:rPr>
                <w:color w:val="000000"/>
                <w:sz w:val="26"/>
                <w:szCs w:val="26"/>
              </w:rPr>
            </w:pPr>
          </w:p>
        </w:tc>
        <w:tc>
          <w:tcPr>
            <w:tcW w:w="2724" w:type="dxa"/>
            <w:tcBorders>
              <w:top w:val="single" w:sz="4" w:space="0" w:color="000000"/>
              <w:left w:val="single" w:sz="18" w:space="0" w:color="000000"/>
              <w:bottom w:val="single" w:sz="4" w:space="0" w:color="000000"/>
              <w:right w:val="single" w:sz="4" w:space="0" w:color="000000"/>
            </w:tcBorders>
          </w:tcPr>
          <w:p w14:paraId="19230F5A" w14:textId="77777777" w:rsidR="00EA223C" w:rsidRDefault="00EA223C">
            <w:pPr>
              <w:pBdr>
                <w:top w:val="nil"/>
                <w:left w:val="nil"/>
                <w:bottom w:val="nil"/>
                <w:right w:val="nil"/>
                <w:between w:val="nil"/>
              </w:pBdr>
              <w:rPr>
                <w:color w:val="000000"/>
                <w:sz w:val="26"/>
                <w:szCs w:val="26"/>
              </w:rPr>
            </w:pPr>
          </w:p>
        </w:tc>
      </w:tr>
      <w:tr w:rsidR="00EA223C" w14:paraId="33EE5D27" w14:textId="77777777">
        <w:trPr>
          <w:trHeight w:val="598"/>
        </w:trPr>
        <w:tc>
          <w:tcPr>
            <w:tcW w:w="499" w:type="dxa"/>
            <w:vMerge/>
            <w:tcBorders>
              <w:left w:val="single" w:sz="4" w:space="0" w:color="000000"/>
              <w:bottom w:val="single" w:sz="4" w:space="0" w:color="000000"/>
              <w:right w:val="single" w:sz="4" w:space="0" w:color="000000"/>
            </w:tcBorders>
            <w:shd w:val="clear" w:color="auto" w:fill="00FF00"/>
          </w:tcPr>
          <w:p w14:paraId="29AEF9DC" w14:textId="77777777" w:rsidR="00EA223C" w:rsidRDefault="00EA223C">
            <w:pPr>
              <w:pBdr>
                <w:top w:val="nil"/>
                <w:left w:val="nil"/>
                <w:bottom w:val="nil"/>
                <w:right w:val="nil"/>
                <w:between w:val="nil"/>
              </w:pBdr>
              <w:spacing w:line="276" w:lineRule="auto"/>
              <w:rPr>
                <w:color w:val="000000"/>
                <w:sz w:val="26"/>
                <w:szCs w:val="26"/>
              </w:rPr>
            </w:pPr>
          </w:p>
        </w:tc>
        <w:tc>
          <w:tcPr>
            <w:tcW w:w="2729" w:type="dxa"/>
            <w:tcBorders>
              <w:top w:val="single" w:sz="4" w:space="0" w:color="000000"/>
              <w:left w:val="single" w:sz="4" w:space="0" w:color="000000"/>
              <w:bottom w:val="single" w:sz="18" w:space="0" w:color="000000"/>
              <w:right w:val="single" w:sz="18" w:space="0" w:color="000000"/>
            </w:tcBorders>
          </w:tcPr>
          <w:p w14:paraId="38B43DC5" w14:textId="77777777" w:rsidR="00EA223C" w:rsidRDefault="001360A7">
            <w:pPr>
              <w:pBdr>
                <w:top w:val="nil"/>
                <w:left w:val="nil"/>
                <w:bottom w:val="nil"/>
                <w:right w:val="nil"/>
                <w:between w:val="nil"/>
              </w:pBdr>
              <w:spacing w:before="146"/>
              <w:ind w:left="105"/>
              <w:rPr>
                <w:color w:val="000000"/>
                <w:sz w:val="26"/>
                <w:szCs w:val="26"/>
              </w:rPr>
            </w:pPr>
            <w:r>
              <w:rPr>
                <w:color w:val="000000"/>
                <w:sz w:val="26"/>
                <w:szCs w:val="26"/>
              </w:rPr>
              <w:t>Other</w:t>
            </w:r>
          </w:p>
        </w:tc>
        <w:tc>
          <w:tcPr>
            <w:tcW w:w="4416" w:type="dxa"/>
            <w:tcBorders>
              <w:top w:val="single" w:sz="4" w:space="0" w:color="000000"/>
              <w:left w:val="single" w:sz="18" w:space="0" w:color="000000"/>
              <w:bottom w:val="single" w:sz="18" w:space="0" w:color="000000"/>
              <w:right w:val="single" w:sz="18" w:space="0" w:color="000000"/>
            </w:tcBorders>
          </w:tcPr>
          <w:p w14:paraId="75B28807" w14:textId="77777777" w:rsidR="00EA223C" w:rsidRDefault="00EA223C">
            <w:pPr>
              <w:pBdr>
                <w:top w:val="nil"/>
                <w:left w:val="nil"/>
                <w:bottom w:val="nil"/>
                <w:right w:val="nil"/>
                <w:between w:val="nil"/>
              </w:pBdr>
              <w:rPr>
                <w:color w:val="000000"/>
                <w:sz w:val="26"/>
                <w:szCs w:val="26"/>
              </w:rPr>
            </w:pPr>
          </w:p>
        </w:tc>
        <w:tc>
          <w:tcPr>
            <w:tcW w:w="2724" w:type="dxa"/>
            <w:tcBorders>
              <w:top w:val="single" w:sz="4" w:space="0" w:color="000000"/>
              <w:left w:val="single" w:sz="18" w:space="0" w:color="000000"/>
              <w:bottom w:val="single" w:sz="18" w:space="0" w:color="000000"/>
              <w:right w:val="single" w:sz="4" w:space="0" w:color="000000"/>
            </w:tcBorders>
          </w:tcPr>
          <w:p w14:paraId="5D197019" w14:textId="77777777" w:rsidR="00EA223C" w:rsidRDefault="00EA223C">
            <w:pPr>
              <w:pBdr>
                <w:top w:val="nil"/>
                <w:left w:val="nil"/>
                <w:bottom w:val="nil"/>
                <w:right w:val="nil"/>
                <w:between w:val="nil"/>
              </w:pBdr>
              <w:rPr>
                <w:color w:val="000000"/>
                <w:sz w:val="26"/>
                <w:szCs w:val="26"/>
              </w:rPr>
            </w:pPr>
          </w:p>
        </w:tc>
      </w:tr>
      <w:tr w:rsidR="00EA223C" w14:paraId="1657F100" w14:textId="77777777">
        <w:trPr>
          <w:trHeight w:val="295"/>
        </w:trPr>
        <w:tc>
          <w:tcPr>
            <w:tcW w:w="499" w:type="dxa"/>
            <w:vMerge/>
            <w:tcBorders>
              <w:left w:val="single" w:sz="4" w:space="0" w:color="000000"/>
              <w:bottom w:val="single" w:sz="4" w:space="0" w:color="000000"/>
              <w:right w:val="single" w:sz="4" w:space="0" w:color="000000"/>
            </w:tcBorders>
            <w:shd w:val="clear" w:color="auto" w:fill="00FF00"/>
          </w:tcPr>
          <w:p w14:paraId="5A78747D" w14:textId="77777777" w:rsidR="00EA223C" w:rsidRDefault="00EA223C">
            <w:pPr>
              <w:pBdr>
                <w:top w:val="nil"/>
                <w:left w:val="nil"/>
                <w:bottom w:val="nil"/>
                <w:right w:val="nil"/>
                <w:between w:val="nil"/>
              </w:pBdr>
              <w:spacing w:line="276" w:lineRule="auto"/>
              <w:rPr>
                <w:color w:val="000000"/>
                <w:sz w:val="26"/>
                <w:szCs w:val="26"/>
              </w:rPr>
            </w:pPr>
          </w:p>
        </w:tc>
        <w:tc>
          <w:tcPr>
            <w:tcW w:w="7145" w:type="dxa"/>
            <w:gridSpan w:val="2"/>
            <w:tcBorders>
              <w:top w:val="single" w:sz="18" w:space="0" w:color="000000"/>
              <w:left w:val="single" w:sz="4" w:space="0" w:color="000000"/>
              <w:bottom w:val="single" w:sz="18" w:space="0" w:color="000000"/>
              <w:right w:val="single" w:sz="18" w:space="0" w:color="000000"/>
            </w:tcBorders>
          </w:tcPr>
          <w:p w14:paraId="5A19B8A6" w14:textId="77777777" w:rsidR="00EA223C" w:rsidRDefault="001360A7">
            <w:pPr>
              <w:pBdr>
                <w:top w:val="nil"/>
                <w:left w:val="nil"/>
                <w:bottom w:val="nil"/>
                <w:right w:val="nil"/>
                <w:between w:val="nil"/>
              </w:pBdr>
              <w:spacing w:line="276" w:lineRule="auto"/>
              <w:ind w:right="75"/>
              <w:jc w:val="right"/>
              <w:rPr>
                <w:b/>
                <w:color w:val="000000"/>
                <w:sz w:val="26"/>
                <w:szCs w:val="26"/>
              </w:rPr>
            </w:pPr>
            <w:r>
              <w:rPr>
                <w:b/>
                <w:color w:val="000000"/>
                <w:sz w:val="26"/>
                <w:szCs w:val="26"/>
              </w:rPr>
              <w:t>TOTAL</w:t>
            </w:r>
          </w:p>
        </w:tc>
        <w:tc>
          <w:tcPr>
            <w:tcW w:w="2724" w:type="dxa"/>
            <w:tcBorders>
              <w:top w:val="single" w:sz="18" w:space="0" w:color="000000"/>
              <w:left w:val="single" w:sz="18" w:space="0" w:color="000000"/>
              <w:bottom w:val="single" w:sz="18" w:space="0" w:color="000000"/>
              <w:right w:val="single" w:sz="4" w:space="0" w:color="000000"/>
            </w:tcBorders>
            <w:shd w:val="clear" w:color="auto" w:fill="C6D9F1"/>
          </w:tcPr>
          <w:p w14:paraId="27CD9EF5" w14:textId="727CE495" w:rsidR="00EA223C" w:rsidRDefault="00754751">
            <w:pPr>
              <w:pBdr>
                <w:top w:val="nil"/>
                <w:left w:val="nil"/>
                <w:bottom w:val="nil"/>
                <w:right w:val="nil"/>
                <w:between w:val="nil"/>
              </w:pBdr>
              <w:rPr>
                <w:color w:val="000000"/>
              </w:rPr>
            </w:pPr>
            <w:r>
              <w:rPr>
                <w:color w:val="000000"/>
              </w:rPr>
              <w:t>none</w:t>
            </w:r>
          </w:p>
        </w:tc>
      </w:tr>
      <w:tr w:rsidR="00EA223C" w14:paraId="11855E02" w14:textId="77777777">
        <w:trPr>
          <w:trHeight w:val="1198"/>
        </w:trPr>
        <w:tc>
          <w:tcPr>
            <w:tcW w:w="499" w:type="dxa"/>
            <w:vMerge/>
            <w:tcBorders>
              <w:left w:val="single" w:sz="4" w:space="0" w:color="000000"/>
              <w:bottom w:val="single" w:sz="4" w:space="0" w:color="000000"/>
              <w:right w:val="single" w:sz="4" w:space="0" w:color="000000"/>
            </w:tcBorders>
            <w:shd w:val="clear" w:color="auto" w:fill="00FF00"/>
          </w:tcPr>
          <w:p w14:paraId="46C5583A" w14:textId="77777777" w:rsidR="00EA223C" w:rsidRDefault="00EA223C">
            <w:pPr>
              <w:pBdr>
                <w:top w:val="nil"/>
                <w:left w:val="nil"/>
                <w:bottom w:val="nil"/>
                <w:right w:val="nil"/>
                <w:between w:val="nil"/>
              </w:pBdr>
              <w:spacing w:line="276" w:lineRule="auto"/>
              <w:rPr>
                <w:color w:val="000000"/>
              </w:rPr>
            </w:pPr>
          </w:p>
        </w:tc>
        <w:tc>
          <w:tcPr>
            <w:tcW w:w="9869" w:type="dxa"/>
            <w:gridSpan w:val="3"/>
            <w:tcBorders>
              <w:top w:val="single" w:sz="18" w:space="0" w:color="000000"/>
              <w:left w:val="single" w:sz="4" w:space="0" w:color="000000"/>
              <w:bottom w:val="single" w:sz="4" w:space="0" w:color="000000"/>
              <w:right w:val="single" w:sz="4" w:space="0" w:color="000000"/>
            </w:tcBorders>
          </w:tcPr>
          <w:p w14:paraId="1BD69100" w14:textId="77777777" w:rsidR="00EA223C" w:rsidRDefault="001360A7">
            <w:pPr>
              <w:pBdr>
                <w:top w:val="nil"/>
                <w:left w:val="nil"/>
                <w:bottom w:val="nil"/>
                <w:right w:val="nil"/>
                <w:between w:val="nil"/>
              </w:pBdr>
              <w:spacing w:before="1"/>
              <w:ind w:left="105"/>
              <w:rPr>
                <w:color w:val="000000"/>
                <w:sz w:val="26"/>
                <w:szCs w:val="26"/>
              </w:rPr>
            </w:pPr>
            <w:r>
              <w:rPr>
                <w:color w:val="000000"/>
                <w:sz w:val="26"/>
                <w:szCs w:val="26"/>
              </w:rPr>
              <w:t>Funding sources:</w:t>
            </w:r>
          </w:p>
        </w:tc>
      </w:tr>
    </w:tbl>
    <w:p w14:paraId="44741E43" w14:textId="77777777" w:rsidR="00EA223C" w:rsidRDefault="00EA223C">
      <w:pPr>
        <w:rPr>
          <w:sz w:val="26"/>
          <w:szCs w:val="26"/>
        </w:rPr>
        <w:sectPr w:rsidR="00EA223C">
          <w:type w:val="continuous"/>
          <w:pgSz w:w="12240" w:h="15840"/>
          <w:pgMar w:top="1640" w:right="320" w:bottom="1260" w:left="680" w:header="0" w:footer="1065" w:gutter="0"/>
          <w:cols w:space="720"/>
        </w:sectPr>
      </w:pPr>
    </w:p>
    <w:p w14:paraId="35B9B846" w14:textId="77777777" w:rsidR="00EA223C" w:rsidRDefault="00EA223C">
      <w:pPr>
        <w:pBdr>
          <w:top w:val="nil"/>
          <w:left w:val="nil"/>
          <w:bottom w:val="nil"/>
          <w:right w:val="nil"/>
          <w:between w:val="nil"/>
        </w:pBdr>
        <w:spacing w:line="276" w:lineRule="auto"/>
        <w:rPr>
          <w:sz w:val="26"/>
          <w:szCs w:val="26"/>
        </w:rPr>
      </w:pPr>
    </w:p>
    <w:tbl>
      <w:tblPr>
        <w:tblStyle w:val="a1"/>
        <w:tblW w:w="10368" w:type="dxa"/>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9"/>
        <w:gridCol w:w="9869"/>
      </w:tblGrid>
      <w:tr w:rsidR="00EA223C" w14:paraId="5F2B01FC" w14:textId="77777777">
        <w:trPr>
          <w:trHeight w:val="1193"/>
        </w:trPr>
        <w:tc>
          <w:tcPr>
            <w:tcW w:w="499" w:type="dxa"/>
            <w:vMerge w:val="restart"/>
            <w:tcBorders>
              <w:bottom w:val="single" w:sz="24" w:space="0" w:color="000000"/>
            </w:tcBorders>
            <w:shd w:val="clear" w:color="auto" w:fill="00FFFF"/>
          </w:tcPr>
          <w:p w14:paraId="30DF174B" w14:textId="77777777" w:rsidR="00EA223C" w:rsidRDefault="001360A7">
            <w:pPr>
              <w:pBdr>
                <w:top w:val="nil"/>
                <w:left w:val="nil"/>
                <w:bottom w:val="nil"/>
                <w:right w:val="nil"/>
                <w:between w:val="nil"/>
              </w:pBdr>
              <w:spacing w:before="109" w:line="360" w:lineRule="auto"/>
              <w:ind w:left="1" w:right="2"/>
              <w:jc w:val="center"/>
              <w:rPr>
                <w:b/>
                <w:color w:val="000000"/>
                <w:sz w:val="32"/>
                <w:szCs w:val="32"/>
              </w:rPr>
            </w:pPr>
            <w:r>
              <w:rPr>
                <w:b/>
                <w:color w:val="000000"/>
                <w:sz w:val="32"/>
                <w:szCs w:val="32"/>
              </w:rPr>
              <w:t>K</w:t>
            </w:r>
          </w:p>
          <w:p w14:paraId="798D651F" w14:textId="77777777" w:rsidR="00EA223C" w:rsidRDefault="001360A7">
            <w:pPr>
              <w:pBdr>
                <w:top w:val="nil"/>
                <w:left w:val="nil"/>
                <w:bottom w:val="nil"/>
                <w:right w:val="nil"/>
                <w:between w:val="nil"/>
              </w:pBdr>
              <w:spacing w:before="109" w:line="360" w:lineRule="auto"/>
              <w:ind w:left="1" w:right="2"/>
              <w:jc w:val="center"/>
              <w:rPr>
                <w:b/>
                <w:color w:val="000000"/>
                <w:sz w:val="32"/>
                <w:szCs w:val="32"/>
              </w:rPr>
            </w:pPr>
            <w:r>
              <w:rPr>
                <w:b/>
                <w:color w:val="000000"/>
                <w:sz w:val="32"/>
                <w:szCs w:val="32"/>
              </w:rPr>
              <w:t>E</w:t>
            </w:r>
          </w:p>
          <w:p w14:paraId="406D3E0A" w14:textId="77777777" w:rsidR="00EA223C" w:rsidRDefault="001360A7">
            <w:pPr>
              <w:pBdr>
                <w:top w:val="nil"/>
                <w:left w:val="nil"/>
                <w:bottom w:val="nil"/>
                <w:right w:val="nil"/>
                <w:between w:val="nil"/>
              </w:pBdr>
              <w:spacing w:before="109" w:line="360" w:lineRule="auto"/>
              <w:ind w:left="1" w:right="2"/>
              <w:jc w:val="center"/>
              <w:rPr>
                <w:b/>
                <w:color w:val="000000"/>
                <w:sz w:val="32"/>
                <w:szCs w:val="32"/>
              </w:rPr>
            </w:pPr>
            <w:r>
              <w:rPr>
                <w:b/>
                <w:color w:val="000000"/>
                <w:sz w:val="32"/>
                <w:szCs w:val="32"/>
              </w:rPr>
              <w:t>Y A</w:t>
            </w:r>
          </w:p>
          <w:p w14:paraId="39F1CF23" w14:textId="77777777" w:rsidR="00EA223C" w:rsidRDefault="001360A7">
            <w:pPr>
              <w:pBdr>
                <w:top w:val="nil"/>
                <w:left w:val="nil"/>
                <w:bottom w:val="nil"/>
                <w:right w:val="nil"/>
                <w:between w:val="nil"/>
              </w:pBdr>
              <w:spacing w:before="109" w:line="360" w:lineRule="auto"/>
              <w:ind w:left="1" w:right="2"/>
              <w:jc w:val="center"/>
              <w:rPr>
                <w:b/>
                <w:color w:val="000000"/>
                <w:sz w:val="32"/>
                <w:szCs w:val="32"/>
              </w:rPr>
            </w:pPr>
            <w:r>
              <w:rPr>
                <w:b/>
                <w:color w:val="000000"/>
                <w:sz w:val="32"/>
                <w:szCs w:val="32"/>
              </w:rPr>
              <w:t>C</w:t>
            </w:r>
          </w:p>
          <w:p w14:paraId="0CA452D3" w14:textId="77777777" w:rsidR="00EA223C" w:rsidRDefault="001360A7">
            <w:pPr>
              <w:pBdr>
                <w:top w:val="nil"/>
                <w:left w:val="nil"/>
                <w:bottom w:val="nil"/>
                <w:right w:val="nil"/>
                <w:between w:val="nil"/>
              </w:pBdr>
              <w:spacing w:before="109" w:line="360" w:lineRule="auto"/>
              <w:ind w:left="1" w:right="2"/>
              <w:jc w:val="center"/>
              <w:rPr>
                <w:b/>
                <w:color w:val="000000"/>
                <w:sz w:val="32"/>
                <w:szCs w:val="32"/>
              </w:rPr>
            </w:pPr>
            <w:r>
              <w:rPr>
                <w:b/>
                <w:color w:val="000000"/>
                <w:sz w:val="32"/>
                <w:szCs w:val="32"/>
              </w:rPr>
              <w:t>T</w:t>
            </w:r>
          </w:p>
          <w:p w14:paraId="170A2BB7" w14:textId="77777777" w:rsidR="00EA223C" w:rsidRDefault="001360A7">
            <w:pPr>
              <w:pBdr>
                <w:top w:val="nil"/>
                <w:left w:val="nil"/>
                <w:bottom w:val="nil"/>
                <w:right w:val="nil"/>
                <w:between w:val="nil"/>
              </w:pBdr>
              <w:spacing w:before="109" w:line="360" w:lineRule="auto"/>
              <w:ind w:left="1" w:right="2"/>
              <w:jc w:val="center"/>
              <w:rPr>
                <w:b/>
                <w:color w:val="000000"/>
                <w:sz w:val="32"/>
                <w:szCs w:val="32"/>
              </w:rPr>
            </w:pPr>
            <w:r>
              <w:rPr>
                <w:b/>
                <w:color w:val="000000"/>
                <w:sz w:val="32"/>
                <w:szCs w:val="32"/>
              </w:rPr>
              <w:t>I</w:t>
            </w:r>
          </w:p>
          <w:p w14:paraId="7C3BD4C2" w14:textId="77777777" w:rsidR="00EA223C" w:rsidRDefault="001360A7">
            <w:pPr>
              <w:pBdr>
                <w:top w:val="nil"/>
                <w:left w:val="nil"/>
                <w:bottom w:val="nil"/>
                <w:right w:val="nil"/>
                <w:between w:val="nil"/>
              </w:pBdr>
              <w:spacing w:before="109" w:line="360" w:lineRule="auto"/>
              <w:ind w:left="1" w:right="2"/>
              <w:jc w:val="center"/>
              <w:rPr>
                <w:b/>
                <w:color w:val="000000"/>
                <w:sz w:val="32"/>
                <w:szCs w:val="32"/>
              </w:rPr>
            </w:pPr>
            <w:r>
              <w:rPr>
                <w:b/>
                <w:color w:val="000000"/>
                <w:sz w:val="32"/>
                <w:szCs w:val="32"/>
              </w:rPr>
              <w:t>O</w:t>
            </w:r>
          </w:p>
          <w:p w14:paraId="1E5E090B" w14:textId="77777777" w:rsidR="00EA223C" w:rsidRDefault="001360A7">
            <w:pPr>
              <w:pBdr>
                <w:top w:val="nil"/>
                <w:left w:val="nil"/>
                <w:bottom w:val="nil"/>
                <w:right w:val="nil"/>
                <w:between w:val="nil"/>
              </w:pBdr>
              <w:spacing w:before="109" w:line="360" w:lineRule="auto"/>
              <w:ind w:left="1" w:right="2"/>
              <w:jc w:val="center"/>
              <w:rPr>
                <w:b/>
                <w:color w:val="000000"/>
                <w:sz w:val="32"/>
                <w:szCs w:val="32"/>
              </w:rPr>
            </w:pPr>
            <w:r>
              <w:rPr>
                <w:b/>
                <w:color w:val="000000"/>
                <w:sz w:val="32"/>
                <w:szCs w:val="32"/>
              </w:rPr>
              <w:t>N TWO</w:t>
            </w:r>
          </w:p>
        </w:tc>
        <w:tc>
          <w:tcPr>
            <w:tcW w:w="9869" w:type="dxa"/>
          </w:tcPr>
          <w:p w14:paraId="188DBA7F" w14:textId="60FE41B1" w:rsidR="00EA223C" w:rsidRPr="00754751" w:rsidRDefault="001360A7">
            <w:pPr>
              <w:pBdr>
                <w:top w:val="nil"/>
                <w:left w:val="nil"/>
                <w:bottom w:val="nil"/>
                <w:right w:val="nil"/>
                <w:between w:val="nil"/>
              </w:pBdr>
              <w:spacing w:line="320" w:lineRule="auto"/>
              <w:ind w:left="105"/>
              <w:rPr>
                <w:iCs/>
                <w:color w:val="000000"/>
                <w:sz w:val="20"/>
                <w:szCs w:val="20"/>
              </w:rPr>
            </w:pPr>
            <w:r>
              <w:rPr>
                <w:b/>
                <w:color w:val="000000"/>
                <w:sz w:val="28"/>
                <w:szCs w:val="28"/>
              </w:rPr>
              <w:t xml:space="preserve">Key Action </w:t>
            </w:r>
            <w:r w:rsidR="00754751">
              <w:rPr>
                <w:b/>
                <w:color w:val="000000"/>
                <w:sz w:val="28"/>
                <w:szCs w:val="28"/>
              </w:rPr>
              <w:t xml:space="preserve">2: </w:t>
            </w:r>
          </w:p>
          <w:p w14:paraId="743414B7" w14:textId="77777777" w:rsidR="00EA223C" w:rsidRPr="00754751" w:rsidRDefault="001360A7">
            <w:pPr>
              <w:pBdr>
                <w:top w:val="nil"/>
                <w:left w:val="nil"/>
                <w:bottom w:val="nil"/>
                <w:right w:val="nil"/>
                <w:between w:val="nil"/>
              </w:pBdr>
              <w:spacing w:line="320" w:lineRule="auto"/>
              <w:ind w:left="105"/>
              <w:rPr>
                <w:bCs/>
                <w:sz w:val="28"/>
                <w:szCs w:val="28"/>
              </w:rPr>
            </w:pPr>
            <w:r w:rsidRPr="00754751">
              <w:rPr>
                <w:bCs/>
                <w:sz w:val="28"/>
                <w:szCs w:val="28"/>
              </w:rPr>
              <w:t>Improve English proficiency for Emergent Bilingual students.</w:t>
            </w:r>
          </w:p>
          <w:p w14:paraId="130D6C31" w14:textId="77777777" w:rsidR="00754751" w:rsidRDefault="00754751">
            <w:pPr>
              <w:pBdr>
                <w:top w:val="nil"/>
                <w:left w:val="nil"/>
                <w:bottom w:val="nil"/>
                <w:right w:val="nil"/>
                <w:between w:val="nil"/>
              </w:pBdr>
              <w:spacing w:line="320" w:lineRule="auto"/>
              <w:ind w:left="105"/>
              <w:rPr>
                <w:b/>
                <w:sz w:val="28"/>
                <w:szCs w:val="28"/>
              </w:rPr>
            </w:pPr>
          </w:p>
          <w:p w14:paraId="10386944" w14:textId="0D8A4553" w:rsidR="00754751" w:rsidRDefault="00754751">
            <w:pPr>
              <w:pBdr>
                <w:top w:val="nil"/>
                <w:left w:val="nil"/>
                <w:bottom w:val="nil"/>
                <w:right w:val="nil"/>
                <w:between w:val="nil"/>
              </w:pBdr>
              <w:spacing w:line="320" w:lineRule="auto"/>
              <w:ind w:left="105"/>
              <w:rPr>
                <w:b/>
                <w:sz w:val="28"/>
                <w:szCs w:val="28"/>
              </w:rPr>
            </w:pPr>
            <w:r>
              <w:rPr>
                <w:b/>
                <w:sz w:val="28"/>
                <w:szCs w:val="28"/>
              </w:rPr>
              <w:t xml:space="preserve">HISD Action Plan Alignment: </w:t>
            </w:r>
            <w:r>
              <w:rPr>
                <w:bCs/>
                <w:sz w:val="28"/>
                <w:szCs w:val="28"/>
              </w:rPr>
              <w:t xml:space="preserve">(3) </w:t>
            </w:r>
            <w:r w:rsidRPr="00754751">
              <w:rPr>
                <w:bCs/>
                <w:sz w:val="28"/>
                <w:szCs w:val="28"/>
              </w:rPr>
              <w:t xml:space="preserve">Grow </w:t>
            </w:r>
            <w:r>
              <w:rPr>
                <w:bCs/>
                <w:sz w:val="28"/>
                <w:szCs w:val="28"/>
              </w:rPr>
              <w:t>s</w:t>
            </w:r>
            <w:r w:rsidRPr="00754751">
              <w:rPr>
                <w:bCs/>
                <w:sz w:val="28"/>
                <w:szCs w:val="28"/>
              </w:rPr>
              <w:t xml:space="preserve">taff </w:t>
            </w:r>
            <w:r>
              <w:rPr>
                <w:bCs/>
                <w:sz w:val="28"/>
                <w:szCs w:val="28"/>
              </w:rPr>
              <w:t>c</w:t>
            </w:r>
            <w:r w:rsidRPr="00754751">
              <w:rPr>
                <w:bCs/>
                <w:sz w:val="28"/>
                <w:szCs w:val="28"/>
              </w:rPr>
              <w:t xml:space="preserve">apacity to </w:t>
            </w:r>
            <w:r>
              <w:rPr>
                <w:bCs/>
                <w:sz w:val="28"/>
                <w:szCs w:val="28"/>
              </w:rPr>
              <w:t>p</w:t>
            </w:r>
            <w:r w:rsidRPr="00754751">
              <w:rPr>
                <w:bCs/>
                <w:sz w:val="28"/>
                <w:szCs w:val="28"/>
              </w:rPr>
              <w:t xml:space="preserve">rovide the </w:t>
            </w:r>
            <w:r>
              <w:rPr>
                <w:bCs/>
                <w:sz w:val="28"/>
                <w:szCs w:val="28"/>
              </w:rPr>
              <w:t>h</w:t>
            </w:r>
            <w:r w:rsidRPr="00754751">
              <w:rPr>
                <w:bCs/>
                <w:sz w:val="28"/>
                <w:szCs w:val="28"/>
              </w:rPr>
              <w:t xml:space="preserve">ighest </w:t>
            </w:r>
            <w:r>
              <w:rPr>
                <w:bCs/>
                <w:sz w:val="28"/>
                <w:szCs w:val="28"/>
              </w:rPr>
              <w:t>q</w:t>
            </w:r>
            <w:r w:rsidRPr="00754751">
              <w:rPr>
                <w:bCs/>
                <w:sz w:val="28"/>
                <w:szCs w:val="28"/>
              </w:rPr>
              <w:t xml:space="preserve">uality </w:t>
            </w:r>
            <w:r>
              <w:rPr>
                <w:bCs/>
                <w:sz w:val="28"/>
                <w:szCs w:val="28"/>
              </w:rPr>
              <w:t>i</w:t>
            </w:r>
            <w:r w:rsidRPr="00754751">
              <w:rPr>
                <w:bCs/>
                <w:sz w:val="28"/>
                <w:szCs w:val="28"/>
              </w:rPr>
              <w:t>nstruction;</w:t>
            </w:r>
            <w:r>
              <w:rPr>
                <w:bCs/>
                <w:sz w:val="28"/>
                <w:szCs w:val="28"/>
              </w:rPr>
              <w:t xml:space="preserve"> (4)</w:t>
            </w:r>
            <w:r w:rsidRPr="00754751">
              <w:rPr>
                <w:bCs/>
                <w:sz w:val="28"/>
                <w:szCs w:val="28"/>
              </w:rPr>
              <w:t xml:space="preserve"> Strengthen </w:t>
            </w:r>
            <w:r>
              <w:rPr>
                <w:bCs/>
                <w:sz w:val="28"/>
                <w:szCs w:val="28"/>
              </w:rPr>
              <w:t>p</w:t>
            </w:r>
            <w:r w:rsidRPr="00754751">
              <w:rPr>
                <w:bCs/>
                <w:sz w:val="28"/>
                <w:szCs w:val="28"/>
              </w:rPr>
              <w:t xml:space="preserve">rincipal and </w:t>
            </w:r>
            <w:r>
              <w:rPr>
                <w:bCs/>
                <w:sz w:val="28"/>
                <w:szCs w:val="28"/>
              </w:rPr>
              <w:t>e</w:t>
            </w:r>
            <w:r w:rsidRPr="00754751">
              <w:rPr>
                <w:bCs/>
                <w:sz w:val="28"/>
                <w:szCs w:val="28"/>
              </w:rPr>
              <w:t xml:space="preserve">xecutive </w:t>
            </w:r>
            <w:r>
              <w:rPr>
                <w:bCs/>
                <w:sz w:val="28"/>
                <w:szCs w:val="28"/>
              </w:rPr>
              <w:t>d</w:t>
            </w:r>
            <w:r w:rsidRPr="00754751">
              <w:rPr>
                <w:bCs/>
                <w:sz w:val="28"/>
                <w:szCs w:val="28"/>
              </w:rPr>
              <w:t xml:space="preserve">irector </w:t>
            </w:r>
            <w:r>
              <w:rPr>
                <w:bCs/>
                <w:sz w:val="28"/>
                <w:szCs w:val="28"/>
              </w:rPr>
              <w:t>l</w:t>
            </w:r>
            <w:r w:rsidRPr="00754751">
              <w:rPr>
                <w:bCs/>
                <w:sz w:val="28"/>
                <w:szCs w:val="28"/>
              </w:rPr>
              <w:t xml:space="preserve">eadership; </w:t>
            </w:r>
            <w:r>
              <w:rPr>
                <w:bCs/>
                <w:sz w:val="28"/>
                <w:szCs w:val="28"/>
              </w:rPr>
              <w:t xml:space="preserve">(7) </w:t>
            </w:r>
            <w:r w:rsidRPr="00754751">
              <w:rPr>
                <w:bCs/>
                <w:sz w:val="28"/>
                <w:szCs w:val="28"/>
              </w:rPr>
              <w:t xml:space="preserve">Improve </w:t>
            </w:r>
            <w:r>
              <w:rPr>
                <w:bCs/>
                <w:sz w:val="28"/>
                <w:szCs w:val="28"/>
              </w:rPr>
              <w:t>r</w:t>
            </w:r>
            <w:r w:rsidRPr="00754751">
              <w:rPr>
                <w:bCs/>
                <w:sz w:val="28"/>
                <w:szCs w:val="28"/>
              </w:rPr>
              <w:t xml:space="preserve">eading </w:t>
            </w:r>
            <w:r>
              <w:rPr>
                <w:bCs/>
                <w:sz w:val="28"/>
                <w:szCs w:val="28"/>
              </w:rPr>
              <w:t>p</w:t>
            </w:r>
            <w:r w:rsidRPr="00754751">
              <w:rPr>
                <w:bCs/>
                <w:sz w:val="28"/>
                <w:szCs w:val="28"/>
              </w:rPr>
              <w:t xml:space="preserve">roficiency in </w:t>
            </w:r>
            <w:r>
              <w:rPr>
                <w:bCs/>
                <w:sz w:val="28"/>
                <w:szCs w:val="28"/>
              </w:rPr>
              <w:t>g</w:t>
            </w:r>
            <w:r w:rsidRPr="00754751">
              <w:rPr>
                <w:bCs/>
                <w:sz w:val="28"/>
                <w:szCs w:val="28"/>
              </w:rPr>
              <w:t>rades K through 8.</w:t>
            </w:r>
          </w:p>
        </w:tc>
      </w:tr>
      <w:tr w:rsidR="00EA223C" w14:paraId="4D7C4608" w14:textId="77777777">
        <w:trPr>
          <w:trHeight w:val="413"/>
        </w:trPr>
        <w:tc>
          <w:tcPr>
            <w:tcW w:w="499" w:type="dxa"/>
            <w:vMerge/>
            <w:tcBorders>
              <w:bottom w:val="single" w:sz="24" w:space="0" w:color="000000"/>
            </w:tcBorders>
            <w:shd w:val="clear" w:color="auto" w:fill="00FFFF"/>
          </w:tcPr>
          <w:p w14:paraId="0FF807CD" w14:textId="77777777" w:rsidR="00EA223C" w:rsidRDefault="00EA223C">
            <w:pPr>
              <w:pBdr>
                <w:top w:val="nil"/>
                <w:left w:val="nil"/>
                <w:bottom w:val="nil"/>
                <w:right w:val="nil"/>
                <w:between w:val="nil"/>
              </w:pBdr>
              <w:spacing w:line="276" w:lineRule="auto"/>
              <w:rPr>
                <w:b/>
                <w:color w:val="000000"/>
                <w:sz w:val="20"/>
                <w:szCs w:val="20"/>
              </w:rPr>
            </w:pPr>
          </w:p>
        </w:tc>
        <w:tc>
          <w:tcPr>
            <w:tcW w:w="9869" w:type="dxa"/>
            <w:tcBorders>
              <w:bottom w:val="nil"/>
            </w:tcBorders>
          </w:tcPr>
          <w:p w14:paraId="3950027D" w14:textId="77777777" w:rsidR="00EA223C" w:rsidRDefault="001360A7">
            <w:pPr>
              <w:pBdr>
                <w:top w:val="nil"/>
                <w:left w:val="nil"/>
                <w:bottom w:val="nil"/>
                <w:right w:val="nil"/>
                <w:between w:val="nil"/>
              </w:pBdr>
              <w:spacing w:line="295" w:lineRule="auto"/>
              <w:ind w:left="105"/>
              <w:rPr>
                <w:i/>
                <w:color w:val="000000"/>
                <w:sz w:val="20"/>
                <w:szCs w:val="20"/>
              </w:rPr>
            </w:pPr>
            <w:r>
              <w:rPr>
                <w:b/>
                <w:color w:val="000000"/>
                <w:sz w:val="28"/>
                <w:szCs w:val="28"/>
              </w:rPr>
              <w:t xml:space="preserve">Indicators of success </w:t>
            </w:r>
            <w:r>
              <w:rPr>
                <w:i/>
                <w:color w:val="000000"/>
                <w:sz w:val="20"/>
                <w:szCs w:val="20"/>
              </w:rPr>
              <w:t>(Measurable results that describe success.)</w:t>
            </w:r>
          </w:p>
        </w:tc>
      </w:tr>
      <w:tr w:rsidR="00EA223C" w14:paraId="610F581D" w14:textId="77777777">
        <w:trPr>
          <w:trHeight w:val="2812"/>
        </w:trPr>
        <w:tc>
          <w:tcPr>
            <w:tcW w:w="499" w:type="dxa"/>
            <w:vMerge/>
            <w:tcBorders>
              <w:bottom w:val="single" w:sz="24" w:space="0" w:color="000000"/>
            </w:tcBorders>
            <w:shd w:val="clear" w:color="auto" w:fill="00FFFF"/>
          </w:tcPr>
          <w:p w14:paraId="33978BD4" w14:textId="77777777" w:rsidR="00EA223C" w:rsidRDefault="00EA223C">
            <w:pPr>
              <w:pBdr>
                <w:top w:val="nil"/>
                <w:left w:val="nil"/>
                <w:bottom w:val="nil"/>
                <w:right w:val="nil"/>
                <w:between w:val="nil"/>
              </w:pBdr>
              <w:spacing w:line="276" w:lineRule="auto"/>
              <w:rPr>
                <w:i/>
                <w:color w:val="000000"/>
                <w:sz w:val="20"/>
                <w:szCs w:val="20"/>
              </w:rPr>
            </w:pPr>
          </w:p>
        </w:tc>
        <w:tc>
          <w:tcPr>
            <w:tcW w:w="9869" w:type="dxa"/>
            <w:tcBorders>
              <w:top w:val="nil"/>
              <w:bottom w:val="nil"/>
            </w:tcBorders>
          </w:tcPr>
          <w:p w14:paraId="57DC2592" w14:textId="77777777" w:rsidR="00EA223C" w:rsidRDefault="00EA223C">
            <w:pPr>
              <w:spacing w:before="118"/>
              <w:rPr>
                <w:b/>
                <w:i/>
                <w:sz w:val="26"/>
                <w:szCs w:val="26"/>
              </w:rPr>
            </w:pPr>
          </w:p>
          <w:p w14:paraId="339A3EE9" w14:textId="77777777" w:rsidR="00EA223C" w:rsidRDefault="001360A7">
            <w:pPr>
              <w:numPr>
                <w:ilvl w:val="0"/>
                <w:numId w:val="6"/>
              </w:numPr>
              <w:spacing w:line="320" w:lineRule="auto"/>
              <w:rPr>
                <w:sz w:val="26"/>
                <w:szCs w:val="26"/>
              </w:rPr>
            </w:pPr>
            <w:r>
              <w:rPr>
                <w:sz w:val="26"/>
                <w:szCs w:val="26"/>
              </w:rPr>
              <w:t>By June 2025, the campus will improve from 27% to 40</w:t>
            </w:r>
            <w:proofErr w:type="gramStart"/>
            <w:r>
              <w:rPr>
                <w:sz w:val="26"/>
                <w:szCs w:val="26"/>
              </w:rPr>
              <w:t>%  of</w:t>
            </w:r>
            <w:proofErr w:type="gramEnd"/>
            <w:r>
              <w:rPr>
                <w:sz w:val="26"/>
                <w:szCs w:val="26"/>
              </w:rPr>
              <w:t xml:space="preserve"> students who grow one level of Proficiency, defined as SY23-24 composite to SY24-25 composite on TELPAS.</w:t>
            </w:r>
          </w:p>
          <w:p w14:paraId="3F6C4790" w14:textId="77777777" w:rsidR="00EA223C" w:rsidRDefault="001360A7">
            <w:pPr>
              <w:numPr>
                <w:ilvl w:val="0"/>
                <w:numId w:val="6"/>
              </w:numPr>
              <w:spacing w:line="320" w:lineRule="auto"/>
              <w:rPr>
                <w:sz w:val="26"/>
                <w:szCs w:val="26"/>
              </w:rPr>
            </w:pPr>
            <w:r>
              <w:rPr>
                <w:sz w:val="26"/>
                <w:szCs w:val="26"/>
              </w:rPr>
              <w:t xml:space="preserve">By January 2025, 40% of Emergent Bilingual students will meet their individual growth target on 2-5 NWEA MAP Reading. This rate will increase to 60% by June 2025 EOY 2-5 NWEA MAP Reading. </w:t>
            </w:r>
          </w:p>
          <w:p w14:paraId="38022DC3" w14:textId="77777777" w:rsidR="00EA223C" w:rsidRDefault="001360A7">
            <w:pPr>
              <w:numPr>
                <w:ilvl w:val="0"/>
                <w:numId w:val="6"/>
              </w:numPr>
              <w:spacing w:line="320" w:lineRule="auto"/>
              <w:rPr>
                <w:sz w:val="26"/>
                <w:szCs w:val="26"/>
              </w:rPr>
            </w:pPr>
            <w:r>
              <w:rPr>
                <w:sz w:val="26"/>
                <w:szCs w:val="26"/>
              </w:rPr>
              <w:t xml:space="preserve">By January 2025, 90% of EB students will reach or exceed their Domain 2 growth target on reading unit assessments 50% of the time. By June 2025, this rate will increase to 80% of the time. </w:t>
            </w:r>
          </w:p>
          <w:p w14:paraId="46A2727F" w14:textId="77777777" w:rsidR="00EA223C" w:rsidRDefault="001360A7">
            <w:pPr>
              <w:numPr>
                <w:ilvl w:val="0"/>
                <w:numId w:val="6"/>
              </w:numPr>
              <w:rPr>
                <w:sz w:val="26"/>
                <w:szCs w:val="26"/>
              </w:rPr>
            </w:pPr>
            <w:r>
              <w:rPr>
                <w:sz w:val="26"/>
                <w:szCs w:val="26"/>
              </w:rPr>
              <w:t xml:space="preserve">90% of EB Students will reach or exceed their Domain 2 growth target for Spring 2025 STAAR Reading exam </w:t>
            </w:r>
            <w:r>
              <w:rPr>
                <w:i/>
                <w:sz w:val="26"/>
                <w:szCs w:val="26"/>
              </w:rPr>
              <w:t>(criteria- must test in 2024 language)</w:t>
            </w:r>
          </w:p>
        </w:tc>
      </w:tr>
      <w:tr w:rsidR="00EA223C" w14:paraId="236B3594" w14:textId="77777777">
        <w:trPr>
          <w:trHeight w:val="856"/>
        </w:trPr>
        <w:tc>
          <w:tcPr>
            <w:tcW w:w="499" w:type="dxa"/>
            <w:vMerge/>
            <w:tcBorders>
              <w:bottom w:val="single" w:sz="24" w:space="0" w:color="000000"/>
            </w:tcBorders>
            <w:shd w:val="clear" w:color="auto" w:fill="00FFFF"/>
          </w:tcPr>
          <w:p w14:paraId="24B4328B" w14:textId="77777777" w:rsidR="00EA223C" w:rsidRDefault="00EA223C">
            <w:pPr>
              <w:pBdr>
                <w:top w:val="nil"/>
                <w:left w:val="nil"/>
                <w:bottom w:val="nil"/>
                <w:right w:val="nil"/>
                <w:between w:val="nil"/>
              </w:pBdr>
              <w:spacing w:line="276" w:lineRule="auto"/>
              <w:rPr>
                <w:color w:val="000000"/>
                <w:sz w:val="26"/>
                <w:szCs w:val="26"/>
              </w:rPr>
            </w:pPr>
          </w:p>
        </w:tc>
        <w:tc>
          <w:tcPr>
            <w:tcW w:w="9869" w:type="dxa"/>
            <w:tcBorders>
              <w:top w:val="nil"/>
              <w:bottom w:val="nil"/>
            </w:tcBorders>
          </w:tcPr>
          <w:p w14:paraId="3003C874" w14:textId="77777777" w:rsidR="00EA223C" w:rsidRDefault="00EA223C">
            <w:pPr>
              <w:pBdr>
                <w:top w:val="nil"/>
                <w:left w:val="nil"/>
                <w:bottom w:val="nil"/>
                <w:right w:val="nil"/>
                <w:between w:val="nil"/>
              </w:pBdr>
              <w:spacing w:before="269"/>
              <w:ind w:left="105"/>
              <w:rPr>
                <w:sz w:val="26"/>
                <w:szCs w:val="26"/>
              </w:rPr>
            </w:pPr>
          </w:p>
          <w:p w14:paraId="1C2DC855" w14:textId="77777777" w:rsidR="00EA223C" w:rsidRDefault="00EA223C">
            <w:pPr>
              <w:pBdr>
                <w:top w:val="nil"/>
                <w:left w:val="nil"/>
                <w:bottom w:val="nil"/>
                <w:right w:val="nil"/>
                <w:between w:val="nil"/>
              </w:pBdr>
              <w:spacing w:before="269"/>
              <w:ind w:left="105"/>
              <w:rPr>
                <w:sz w:val="26"/>
                <w:szCs w:val="26"/>
              </w:rPr>
            </w:pPr>
          </w:p>
        </w:tc>
      </w:tr>
      <w:tr w:rsidR="00EA223C" w14:paraId="7B77E7E5" w14:textId="77777777">
        <w:trPr>
          <w:trHeight w:val="1157"/>
        </w:trPr>
        <w:tc>
          <w:tcPr>
            <w:tcW w:w="499" w:type="dxa"/>
            <w:vMerge/>
            <w:tcBorders>
              <w:bottom w:val="single" w:sz="24" w:space="0" w:color="000000"/>
            </w:tcBorders>
            <w:shd w:val="clear" w:color="auto" w:fill="00FFFF"/>
          </w:tcPr>
          <w:p w14:paraId="62F33A4B" w14:textId="77777777" w:rsidR="00EA223C" w:rsidRDefault="00EA223C">
            <w:pPr>
              <w:pBdr>
                <w:top w:val="nil"/>
                <w:left w:val="nil"/>
                <w:bottom w:val="nil"/>
                <w:right w:val="nil"/>
                <w:between w:val="nil"/>
              </w:pBdr>
              <w:spacing w:line="276" w:lineRule="auto"/>
              <w:rPr>
                <w:color w:val="000000"/>
                <w:sz w:val="26"/>
                <w:szCs w:val="26"/>
              </w:rPr>
            </w:pPr>
          </w:p>
        </w:tc>
        <w:tc>
          <w:tcPr>
            <w:tcW w:w="9869" w:type="dxa"/>
            <w:tcBorders>
              <w:top w:val="nil"/>
            </w:tcBorders>
          </w:tcPr>
          <w:p w14:paraId="28102CAF" w14:textId="77777777" w:rsidR="00EA223C" w:rsidRDefault="00EA223C">
            <w:pPr>
              <w:pBdr>
                <w:top w:val="nil"/>
                <w:left w:val="nil"/>
                <w:bottom w:val="nil"/>
                <w:right w:val="nil"/>
                <w:between w:val="nil"/>
              </w:pBdr>
              <w:spacing w:before="269"/>
              <w:rPr>
                <w:sz w:val="26"/>
                <w:szCs w:val="26"/>
              </w:rPr>
            </w:pPr>
          </w:p>
          <w:p w14:paraId="742764A7" w14:textId="77777777" w:rsidR="00EA223C" w:rsidRDefault="00EA223C">
            <w:pPr>
              <w:pBdr>
                <w:top w:val="nil"/>
                <w:left w:val="nil"/>
                <w:bottom w:val="nil"/>
                <w:right w:val="nil"/>
                <w:between w:val="nil"/>
              </w:pBdr>
              <w:spacing w:before="269"/>
              <w:rPr>
                <w:sz w:val="26"/>
                <w:szCs w:val="26"/>
              </w:rPr>
            </w:pPr>
          </w:p>
          <w:p w14:paraId="01EBA005" w14:textId="77777777" w:rsidR="00BF0E16" w:rsidRDefault="00BF0E16">
            <w:pPr>
              <w:pBdr>
                <w:top w:val="nil"/>
                <w:left w:val="nil"/>
                <w:bottom w:val="nil"/>
                <w:right w:val="nil"/>
                <w:between w:val="nil"/>
              </w:pBdr>
              <w:spacing w:before="269"/>
              <w:rPr>
                <w:sz w:val="26"/>
                <w:szCs w:val="26"/>
              </w:rPr>
            </w:pPr>
          </w:p>
          <w:p w14:paraId="688D62D6" w14:textId="77777777" w:rsidR="00BF0E16" w:rsidRDefault="00BF0E16">
            <w:pPr>
              <w:pBdr>
                <w:top w:val="nil"/>
                <w:left w:val="nil"/>
                <w:bottom w:val="nil"/>
                <w:right w:val="nil"/>
                <w:between w:val="nil"/>
              </w:pBdr>
              <w:spacing w:before="269"/>
              <w:rPr>
                <w:sz w:val="26"/>
                <w:szCs w:val="26"/>
              </w:rPr>
            </w:pPr>
          </w:p>
          <w:p w14:paraId="0F8EFC76" w14:textId="60676256" w:rsidR="00BF0E16" w:rsidRDefault="00BF0E16">
            <w:pPr>
              <w:pBdr>
                <w:top w:val="nil"/>
                <w:left w:val="nil"/>
                <w:bottom w:val="nil"/>
                <w:right w:val="nil"/>
                <w:between w:val="nil"/>
              </w:pBdr>
              <w:spacing w:before="269"/>
              <w:rPr>
                <w:sz w:val="26"/>
                <w:szCs w:val="26"/>
              </w:rPr>
            </w:pPr>
          </w:p>
        </w:tc>
      </w:tr>
      <w:tr w:rsidR="00EA223C" w14:paraId="689EB1E1" w14:textId="77777777">
        <w:trPr>
          <w:trHeight w:val="269"/>
        </w:trPr>
        <w:tc>
          <w:tcPr>
            <w:tcW w:w="499" w:type="dxa"/>
            <w:vMerge/>
            <w:tcBorders>
              <w:bottom w:val="single" w:sz="24" w:space="0" w:color="000000"/>
            </w:tcBorders>
            <w:shd w:val="clear" w:color="auto" w:fill="00FFFF"/>
          </w:tcPr>
          <w:p w14:paraId="420842C3" w14:textId="77777777" w:rsidR="00EA223C" w:rsidRDefault="00EA223C">
            <w:pPr>
              <w:pBdr>
                <w:top w:val="nil"/>
                <w:left w:val="nil"/>
                <w:bottom w:val="nil"/>
                <w:right w:val="nil"/>
                <w:between w:val="nil"/>
              </w:pBdr>
              <w:spacing w:line="276" w:lineRule="auto"/>
              <w:rPr>
                <w:color w:val="000000"/>
                <w:sz w:val="26"/>
                <w:szCs w:val="26"/>
              </w:rPr>
            </w:pPr>
          </w:p>
        </w:tc>
        <w:tc>
          <w:tcPr>
            <w:tcW w:w="9869" w:type="dxa"/>
            <w:tcBorders>
              <w:bottom w:val="nil"/>
            </w:tcBorders>
          </w:tcPr>
          <w:p w14:paraId="51F6155F" w14:textId="77777777" w:rsidR="00EA223C" w:rsidRDefault="001360A7">
            <w:pPr>
              <w:pBdr>
                <w:top w:val="nil"/>
                <w:left w:val="nil"/>
                <w:bottom w:val="nil"/>
                <w:right w:val="nil"/>
                <w:between w:val="nil"/>
              </w:pBdr>
              <w:spacing w:line="249" w:lineRule="auto"/>
              <w:ind w:left="105"/>
              <w:rPr>
                <w:i/>
                <w:color w:val="000000"/>
                <w:sz w:val="20"/>
                <w:szCs w:val="20"/>
              </w:rPr>
            </w:pPr>
            <w:r>
              <w:rPr>
                <w:b/>
                <w:color w:val="000000"/>
                <w:sz w:val="28"/>
                <w:szCs w:val="28"/>
              </w:rPr>
              <w:t xml:space="preserve">Specific actions – school leaders </w:t>
            </w:r>
            <w:r>
              <w:rPr>
                <w:i/>
                <w:color w:val="000000"/>
                <w:sz w:val="20"/>
                <w:szCs w:val="20"/>
              </w:rPr>
              <w:t>(What specific action steps will the building leaders take to accomplish</w:t>
            </w:r>
          </w:p>
        </w:tc>
      </w:tr>
      <w:tr w:rsidR="00EA223C" w14:paraId="378FFE7B" w14:textId="77777777">
        <w:trPr>
          <w:trHeight w:val="3460"/>
        </w:trPr>
        <w:tc>
          <w:tcPr>
            <w:tcW w:w="499" w:type="dxa"/>
            <w:vMerge/>
            <w:tcBorders>
              <w:bottom w:val="single" w:sz="24" w:space="0" w:color="000000"/>
            </w:tcBorders>
            <w:shd w:val="clear" w:color="auto" w:fill="00FFFF"/>
          </w:tcPr>
          <w:p w14:paraId="2B1AF2CF" w14:textId="77777777" w:rsidR="00EA223C" w:rsidRDefault="00EA223C">
            <w:pPr>
              <w:pBdr>
                <w:top w:val="nil"/>
                <w:left w:val="nil"/>
                <w:bottom w:val="nil"/>
                <w:right w:val="nil"/>
                <w:between w:val="nil"/>
              </w:pBdr>
              <w:spacing w:line="276" w:lineRule="auto"/>
              <w:rPr>
                <w:i/>
                <w:color w:val="000000"/>
                <w:sz w:val="20"/>
                <w:szCs w:val="20"/>
              </w:rPr>
            </w:pPr>
          </w:p>
        </w:tc>
        <w:tc>
          <w:tcPr>
            <w:tcW w:w="9869" w:type="dxa"/>
            <w:tcBorders>
              <w:top w:val="nil"/>
            </w:tcBorders>
          </w:tcPr>
          <w:p w14:paraId="43E1C285" w14:textId="77777777" w:rsidR="00EA223C" w:rsidRDefault="001360A7">
            <w:pPr>
              <w:pBdr>
                <w:top w:val="nil"/>
                <w:left w:val="nil"/>
                <w:bottom w:val="nil"/>
                <w:right w:val="nil"/>
                <w:between w:val="nil"/>
              </w:pBdr>
              <w:spacing w:line="198" w:lineRule="auto"/>
              <w:ind w:left="105"/>
              <w:rPr>
                <w:color w:val="000000"/>
                <w:sz w:val="20"/>
                <w:szCs w:val="20"/>
              </w:rPr>
            </w:pPr>
            <w:r>
              <w:rPr>
                <w:i/>
                <w:color w:val="000000"/>
                <w:sz w:val="20"/>
                <w:szCs w:val="20"/>
              </w:rPr>
              <w:t>the objective?)</w:t>
            </w:r>
          </w:p>
          <w:p w14:paraId="46F0418E" w14:textId="77777777" w:rsidR="00EA223C" w:rsidRDefault="00EA223C">
            <w:pPr>
              <w:pBdr>
                <w:top w:val="nil"/>
                <w:left w:val="nil"/>
                <w:bottom w:val="nil"/>
                <w:right w:val="nil"/>
                <w:between w:val="nil"/>
              </w:pBdr>
              <w:spacing w:line="198" w:lineRule="auto"/>
              <w:ind w:left="105"/>
              <w:rPr>
                <w:color w:val="000000"/>
                <w:sz w:val="20"/>
                <w:szCs w:val="20"/>
              </w:rPr>
            </w:pPr>
          </w:p>
          <w:p w14:paraId="3DE5DD74" w14:textId="7B985740" w:rsidR="00BF0E16" w:rsidRPr="00BF0E16" w:rsidRDefault="00EA4F78" w:rsidP="00BF0E16">
            <w:pPr>
              <w:widowControl/>
              <w:numPr>
                <w:ilvl w:val="0"/>
                <w:numId w:val="8"/>
              </w:numPr>
              <w:spacing w:line="256" w:lineRule="auto"/>
              <w:rPr>
                <w:sz w:val="26"/>
                <w:szCs w:val="26"/>
              </w:rPr>
            </w:pPr>
            <w:r>
              <w:rPr>
                <w:sz w:val="26"/>
                <w:szCs w:val="26"/>
              </w:rPr>
              <w:t>Leadership team will e</w:t>
            </w:r>
            <w:r w:rsidR="00BF0E16" w:rsidRPr="00D179EC">
              <w:rPr>
                <w:sz w:val="26"/>
                <w:szCs w:val="26"/>
              </w:rPr>
              <w:t>xplain the rationale and philosophy of systems thinking that will support with improving student achievement.</w:t>
            </w:r>
          </w:p>
          <w:p w14:paraId="0A0FCB3E" w14:textId="13159445" w:rsidR="00EA223C" w:rsidRDefault="001360A7" w:rsidP="00BF0E16">
            <w:pPr>
              <w:widowControl/>
              <w:numPr>
                <w:ilvl w:val="0"/>
                <w:numId w:val="8"/>
              </w:numPr>
              <w:pBdr>
                <w:top w:val="nil"/>
                <w:left w:val="nil"/>
                <w:bottom w:val="nil"/>
                <w:right w:val="nil"/>
                <w:between w:val="nil"/>
              </w:pBdr>
              <w:spacing w:line="259" w:lineRule="auto"/>
              <w:rPr>
                <w:sz w:val="26"/>
                <w:szCs w:val="26"/>
              </w:rPr>
            </w:pPr>
            <w:r>
              <w:rPr>
                <w:sz w:val="26"/>
                <w:szCs w:val="26"/>
              </w:rPr>
              <w:t xml:space="preserve">Effectively train all K-1 teachers on how to effectively administer the TELPAS exam and rate student outcomes by February 2025. </w:t>
            </w:r>
          </w:p>
          <w:p w14:paraId="1AF4B728" w14:textId="77777777" w:rsidR="00EA223C" w:rsidRDefault="001360A7" w:rsidP="00BF0E16">
            <w:pPr>
              <w:widowControl/>
              <w:numPr>
                <w:ilvl w:val="0"/>
                <w:numId w:val="8"/>
              </w:numPr>
              <w:pBdr>
                <w:top w:val="nil"/>
                <w:left w:val="nil"/>
                <w:bottom w:val="nil"/>
                <w:right w:val="nil"/>
                <w:between w:val="nil"/>
              </w:pBdr>
              <w:spacing w:line="259" w:lineRule="auto"/>
              <w:rPr>
                <w:sz w:val="26"/>
                <w:szCs w:val="26"/>
              </w:rPr>
            </w:pPr>
            <w:r>
              <w:rPr>
                <w:sz w:val="26"/>
                <w:szCs w:val="26"/>
              </w:rPr>
              <w:t xml:space="preserve">Coach 2nd-5th grade teachers on understanding the four TELPAS language domains and their impact on a student’s overall composite TELPAS score. </w:t>
            </w:r>
          </w:p>
          <w:p w14:paraId="392344C3" w14:textId="77777777" w:rsidR="00EA223C" w:rsidRDefault="001360A7" w:rsidP="00BF0E16">
            <w:pPr>
              <w:widowControl/>
              <w:numPr>
                <w:ilvl w:val="0"/>
                <w:numId w:val="8"/>
              </w:numPr>
              <w:pBdr>
                <w:top w:val="nil"/>
                <w:left w:val="nil"/>
                <w:bottom w:val="nil"/>
                <w:right w:val="nil"/>
                <w:between w:val="nil"/>
              </w:pBdr>
              <w:spacing w:line="259" w:lineRule="auto"/>
              <w:rPr>
                <w:sz w:val="26"/>
                <w:szCs w:val="26"/>
              </w:rPr>
            </w:pPr>
            <w:r>
              <w:rPr>
                <w:sz w:val="26"/>
                <w:szCs w:val="26"/>
              </w:rPr>
              <w:t xml:space="preserve">Ensure tracking system is in place to review disparities in academic performance among emergent bilingual students, based on DOL and unit assessments to help identify whether teachers are effectively closing gaps in student performance. </w:t>
            </w:r>
          </w:p>
          <w:p w14:paraId="1911AE68" w14:textId="7975C758" w:rsidR="00EA223C" w:rsidRDefault="001360A7" w:rsidP="00BF0E16">
            <w:pPr>
              <w:widowControl/>
              <w:numPr>
                <w:ilvl w:val="0"/>
                <w:numId w:val="8"/>
              </w:numPr>
              <w:pBdr>
                <w:top w:val="nil"/>
                <w:left w:val="nil"/>
                <w:bottom w:val="nil"/>
                <w:right w:val="nil"/>
                <w:between w:val="nil"/>
              </w:pBdr>
              <w:spacing w:line="259" w:lineRule="auto"/>
              <w:rPr>
                <w:sz w:val="26"/>
                <w:szCs w:val="26"/>
              </w:rPr>
            </w:pPr>
            <w:r>
              <w:rPr>
                <w:sz w:val="26"/>
                <w:szCs w:val="26"/>
              </w:rPr>
              <w:t xml:space="preserve">Coach teachers on effectively implementing MRS with a focus on listening, reading, writing, and speaking </w:t>
            </w:r>
            <w:r w:rsidR="00BF0E16">
              <w:rPr>
                <w:sz w:val="26"/>
                <w:szCs w:val="26"/>
              </w:rPr>
              <w:t>every day</w:t>
            </w:r>
            <w:r>
              <w:rPr>
                <w:sz w:val="26"/>
                <w:szCs w:val="26"/>
              </w:rPr>
              <w:t>.</w:t>
            </w:r>
          </w:p>
          <w:p w14:paraId="565C7CC9" w14:textId="77777777" w:rsidR="00EA223C" w:rsidRDefault="001360A7" w:rsidP="00BF0E16">
            <w:pPr>
              <w:widowControl/>
              <w:numPr>
                <w:ilvl w:val="0"/>
                <w:numId w:val="8"/>
              </w:numPr>
              <w:spacing w:line="256" w:lineRule="auto"/>
              <w:rPr>
                <w:sz w:val="26"/>
                <w:szCs w:val="26"/>
              </w:rPr>
            </w:pPr>
            <w:r>
              <w:rPr>
                <w:sz w:val="26"/>
                <w:szCs w:val="26"/>
              </w:rPr>
              <w:t xml:space="preserve">Track, reflect on, and respond to the emergent bilingual achievement outcomes aligned to reading and/or math unit assessments during our weekly leadership team meeting. </w:t>
            </w:r>
          </w:p>
          <w:p w14:paraId="352BFCEB" w14:textId="77777777" w:rsidR="00EA223C" w:rsidRDefault="001360A7" w:rsidP="00BF0E16">
            <w:pPr>
              <w:widowControl/>
              <w:numPr>
                <w:ilvl w:val="0"/>
                <w:numId w:val="8"/>
              </w:numPr>
              <w:spacing w:line="256" w:lineRule="auto"/>
              <w:rPr>
                <w:sz w:val="26"/>
                <w:szCs w:val="26"/>
              </w:rPr>
            </w:pPr>
            <w:r>
              <w:rPr>
                <w:sz w:val="26"/>
                <w:szCs w:val="26"/>
              </w:rPr>
              <w:t xml:space="preserve">Create a clear EB performance tracker and ensure daily DOL and writing work is consistently monitored for EB students. </w:t>
            </w:r>
          </w:p>
          <w:p w14:paraId="73928B4D" w14:textId="7DE7D2D9" w:rsidR="00EA223C" w:rsidRDefault="001360A7" w:rsidP="00BF0E16">
            <w:pPr>
              <w:widowControl/>
              <w:numPr>
                <w:ilvl w:val="0"/>
                <w:numId w:val="8"/>
              </w:numPr>
              <w:spacing w:line="256" w:lineRule="auto"/>
              <w:rPr>
                <w:sz w:val="26"/>
                <w:szCs w:val="26"/>
              </w:rPr>
            </w:pPr>
            <w:r>
              <w:rPr>
                <w:sz w:val="26"/>
                <w:szCs w:val="26"/>
              </w:rPr>
              <w:t xml:space="preserve">Coach teachers to mastery on how to effectively aggressively monitor and </w:t>
            </w:r>
            <w:r w:rsidR="00BF0E16">
              <w:rPr>
                <w:sz w:val="26"/>
                <w:szCs w:val="26"/>
              </w:rPr>
              <w:t>provide feedback</w:t>
            </w:r>
            <w:r>
              <w:rPr>
                <w:sz w:val="26"/>
                <w:szCs w:val="26"/>
              </w:rPr>
              <w:t xml:space="preserve"> to emergent bilingual students. </w:t>
            </w:r>
          </w:p>
          <w:p w14:paraId="57F6F132" w14:textId="77777777" w:rsidR="00EA223C" w:rsidRDefault="00EA223C">
            <w:pPr>
              <w:widowControl/>
              <w:spacing w:line="256" w:lineRule="auto"/>
              <w:ind w:left="720"/>
              <w:rPr>
                <w:sz w:val="26"/>
                <w:szCs w:val="26"/>
              </w:rPr>
            </w:pPr>
          </w:p>
        </w:tc>
      </w:tr>
      <w:tr w:rsidR="00EA223C" w14:paraId="607CD550" w14:textId="77777777">
        <w:trPr>
          <w:trHeight w:val="3492"/>
        </w:trPr>
        <w:tc>
          <w:tcPr>
            <w:tcW w:w="499" w:type="dxa"/>
            <w:vMerge/>
            <w:tcBorders>
              <w:bottom w:val="single" w:sz="24" w:space="0" w:color="000000"/>
            </w:tcBorders>
            <w:shd w:val="clear" w:color="auto" w:fill="00FFFF"/>
          </w:tcPr>
          <w:p w14:paraId="2A227D11" w14:textId="77777777" w:rsidR="00EA223C" w:rsidRDefault="00EA223C">
            <w:pPr>
              <w:pBdr>
                <w:top w:val="nil"/>
                <w:left w:val="nil"/>
                <w:bottom w:val="nil"/>
                <w:right w:val="nil"/>
                <w:between w:val="nil"/>
              </w:pBdr>
              <w:spacing w:line="276" w:lineRule="auto"/>
              <w:rPr>
                <w:color w:val="000000"/>
                <w:sz w:val="20"/>
                <w:szCs w:val="20"/>
              </w:rPr>
            </w:pPr>
          </w:p>
        </w:tc>
        <w:tc>
          <w:tcPr>
            <w:tcW w:w="9869" w:type="dxa"/>
            <w:tcBorders>
              <w:bottom w:val="single" w:sz="24" w:space="0" w:color="000000"/>
            </w:tcBorders>
          </w:tcPr>
          <w:p w14:paraId="0824BA7D" w14:textId="77777777" w:rsidR="00EA223C" w:rsidRDefault="001360A7">
            <w:pPr>
              <w:pBdr>
                <w:top w:val="nil"/>
                <w:left w:val="nil"/>
                <w:bottom w:val="nil"/>
                <w:right w:val="nil"/>
                <w:between w:val="nil"/>
              </w:pBdr>
              <w:spacing w:line="299" w:lineRule="auto"/>
              <w:ind w:left="105"/>
              <w:rPr>
                <w:sz w:val="26"/>
                <w:szCs w:val="26"/>
              </w:rPr>
            </w:pPr>
            <w:r>
              <w:rPr>
                <w:b/>
                <w:color w:val="000000"/>
                <w:sz w:val="26"/>
                <w:szCs w:val="26"/>
              </w:rPr>
              <w:t xml:space="preserve">Specific actions – staff </w:t>
            </w:r>
            <w:r>
              <w:rPr>
                <w:i/>
                <w:color w:val="000000"/>
                <w:sz w:val="26"/>
                <w:szCs w:val="26"/>
              </w:rPr>
              <w:t>(What specific action steps will the staff take to accomplish the objective?)</w:t>
            </w:r>
          </w:p>
          <w:p w14:paraId="04130190" w14:textId="77777777" w:rsidR="00EA223C" w:rsidRDefault="001360A7">
            <w:pPr>
              <w:numPr>
                <w:ilvl w:val="0"/>
                <w:numId w:val="9"/>
              </w:numPr>
              <w:pBdr>
                <w:top w:val="nil"/>
                <w:left w:val="nil"/>
                <w:bottom w:val="nil"/>
                <w:right w:val="nil"/>
                <w:between w:val="nil"/>
              </w:pBdr>
              <w:spacing w:line="299" w:lineRule="auto"/>
              <w:rPr>
                <w:sz w:val="26"/>
                <w:szCs w:val="26"/>
              </w:rPr>
            </w:pPr>
            <w:r>
              <w:rPr>
                <w:sz w:val="26"/>
                <w:szCs w:val="26"/>
              </w:rPr>
              <w:t>100% of K-1 teachers will accurately and effectively administer the TELPAS exam with no testing irregularities.</w:t>
            </w:r>
          </w:p>
          <w:p w14:paraId="682FB4F8" w14:textId="2F3AA2F1" w:rsidR="00EA223C" w:rsidRDefault="001360A7">
            <w:pPr>
              <w:numPr>
                <w:ilvl w:val="0"/>
                <w:numId w:val="9"/>
              </w:numPr>
              <w:pBdr>
                <w:top w:val="nil"/>
                <w:left w:val="nil"/>
                <w:bottom w:val="nil"/>
                <w:right w:val="nil"/>
                <w:between w:val="nil"/>
              </w:pBdr>
              <w:spacing w:line="299" w:lineRule="auto"/>
              <w:rPr>
                <w:sz w:val="26"/>
                <w:szCs w:val="26"/>
              </w:rPr>
            </w:pPr>
            <w:r>
              <w:rPr>
                <w:sz w:val="26"/>
                <w:szCs w:val="26"/>
              </w:rPr>
              <w:t xml:space="preserve">100% of 2nd-5th grade teachers will prioritize the four language domains in their lesson planning by intentionally implementing the highest leverage MRS strategies, daily. </w:t>
            </w:r>
          </w:p>
          <w:p w14:paraId="093E8F20" w14:textId="77777777" w:rsidR="00EA223C" w:rsidRDefault="001360A7">
            <w:pPr>
              <w:numPr>
                <w:ilvl w:val="0"/>
                <w:numId w:val="9"/>
              </w:numPr>
              <w:spacing w:line="256" w:lineRule="auto"/>
              <w:rPr>
                <w:sz w:val="26"/>
                <w:szCs w:val="26"/>
              </w:rPr>
            </w:pPr>
            <w:r>
              <w:rPr>
                <w:sz w:val="26"/>
                <w:szCs w:val="26"/>
              </w:rPr>
              <w:t xml:space="preserve">Intentionally adjust instructional practices to reflect targeted, differentiated, support for all emergent bilingual students in all instructional spaces. </w:t>
            </w:r>
          </w:p>
          <w:p w14:paraId="400569DC" w14:textId="2474C873" w:rsidR="00EA223C" w:rsidRDefault="00BF0E16">
            <w:pPr>
              <w:numPr>
                <w:ilvl w:val="0"/>
                <w:numId w:val="9"/>
              </w:numPr>
              <w:spacing w:line="256" w:lineRule="auto"/>
              <w:rPr>
                <w:sz w:val="26"/>
                <w:szCs w:val="26"/>
              </w:rPr>
            </w:pPr>
            <w:r>
              <w:rPr>
                <w:sz w:val="26"/>
                <w:szCs w:val="26"/>
              </w:rPr>
              <w:t xml:space="preserve">Execute daily aggressive monitoring path to prioritize emergent bilingual students’ quality of student work and overall English language proficiency. </w:t>
            </w:r>
          </w:p>
          <w:p w14:paraId="2ABAEF58" w14:textId="77777777" w:rsidR="00EA223C" w:rsidRDefault="00EA223C">
            <w:pPr>
              <w:pBdr>
                <w:top w:val="nil"/>
                <w:left w:val="nil"/>
                <w:bottom w:val="nil"/>
                <w:right w:val="nil"/>
                <w:between w:val="nil"/>
              </w:pBdr>
              <w:spacing w:line="299" w:lineRule="auto"/>
              <w:ind w:left="825"/>
              <w:rPr>
                <w:i/>
                <w:color w:val="000000"/>
                <w:sz w:val="20"/>
                <w:szCs w:val="20"/>
              </w:rPr>
            </w:pPr>
          </w:p>
        </w:tc>
      </w:tr>
    </w:tbl>
    <w:p w14:paraId="30104FCE" w14:textId="77777777" w:rsidR="00EA223C" w:rsidRDefault="00EA223C">
      <w:pPr>
        <w:spacing w:line="299" w:lineRule="auto"/>
        <w:rPr>
          <w:sz w:val="20"/>
          <w:szCs w:val="20"/>
        </w:rPr>
        <w:sectPr w:rsidR="00EA223C">
          <w:pgSz w:w="12240" w:h="15840"/>
          <w:pgMar w:top="1220" w:right="320" w:bottom="2333" w:left="680" w:header="0" w:footer="1065" w:gutter="0"/>
          <w:cols w:space="720"/>
        </w:sectPr>
      </w:pPr>
    </w:p>
    <w:p w14:paraId="7CD26155" w14:textId="77777777" w:rsidR="00EA223C" w:rsidRDefault="00EA223C">
      <w:pPr>
        <w:pBdr>
          <w:top w:val="nil"/>
          <w:left w:val="nil"/>
          <w:bottom w:val="nil"/>
          <w:right w:val="nil"/>
          <w:between w:val="nil"/>
        </w:pBdr>
        <w:spacing w:line="276" w:lineRule="auto"/>
        <w:rPr>
          <w:sz w:val="20"/>
          <w:szCs w:val="20"/>
        </w:rPr>
      </w:pPr>
    </w:p>
    <w:tbl>
      <w:tblPr>
        <w:tblStyle w:val="a2"/>
        <w:tblW w:w="10368" w:type="dxa"/>
        <w:tblInd w:w="261"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Pr>
      <w:tblGrid>
        <w:gridCol w:w="499"/>
        <w:gridCol w:w="2729"/>
        <w:gridCol w:w="4416"/>
        <w:gridCol w:w="2724"/>
      </w:tblGrid>
      <w:tr w:rsidR="00EA223C" w14:paraId="3EDC41FF" w14:textId="77777777">
        <w:trPr>
          <w:trHeight w:val="501"/>
        </w:trPr>
        <w:tc>
          <w:tcPr>
            <w:tcW w:w="499" w:type="dxa"/>
            <w:tcBorders>
              <w:left w:val="single" w:sz="4" w:space="0" w:color="000000"/>
              <w:right w:val="single" w:sz="4" w:space="0" w:color="000000"/>
            </w:tcBorders>
          </w:tcPr>
          <w:p w14:paraId="2DECEF5E" w14:textId="77777777" w:rsidR="00EA223C" w:rsidRDefault="00EA223C">
            <w:pPr>
              <w:pBdr>
                <w:top w:val="nil"/>
                <w:left w:val="nil"/>
                <w:bottom w:val="nil"/>
                <w:right w:val="nil"/>
                <w:between w:val="nil"/>
              </w:pBdr>
              <w:rPr>
                <w:color w:val="000000"/>
                <w:sz w:val="26"/>
                <w:szCs w:val="26"/>
              </w:rPr>
            </w:pPr>
          </w:p>
        </w:tc>
        <w:tc>
          <w:tcPr>
            <w:tcW w:w="9869" w:type="dxa"/>
            <w:gridSpan w:val="3"/>
            <w:tcBorders>
              <w:left w:val="single" w:sz="4" w:space="0" w:color="000000"/>
              <w:right w:val="single" w:sz="4" w:space="0" w:color="000000"/>
            </w:tcBorders>
          </w:tcPr>
          <w:p w14:paraId="75A7BBCB" w14:textId="77777777" w:rsidR="00EA223C" w:rsidRDefault="001360A7">
            <w:pPr>
              <w:pBdr>
                <w:top w:val="nil"/>
                <w:left w:val="nil"/>
                <w:bottom w:val="nil"/>
                <w:right w:val="nil"/>
                <w:between w:val="nil"/>
              </w:pBdr>
              <w:spacing w:before="87"/>
              <w:ind w:left="105"/>
              <w:rPr>
                <w:b/>
                <w:color w:val="000000"/>
                <w:sz w:val="28"/>
                <w:szCs w:val="28"/>
              </w:rPr>
            </w:pPr>
            <w:r>
              <w:rPr>
                <w:b/>
                <w:color w:val="000000"/>
                <w:sz w:val="28"/>
                <w:szCs w:val="28"/>
              </w:rPr>
              <w:t>Key Action Two:</w:t>
            </w:r>
          </w:p>
        </w:tc>
      </w:tr>
      <w:tr w:rsidR="00EA223C" w14:paraId="241A5A9C" w14:textId="77777777">
        <w:trPr>
          <w:trHeight w:val="482"/>
        </w:trPr>
        <w:tc>
          <w:tcPr>
            <w:tcW w:w="499" w:type="dxa"/>
            <w:vMerge w:val="restart"/>
            <w:tcBorders>
              <w:left w:val="single" w:sz="4" w:space="0" w:color="000000"/>
              <w:right w:val="single" w:sz="4" w:space="0" w:color="000000"/>
            </w:tcBorders>
            <w:shd w:val="clear" w:color="auto" w:fill="00FFFF"/>
          </w:tcPr>
          <w:p w14:paraId="22DCB92B" w14:textId="77777777" w:rsidR="00EA223C" w:rsidRDefault="001360A7">
            <w:pPr>
              <w:pBdr>
                <w:top w:val="nil"/>
                <w:left w:val="nil"/>
                <w:bottom w:val="nil"/>
                <w:right w:val="nil"/>
                <w:between w:val="nil"/>
              </w:pBdr>
              <w:spacing w:before="109" w:line="360" w:lineRule="auto"/>
              <w:ind w:left="820"/>
              <w:rPr>
                <w:b/>
                <w:color w:val="000000"/>
                <w:sz w:val="32"/>
                <w:szCs w:val="32"/>
              </w:rPr>
            </w:pPr>
            <w:r>
              <w:rPr>
                <w:b/>
                <w:color w:val="000000"/>
                <w:sz w:val="32"/>
                <w:szCs w:val="32"/>
              </w:rPr>
              <w:lastRenderedPageBreak/>
              <w:t>Staff Devel.</w:t>
            </w:r>
          </w:p>
        </w:tc>
        <w:tc>
          <w:tcPr>
            <w:tcW w:w="9869" w:type="dxa"/>
            <w:gridSpan w:val="3"/>
            <w:tcBorders>
              <w:left w:val="single" w:sz="4" w:space="0" w:color="000000"/>
              <w:bottom w:val="single" w:sz="4" w:space="0" w:color="000000"/>
              <w:right w:val="single" w:sz="4" w:space="0" w:color="000000"/>
            </w:tcBorders>
          </w:tcPr>
          <w:p w14:paraId="08B85ED2" w14:textId="77777777" w:rsidR="00EA223C" w:rsidRDefault="001360A7">
            <w:pPr>
              <w:pBdr>
                <w:top w:val="nil"/>
                <w:left w:val="nil"/>
                <w:bottom w:val="nil"/>
                <w:right w:val="nil"/>
                <w:between w:val="nil"/>
              </w:pBdr>
              <w:spacing w:before="101"/>
              <w:ind w:left="105"/>
              <w:rPr>
                <w:color w:val="000000"/>
                <w:sz w:val="26"/>
                <w:szCs w:val="26"/>
              </w:rPr>
            </w:pPr>
            <w:r>
              <w:rPr>
                <w:color w:val="000000"/>
                <w:sz w:val="26"/>
                <w:szCs w:val="26"/>
              </w:rPr>
              <w:t xml:space="preserve">Who: </w:t>
            </w:r>
            <w:proofErr w:type="spellStart"/>
            <w:r>
              <w:rPr>
                <w:color w:val="000000"/>
                <w:sz w:val="26"/>
                <w:szCs w:val="26"/>
              </w:rPr>
              <w:t>Shadydale</w:t>
            </w:r>
            <w:proofErr w:type="spellEnd"/>
            <w:r>
              <w:rPr>
                <w:color w:val="000000"/>
                <w:sz w:val="26"/>
                <w:szCs w:val="26"/>
              </w:rPr>
              <w:t xml:space="preserve"> Teachers</w:t>
            </w:r>
          </w:p>
        </w:tc>
      </w:tr>
      <w:tr w:rsidR="00EA223C" w14:paraId="54206E6B" w14:textId="77777777">
        <w:trPr>
          <w:trHeight w:val="1442"/>
        </w:trPr>
        <w:tc>
          <w:tcPr>
            <w:tcW w:w="499" w:type="dxa"/>
            <w:vMerge/>
            <w:tcBorders>
              <w:left w:val="single" w:sz="4" w:space="0" w:color="000000"/>
              <w:right w:val="single" w:sz="4" w:space="0" w:color="000000"/>
            </w:tcBorders>
            <w:shd w:val="clear" w:color="auto" w:fill="00FFFF"/>
          </w:tcPr>
          <w:p w14:paraId="2212CE9E" w14:textId="77777777" w:rsidR="00EA223C" w:rsidRDefault="00EA223C">
            <w:pPr>
              <w:pBdr>
                <w:top w:val="nil"/>
                <w:left w:val="nil"/>
                <w:bottom w:val="nil"/>
                <w:right w:val="nil"/>
                <w:between w:val="nil"/>
              </w:pBdr>
              <w:spacing w:line="276" w:lineRule="auto"/>
              <w:rPr>
                <w:color w:val="000000"/>
                <w:sz w:val="26"/>
                <w:szCs w:val="26"/>
              </w:rPr>
            </w:pPr>
          </w:p>
        </w:tc>
        <w:tc>
          <w:tcPr>
            <w:tcW w:w="9869" w:type="dxa"/>
            <w:gridSpan w:val="3"/>
            <w:tcBorders>
              <w:top w:val="single" w:sz="4" w:space="0" w:color="000000"/>
              <w:left w:val="single" w:sz="4" w:space="0" w:color="000000"/>
              <w:bottom w:val="single" w:sz="4" w:space="0" w:color="000000"/>
              <w:right w:val="single" w:sz="4" w:space="0" w:color="000000"/>
            </w:tcBorders>
          </w:tcPr>
          <w:p w14:paraId="468D42DD" w14:textId="77777777" w:rsidR="00EA223C" w:rsidRDefault="001360A7">
            <w:pPr>
              <w:pBdr>
                <w:top w:val="nil"/>
                <w:left w:val="nil"/>
                <w:bottom w:val="nil"/>
                <w:right w:val="nil"/>
                <w:between w:val="nil"/>
              </w:pBdr>
              <w:spacing w:line="271" w:lineRule="auto"/>
              <w:ind w:left="105"/>
              <w:rPr>
                <w:color w:val="000000"/>
                <w:sz w:val="26"/>
                <w:szCs w:val="26"/>
              </w:rPr>
            </w:pPr>
            <w:r>
              <w:rPr>
                <w:color w:val="000000"/>
                <w:sz w:val="26"/>
                <w:szCs w:val="26"/>
              </w:rPr>
              <w:t>What:</w:t>
            </w:r>
          </w:p>
          <w:p w14:paraId="344AEC5B" w14:textId="77777777" w:rsidR="00EA223C" w:rsidRDefault="001360A7">
            <w:pPr>
              <w:pBdr>
                <w:top w:val="nil"/>
                <w:left w:val="nil"/>
                <w:bottom w:val="nil"/>
                <w:right w:val="nil"/>
                <w:between w:val="nil"/>
              </w:pBdr>
              <w:spacing w:line="271" w:lineRule="auto"/>
              <w:ind w:left="105"/>
              <w:rPr>
                <w:sz w:val="26"/>
                <w:szCs w:val="26"/>
              </w:rPr>
            </w:pPr>
            <w:r>
              <w:rPr>
                <w:sz w:val="26"/>
                <w:szCs w:val="26"/>
              </w:rPr>
              <w:t>TWBAT identify the four TELPAS language domains and their impact on a student’s English language acquisition.</w:t>
            </w:r>
          </w:p>
          <w:p w14:paraId="395A3141" w14:textId="77777777" w:rsidR="00EA223C" w:rsidRDefault="00EA223C">
            <w:pPr>
              <w:pBdr>
                <w:top w:val="nil"/>
                <w:left w:val="nil"/>
                <w:bottom w:val="nil"/>
                <w:right w:val="nil"/>
                <w:between w:val="nil"/>
              </w:pBdr>
              <w:spacing w:line="271" w:lineRule="auto"/>
              <w:ind w:left="105"/>
              <w:rPr>
                <w:sz w:val="26"/>
                <w:szCs w:val="26"/>
              </w:rPr>
            </w:pPr>
          </w:p>
        </w:tc>
      </w:tr>
      <w:tr w:rsidR="00EA223C" w14:paraId="3B8B7CFC" w14:textId="77777777">
        <w:trPr>
          <w:trHeight w:val="549"/>
        </w:trPr>
        <w:tc>
          <w:tcPr>
            <w:tcW w:w="499" w:type="dxa"/>
            <w:vMerge/>
            <w:tcBorders>
              <w:left w:val="single" w:sz="4" w:space="0" w:color="000000"/>
              <w:right w:val="single" w:sz="4" w:space="0" w:color="000000"/>
            </w:tcBorders>
            <w:shd w:val="clear" w:color="auto" w:fill="00FFFF"/>
          </w:tcPr>
          <w:p w14:paraId="7B38D69C" w14:textId="77777777" w:rsidR="00EA223C" w:rsidRDefault="00EA223C">
            <w:pPr>
              <w:pBdr>
                <w:top w:val="nil"/>
                <w:left w:val="nil"/>
                <w:bottom w:val="nil"/>
                <w:right w:val="nil"/>
                <w:between w:val="nil"/>
              </w:pBdr>
              <w:spacing w:line="276" w:lineRule="auto"/>
              <w:rPr>
                <w:color w:val="000000"/>
                <w:sz w:val="26"/>
                <w:szCs w:val="26"/>
              </w:rPr>
            </w:pPr>
          </w:p>
        </w:tc>
        <w:tc>
          <w:tcPr>
            <w:tcW w:w="9869" w:type="dxa"/>
            <w:gridSpan w:val="3"/>
            <w:tcBorders>
              <w:top w:val="single" w:sz="4" w:space="0" w:color="000000"/>
              <w:left w:val="single" w:sz="4" w:space="0" w:color="000000"/>
              <w:bottom w:val="single" w:sz="4" w:space="0" w:color="000000"/>
              <w:right w:val="single" w:sz="4" w:space="0" w:color="000000"/>
            </w:tcBorders>
          </w:tcPr>
          <w:p w14:paraId="4E8E1369" w14:textId="77777777" w:rsidR="00EA223C" w:rsidRDefault="001360A7">
            <w:pPr>
              <w:pBdr>
                <w:top w:val="nil"/>
                <w:left w:val="nil"/>
                <w:bottom w:val="nil"/>
                <w:right w:val="nil"/>
                <w:between w:val="nil"/>
              </w:pBdr>
              <w:spacing w:line="271" w:lineRule="auto"/>
              <w:ind w:left="105"/>
              <w:rPr>
                <w:color w:val="000000"/>
                <w:sz w:val="26"/>
                <w:szCs w:val="26"/>
              </w:rPr>
            </w:pPr>
            <w:r>
              <w:rPr>
                <w:color w:val="000000"/>
                <w:sz w:val="26"/>
                <w:szCs w:val="26"/>
              </w:rPr>
              <w:t xml:space="preserve">When: </w:t>
            </w:r>
            <w:r>
              <w:rPr>
                <w:sz w:val="26"/>
                <w:szCs w:val="26"/>
              </w:rPr>
              <w:t>September 2024</w:t>
            </w:r>
          </w:p>
        </w:tc>
      </w:tr>
      <w:tr w:rsidR="00EA223C" w14:paraId="1A019C4E" w14:textId="77777777">
        <w:trPr>
          <w:trHeight w:val="568"/>
        </w:trPr>
        <w:tc>
          <w:tcPr>
            <w:tcW w:w="499" w:type="dxa"/>
            <w:vMerge/>
            <w:tcBorders>
              <w:left w:val="single" w:sz="4" w:space="0" w:color="000000"/>
              <w:right w:val="single" w:sz="4" w:space="0" w:color="000000"/>
            </w:tcBorders>
            <w:shd w:val="clear" w:color="auto" w:fill="00FFFF"/>
          </w:tcPr>
          <w:p w14:paraId="7146A137" w14:textId="77777777" w:rsidR="00EA223C" w:rsidRDefault="00EA223C">
            <w:pPr>
              <w:pBdr>
                <w:top w:val="nil"/>
                <w:left w:val="nil"/>
                <w:bottom w:val="nil"/>
                <w:right w:val="nil"/>
                <w:between w:val="nil"/>
              </w:pBdr>
              <w:spacing w:line="276" w:lineRule="auto"/>
              <w:rPr>
                <w:color w:val="000000"/>
                <w:sz w:val="26"/>
                <w:szCs w:val="26"/>
              </w:rPr>
            </w:pPr>
          </w:p>
        </w:tc>
        <w:tc>
          <w:tcPr>
            <w:tcW w:w="9869" w:type="dxa"/>
            <w:gridSpan w:val="3"/>
            <w:tcBorders>
              <w:top w:val="single" w:sz="4" w:space="0" w:color="000000"/>
              <w:left w:val="single" w:sz="4" w:space="0" w:color="000000"/>
              <w:right w:val="single" w:sz="4" w:space="0" w:color="000000"/>
            </w:tcBorders>
          </w:tcPr>
          <w:p w14:paraId="3DA3BABC" w14:textId="77777777" w:rsidR="00EA223C" w:rsidRDefault="001360A7">
            <w:pPr>
              <w:pBdr>
                <w:top w:val="nil"/>
                <w:left w:val="nil"/>
                <w:bottom w:val="nil"/>
                <w:right w:val="nil"/>
                <w:between w:val="nil"/>
              </w:pBdr>
              <w:spacing w:line="271" w:lineRule="auto"/>
              <w:ind w:left="105"/>
              <w:rPr>
                <w:color w:val="000000"/>
                <w:sz w:val="26"/>
                <w:szCs w:val="26"/>
              </w:rPr>
            </w:pPr>
            <w:r>
              <w:rPr>
                <w:color w:val="000000"/>
                <w:sz w:val="26"/>
                <w:szCs w:val="26"/>
              </w:rPr>
              <w:t>Where:</w:t>
            </w:r>
          </w:p>
          <w:p w14:paraId="4D3F8C99" w14:textId="77777777" w:rsidR="00EA223C" w:rsidRDefault="001360A7">
            <w:pPr>
              <w:pBdr>
                <w:top w:val="nil"/>
                <w:left w:val="nil"/>
                <w:bottom w:val="nil"/>
                <w:right w:val="nil"/>
                <w:between w:val="nil"/>
              </w:pBdr>
              <w:spacing w:line="271" w:lineRule="auto"/>
              <w:ind w:left="105"/>
              <w:rPr>
                <w:sz w:val="26"/>
                <w:szCs w:val="26"/>
              </w:rPr>
            </w:pPr>
            <w:proofErr w:type="spellStart"/>
            <w:r>
              <w:rPr>
                <w:sz w:val="26"/>
                <w:szCs w:val="26"/>
              </w:rPr>
              <w:t>Shadydale</w:t>
            </w:r>
            <w:proofErr w:type="spellEnd"/>
            <w:r>
              <w:rPr>
                <w:sz w:val="26"/>
                <w:szCs w:val="26"/>
              </w:rPr>
              <w:t xml:space="preserve"> ES</w:t>
            </w:r>
          </w:p>
        </w:tc>
      </w:tr>
      <w:tr w:rsidR="00EA223C" w14:paraId="4580CE8D" w14:textId="77777777">
        <w:trPr>
          <w:trHeight w:val="300"/>
        </w:trPr>
        <w:tc>
          <w:tcPr>
            <w:tcW w:w="499" w:type="dxa"/>
            <w:vMerge w:val="restart"/>
            <w:tcBorders>
              <w:left w:val="single" w:sz="4" w:space="0" w:color="000000"/>
              <w:bottom w:val="single" w:sz="4" w:space="0" w:color="000000"/>
              <w:right w:val="single" w:sz="4" w:space="0" w:color="000000"/>
            </w:tcBorders>
            <w:shd w:val="clear" w:color="auto" w:fill="00FFFF"/>
          </w:tcPr>
          <w:p w14:paraId="4AD62431" w14:textId="77777777" w:rsidR="00EA223C" w:rsidRDefault="001360A7">
            <w:pPr>
              <w:pBdr>
                <w:top w:val="nil"/>
                <w:left w:val="nil"/>
                <w:bottom w:val="nil"/>
                <w:right w:val="nil"/>
                <w:between w:val="nil"/>
              </w:pBdr>
              <w:spacing w:before="109" w:line="360" w:lineRule="auto"/>
              <w:jc w:val="center"/>
              <w:rPr>
                <w:b/>
                <w:color w:val="000000"/>
                <w:sz w:val="32"/>
                <w:szCs w:val="32"/>
              </w:rPr>
            </w:pPr>
            <w:r>
              <w:rPr>
                <w:b/>
                <w:color w:val="000000"/>
                <w:sz w:val="32"/>
                <w:szCs w:val="32"/>
              </w:rPr>
              <w:t>B</w:t>
            </w:r>
          </w:p>
          <w:p w14:paraId="14374D10" w14:textId="77777777" w:rsidR="00EA223C" w:rsidRDefault="001360A7">
            <w:pPr>
              <w:pBdr>
                <w:top w:val="nil"/>
                <w:left w:val="nil"/>
                <w:bottom w:val="nil"/>
                <w:right w:val="nil"/>
                <w:between w:val="nil"/>
              </w:pBdr>
              <w:spacing w:before="109" w:line="360" w:lineRule="auto"/>
              <w:jc w:val="center"/>
              <w:rPr>
                <w:b/>
                <w:color w:val="000000"/>
                <w:sz w:val="32"/>
                <w:szCs w:val="32"/>
              </w:rPr>
            </w:pPr>
            <w:r>
              <w:rPr>
                <w:b/>
                <w:color w:val="000000"/>
                <w:sz w:val="32"/>
                <w:szCs w:val="32"/>
              </w:rPr>
              <w:t>u</w:t>
            </w:r>
          </w:p>
          <w:p w14:paraId="28940973" w14:textId="77777777" w:rsidR="00EA223C" w:rsidRDefault="001360A7">
            <w:pPr>
              <w:pBdr>
                <w:top w:val="nil"/>
                <w:left w:val="nil"/>
                <w:bottom w:val="nil"/>
                <w:right w:val="nil"/>
                <w:between w:val="nil"/>
              </w:pBdr>
              <w:spacing w:before="109" w:line="360" w:lineRule="auto"/>
              <w:jc w:val="center"/>
              <w:rPr>
                <w:b/>
                <w:color w:val="000000"/>
                <w:sz w:val="32"/>
                <w:szCs w:val="32"/>
              </w:rPr>
            </w:pPr>
            <w:r>
              <w:rPr>
                <w:b/>
                <w:color w:val="000000"/>
                <w:sz w:val="32"/>
                <w:szCs w:val="32"/>
              </w:rPr>
              <w:t>d</w:t>
            </w:r>
          </w:p>
          <w:p w14:paraId="523B41D0" w14:textId="77777777" w:rsidR="00EA223C" w:rsidRDefault="001360A7">
            <w:pPr>
              <w:pBdr>
                <w:top w:val="nil"/>
                <w:left w:val="nil"/>
                <w:bottom w:val="nil"/>
                <w:right w:val="nil"/>
                <w:between w:val="nil"/>
              </w:pBdr>
              <w:spacing w:before="109" w:line="360" w:lineRule="auto"/>
              <w:jc w:val="center"/>
              <w:rPr>
                <w:b/>
                <w:color w:val="000000"/>
                <w:sz w:val="32"/>
                <w:szCs w:val="32"/>
              </w:rPr>
            </w:pPr>
            <w:r>
              <w:rPr>
                <w:b/>
                <w:color w:val="000000"/>
                <w:sz w:val="32"/>
                <w:szCs w:val="32"/>
              </w:rPr>
              <w:t>g</w:t>
            </w:r>
          </w:p>
          <w:p w14:paraId="4658BBE1" w14:textId="77777777" w:rsidR="00EA223C" w:rsidRDefault="001360A7">
            <w:pPr>
              <w:pBdr>
                <w:top w:val="nil"/>
                <w:left w:val="nil"/>
                <w:bottom w:val="nil"/>
                <w:right w:val="nil"/>
                <w:between w:val="nil"/>
              </w:pBdr>
              <w:spacing w:before="109" w:line="360" w:lineRule="auto"/>
              <w:jc w:val="center"/>
              <w:rPr>
                <w:b/>
                <w:color w:val="000000"/>
                <w:sz w:val="32"/>
                <w:szCs w:val="32"/>
              </w:rPr>
            </w:pPr>
            <w:r>
              <w:rPr>
                <w:b/>
                <w:color w:val="000000"/>
                <w:sz w:val="32"/>
                <w:szCs w:val="32"/>
              </w:rPr>
              <w:t>e</w:t>
            </w:r>
          </w:p>
          <w:p w14:paraId="552C6F1E" w14:textId="77777777" w:rsidR="00EA223C" w:rsidRDefault="001360A7">
            <w:pPr>
              <w:pBdr>
                <w:top w:val="nil"/>
                <w:left w:val="nil"/>
                <w:bottom w:val="nil"/>
                <w:right w:val="nil"/>
                <w:between w:val="nil"/>
              </w:pBdr>
              <w:spacing w:before="109" w:line="360" w:lineRule="auto"/>
              <w:jc w:val="center"/>
              <w:rPr>
                <w:b/>
                <w:color w:val="000000"/>
                <w:sz w:val="32"/>
                <w:szCs w:val="32"/>
              </w:rPr>
            </w:pPr>
            <w:r>
              <w:rPr>
                <w:b/>
                <w:color w:val="000000"/>
                <w:sz w:val="32"/>
                <w:szCs w:val="32"/>
              </w:rPr>
              <w:t>t</w:t>
            </w:r>
          </w:p>
        </w:tc>
        <w:tc>
          <w:tcPr>
            <w:tcW w:w="2729" w:type="dxa"/>
            <w:tcBorders>
              <w:left w:val="single" w:sz="4" w:space="0" w:color="000000"/>
              <w:bottom w:val="single" w:sz="18" w:space="0" w:color="000000"/>
              <w:right w:val="single" w:sz="18" w:space="0" w:color="000000"/>
            </w:tcBorders>
          </w:tcPr>
          <w:p w14:paraId="24AFBD93" w14:textId="77777777" w:rsidR="00EA223C" w:rsidRDefault="001360A7">
            <w:pPr>
              <w:pBdr>
                <w:top w:val="nil"/>
                <w:left w:val="nil"/>
                <w:bottom w:val="nil"/>
                <w:right w:val="nil"/>
                <w:between w:val="nil"/>
              </w:pBdr>
              <w:spacing w:before="1" w:line="279" w:lineRule="auto"/>
              <w:ind w:left="564"/>
              <w:rPr>
                <w:b/>
                <w:color w:val="000000"/>
                <w:sz w:val="26"/>
                <w:szCs w:val="26"/>
              </w:rPr>
            </w:pPr>
            <w:r>
              <w:rPr>
                <w:b/>
                <w:color w:val="000000"/>
                <w:sz w:val="26"/>
                <w:szCs w:val="26"/>
              </w:rPr>
              <w:t>Proposed item</w:t>
            </w:r>
          </w:p>
        </w:tc>
        <w:tc>
          <w:tcPr>
            <w:tcW w:w="4416" w:type="dxa"/>
            <w:tcBorders>
              <w:left w:val="single" w:sz="18" w:space="0" w:color="000000"/>
              <w:bottom w:val="single" w:sz="18" w:space="0" w:color="000000"/>
              <w:right w:val="single" w:sz="18" w:space="0" w:color="000000"/>
            </w:tcBorders>
          </w:tcPr>
          <w:p w14:paraId="0508648E" w14:textId="77777777" w:rsidR="00EA223C" w:rsidRDefault="001360A7">
            <w:pPr>
              <w:pBdr>
                <w:top w:val="nil"/>
                <w:left w:val="nil"/>
                <w:bottom w:val="nil"/>
                <w:right w:val="nil"/>
                <w:between w:val="nil"/>
              </w:pBdr>
              <w:spacing w:before="1" w:line="279" w:lineRule="auto"/>
              <w:ind w:left="13"/>
              <w:jc w:val="center"/>
              <w:rPr>
                <w:b/>
                <w:color w:val="000000"/>
                <w:sz w:val="26"/>
                <w:szCs w:val="26"/>
              </w:rPr>
            </w:pPr>
            <w:r>
              <w:rPr>
                <w:b/>
                <w:color w:val="000000"/>
                <w:sz w:val="26"/>
                <w:szCs w:val="26"/>
              </w:rPr>
              <w:t>Description</w:t>
            </w:r>
          </w:p>
        </w:tc>
        <w:tc>
          <w:tcPr>
            <w:tcW w:w="2724" w:type="dxa"/>
            <w:tcBorders>
              <w:left w:val="single" w:sz="18" w:space="0" w:color="000000"/>
              <w:bottom w:val="single" w:sz="18" w:space="0" w:color="000000"/>
              <w:right w:val="single" w:sz="4" w:space="0" w:color="000000"/>
            </w:tcBorders>
          </w:tcPr>
          <w:p w14:paraId="2E065F3F" w14:textId="77777777" w:rsidR="00EA223C" w:rsidRDefault="001360A7">
            <w:pPr>
              <w:pBdr>
                <w:top w:val="nil"/>
                <w:left w:val="nil"/>
                <w:bottom w:val="nil"/>
                <w:right w:val="nil"/>
                <w:between w:val="nil"/>
              </w:pBdr>
              <w:spacing w:before="1" w:line="279" w:lineRule="auto"/>
              <w:ind w:left="892"/>
              <w:rPr>
                <w:b/>
                <w:color w:val="000000"/>
                <w:sz w:val="26"/>
                <w:szCs w:val="26"/>
              </w:rPr>
            </w:pPr>
            <w:r>
              <w:rPr>
                <w:b/>
                <w:color w:val="000000"/>
                <w:sz w:val="26"/>
                <w:szCs w:val="26"/>
              </w:rPr>
              <w:t>Amount</w:t>
            </w:r>
          </w:p>
        </w:tc>
      </w:tr>
      <w:tr w:rsidR="00EA223C" w14:paraId="777FE22B" w14:textId="77777777">
        <w:trPr>
          <w:trHeight w:val="598"/>
        </w:trPr>
        <w:tc>
          <w:tcPr>
            <w:tcW w:w="499" w:type="dxa"/>
            <w:vMerge/>
            <w:tcBorders>
              <w:left w:val="single" w:sz="4" w:space="0" w:color="000000"/>
              <w:bottom w:val="single" w:sz="4" w:space="0" w:color="000000"/>
              <w:right w:val="single" w:sz="4" w:space="0" w:color="000000"/>
            </w:tcBorders>
            <w:shd w:val="clear" w:color="auto" w:fill="00FFFF"/>
          </w:tcPr>
          <w:p w14:paraId="7980C8D1" w14:textId="77777777" w:rsidR="00EA223C" w:rsidRDefault="00EA223C">
            <w:pPr>
              <w:pBdr>
                <w:top w:val="nil"/>
                <w:left w:val="nil"/>
                <w:bottom w:val="nil"/>
                <w:right w:val="nil"/>
                <w:between w:val="nil"/>
              </w:pBdr>
              <w:spacing w:line="276" w:lineRule="auto"/>
              <w:rPr>
                <w:b/>
                <w:color w:val="000000"/>
                <w:sz w:val="26"/>
                <w:szCs w:val="26"/>
              </w:rPr>
            </w:pPr>
          </w:p>
        </w:tc>
        <w:tc>
          <w:tcPr>
            <w:tcW w:w="2729" w:type="dxa"/>
            <w:tcBorders>
              <w:top w:val="single" w:sz="18" w:space="0" w:color="000000"/>
              <w:left w:val="single" w:sz="4" w:space="0" w:color="000000"/>
              <w:bottom w:val="single" w:sz="4" w:space="0" w:color="000000"/>
              <w:right w:val="single" w:sz="18" w:space="0" w:color="000000"/>
            </w:tcBorders>
          </w:tcPr>
          <w:p w14:paraId="5CA4F2B5" w14:textId="77777777" w:rsidR="00EA223C" w:rsidRDefault="001360A7">
            <w:pPr>
              <w:pBdr>
                <w:top w:val="nil"/>
                <w:left w:val="nil"/>
                <w:bottom w:val="nil"/>
                <w:right w:val="nil"/>
                <w:between w:val="nil"/>
              </w:pBdr>
              <w:spacing w:before="150"/>
              <w:ind w:left="105"/>
              <w:rPr>
                <w:color w:val="000000"/>
                <w:sz w:val="26"/>
                <w:szCs w:val="26"/>
              </w:rPr>
            </w:pPr>
            <w:r>
              <w:rPr>
                <w:color w:val="000000"/>
                <w:sz w:val="26"/>
                <w:szCs w:val="26"/>
              </w:rPr>
              <w:t>Staff development</w:t>
            </w:r>
          </w:p>
        </w:tc>
        <w:tc>
          <w:tcPr>
            <w:tcW w:w="4416" w:type="dxa"/>
            <w:tcBorders>
              <w:top w:val="single" w:sz="18" w:space="0" w:color="000000"/>
              <w:left w:val="single" w:sz="18" w:space="0" w:color="000000"/>
              <w:bottom w:val="single" w:sz="4" w:space="0" w:color="000000"/>
              <w:right w:val="single" w:sz="18" w:space="0" w:color="000000"/>
            </w:tcBorders>
          </w:tcPr>
          <w:p w14:paraId="3F000277" w14:textId="77777777" w:rsidR="00EA223C" w:rsidRDefault="00EA223C">
            <w:pPr>
              <w:pBdr>
                <w:top w:val="nil"/>
                <w:left w:val="nil"/>
                <w:bottom w:val="nil"/>
                <w:right w:val="nil"/>
                <w:between w:val="nil"/>
              </w:pBdr>
              <w:rPr>
                <w:color w:val="000000"/>
                <w:sz w:val="26"/>
                <w:szCs w:val="26"/>
              </w:rPr>
            </w:pPr>
          </w:p>
        </w:tc>
        <w:tc>
          <w:tcPr>
            <w:tcW w:w="2724" w:type="dxa"/>
            <w:tcBorders>
              <w:top w:val="single" w:sz="18" w:space="0" w:color="000000"/>
              <w:left w:val="single" w:sz="18" w:space="0" w:color="000000"/>
              <w:bottom w:val="single" w:sz="4" w:space="0" w:color="000000"/>
              <w:right w:val="single" w:sz="4" w:space="0" w:color="000000"/>
            </w:tcBorders>
          </w:tcPr>
          <w:p w14:paraId="7E6B5A9B" w14:textId="77777777" w:rsidR="00EA223C" w:rsidRDefault="00EA223C">
            <w:pPr>
              <w:pBdr>
                <w:top w:val="nil"/>
                <w:left w:val="nil"/>
                <w:bottom w:val="nil"/>
                <w:right w:val="nil"/>
                <w:between w:val="nil"/>
              </w:pBdr>
              <w:rPr>
                <w:color w:val="000000"/>
                <w:sz w:val="26"/>
                <w:szCs w:val="26"/>
              </w:rPr>
            </w:pPr>
          </w:p>
        </w:tc>
      </w:tr>
      <w:tr w:rsidR="00EA223C" w14:paraId="795C5D39" w14:textId="77777777">
        <w:trPr>
          <w:trHeight w:val="599"/>
        </w:trPr>
        <w:tc>
          <w:tcPr>
            <w:tcW w:w="499" w:type="dxa"/>
            <w:vMerge/>
            <w:tcBorders>
              <w:left w:val="single" w:sz="4" w:space="0" w:color="000000"/>
              <w:bottom w:val="single" w:sz="4" w:space="0" w:color="000000"/>
              <w:right w:val="single" w:sz="4" w:space="0" w:color="000000"/>
            </w:tcBorders>
            <w:shd w:val="clear" w:color="auto" w:fill="00FFFF"/>
          </w:tcPr>
          <w:p w14:paraId="00148130" w14:textId="77777777" w:rsidR="00EA223C" w:rsidRDefault="00EA223C">
            <w:pPr>
              <w:pBdr>
                <w:top w:val="nil"/>
                <w:left w:val="nil"/>
                <w:bottom w:val="nil"/>
                <w:right w:val="nil"/>
                <w:between w:val="nil"/>
              </w:pBdr>
              <w:spacing w:line="276" w:lineRule="auto"/>
              <w:rPr>
                <w:color w:val="000000"/>
                <w:sz w:val="26"/>
                <w:szCs w:val="26"/>
              </w:rPr>
            </w:pPr>
          </w:p>
        </w:tc>
        <w:tc>
          <w:tcPr>
            <w:tcW w:w="2729" w:type="dxa"/>
            <w:tcBorders>
              <w:top w:val="single" w:sz="4" w:space="0" w:color="000000"/>
              <w:left w:val="single" w:sz="4" w:space="0" w:color="000000"/>
              <w:bottom w:val="single" w:sz="4" w:space="0" w:color="000000"/>
              <w:right w:val="single" w:sz="18" w:space="0" w:color="000000"/>
            </w:tcBorders>
          </w:tcPr>
          <w:p w14:paraId="2DACC1C4" w14:textId="77777777" w:rsidR="00EA223C" w:rsidRDefault="001360A7">
            <w:pPr>
              <w:pBdr>
                <w:top w:val="nil"/>
                <w:left w:val="nil"/>
                <w:bottom w:val="nil"/>
                <w:right w:val="nil"/>
                <w:between w:val="nil"/>
              </w:pBdr>
              <w:spacing w:before="146"/>
              <w:ind w:left="105"/>
              <w:rPr>
                <w:color w:val="000000"/>
                <w:sz w:val="26"/>
                <w:szCs w:val="26"/>
              </w:rPr>
            </w:pPr>
            <w:r>
              <w:rPr>
                <w:color w:val="000000"/>
                <w:sz w:val="26"/>
                <w:szCs w:val="26"/>
              </w:rPr>
              <w:t>Materials/resources</w:t>
            </w:r>
          </w:p>
        </w:tc>
        <w:tc>
          <w:tcPr>
            <w:tcW w:w="4416" w:type="dxa"/>
            <w:tcBorders>
              <w:top w:val="single" w:sz="4" w:space="0" w:color="000000"/>
              <w:left w:val="single" w:sz="18" w:space="0" w:color="000000"/>
              <w:bottom w:val="single" w:sz="4" w:space="0" w:color="000000"/>
              <w:right w:val="single" w:sz="18" w:space="0" w:color="000000"/>
            </w:tcBorders>
          </w:tcPr>
          <w:p w14:paraId="57923FF0" w14:textId="77777777" w:rsidR="00EA223C" w:rsidRDefault="00EA223C">
            <w:pPr>
              <w:pBdr>
                <w:top w:val="nil"/>
                <w:left w:val="nil"/>
                <w:bottom w:val="nil"/>
                <w:right w:val="nil"/>
                <w:between w:val="nil"/>
              </w:pBdr>
              <w:rPr>
                <w:color w:val="000000"/>
                <w:sz w:val="26"/>
                <w:szCs w:val="26"/>
              </w:rPr>
            </w:pPr>
          </w:p>
        </w:tc>
        <w:tc>
          <w:tcPr>
            <w:tcW w:w="2724" w:type="dxa"/>
            <w:tcBorders>
              <w:top w:val="single" w:sz="4" w:space="0" w:color="000000"/>
              <w:left w:val="single" w:sz="18" w:space="0" w:color="000000"/>
              <w:bottom w:val="single" w:sz="4" w:space="0" w:color="000000"/>
              <w:right w:val="single" w:sz="4" w:space="0" w:color="000000"/>
            </w:tcBorders>
          </w:tcPr>
          <w:p w14:paraId="20ABC975" w14:textId="77777777" w:rsidR="00EA223C" w:rsidRDefault="00EA223C">
            <w:pPr>
              <w:pBdr>
                <w:top w:val="nil"/>
                <w:left w:val="nil"/>
                <w:bottom w:val="nil"/>
                <w:right w:val="nil"/>
                <w:between w:val="nil"/>
              </w:pBdr>
              <w:rPr>
                <w:color w:val="000000"/>
                <w:sz w:val="26"/>
                <w:szCs w:val="26"/>
              </w:rPr>
            </w:pPr>
          </w:p>
        </w:tc>
      </w:tr>
      <w:tr w:rsidR="00EA223C" w14:paraId="7EFB604E" w14:textId="77777777">
        <w:trPr>
          <w:trHeight w:val="599"/>
        </w:trPr>
        <w:tc>
          <w:tcPr>
            <w:tcW w:w="499" w:type="dxa"/>
            <w:vMerge/>
            <w:tcBorders>
              <w:left w:val="single" w:sz="4" w:space="0" w:color="000000"/>
              <w:bottom w:val="single" w:sz="4" w:space="0" w:color="000000"/>
              <w:right w:val="single" w:sz="4" w:space="0" w:color="000000"/>
            </w:tcBorders>
            <w:shd w:val="clear" w:color="auto" w:fill="00FFFF"/>
          </w:tcPr>
          <w:p w14:paraId="67715E19" w14:textId="77777777" w:rsidR="00EA223C" w:rsidRDefault="00EA223C">
            <w:pPr>
              <w:pBdr>
                <w:top w:val="nil"/>
                <w:left w:val="nil"/>
                <w:bottom w:val="nil"/>
                <w:right w:val="nil"/>
                <w:between w:val="nil"/>
              </w:pBdr>
              <w:spacing w:line="276" w:lineRule="auto"/>
              <w:rPr>
                <w:color w:val="000000"/>
                <w:sz w:val="26"/>
                <w:szCs w:val="26"/>
              </w:rPr>
            </w:pPr>
          </w:p>
        </w:tc>
        <w:tc>
          <w:tcPr>
            <w:tcW w:w="2729" w:type="dxa"/>
            <w:tcBorders>
              <w:top w:val="single" w:sz="4" w:space="0" w:color="000000"/>
              <w:left w:val="single" w:sz="4" w:space="0" w:color="000000"/>
              <w:bottom w:val="single" w:sz="4" w:space="0" w:color="000000"/>
              <w:right w:val="single" w:sz="18" w:space="0" w:color="000000"/>
            </w:tcBorders>
          </w:tcPr>
          <w:p w14:paraId="0333D1CF" w14:textId="77777777" w:rsidR="00EA223C" w:rsidRDefault="001360A7">
            <w:pPr>
              <w:pBdr>
                <w:top w:val="nil"/>
                <w:left w:val="nil"/>
                <w:bottom w:val="nil"/>
                <w:right w:val="nil"/>
                <w:between w:val="nil"/>
              </w:pBdr>
              <w:spacing w:before="146"/>
              <w:ind w:left="105"/>
              <w:rPr>
                <w:color w:val="000000"/>
                <w:sz w:val="26"/>
                <w:szCs w:val="26"/>
              </w:rPr>
            </w:pPr>
            <w:r>
              <w:rPr>
                <w:color w:val="000000"/>
                <w:sz w:val="26"/>
                <w:szCs w:val="26"/>
              </w:rPr>
              <w:t>Purchased services</w:t>
            </w:r>
          </w:p>
        </w:tc>
        <w:tc>
          <w:tcPr>
            <w:tcW w:w="4416" w:type="dxa"/>
            <w:tcBorders>
              <w:top w:val="single" w:sz="4" w:space="0" w:color="000000"/>
              <w:left w:val="single" w:sz="18" w:space="0" w:color="000000"/>
              <w:bottom w:val="single" w:sz="4" w:space="0" w:color="000000"/>
              <w:right w:val="single" w:sz="18" w:space="0" w:color="000000"/>
            </w:tcBorders>
          </w:tcPr>
          <w:p w14:paraId="760494D0" w14:textId="77777777" w:rsidR="00EA223C" w:rsidRDefault="00EA223C">
            <w:pPr>
              <w:pBdr>
                <w:top w:val="nil"/>
                <w:left w:val="nil"/>
                <w:bottom w:val="nil"/>
                <w:right w:val="nil"/>
                <w:between w:val="nil"/>
              </w:pBdr>
              <w:rPr>
                <w:color w:val="000000"/>
                <w:sz w:val="26"/>
                <w:szCs w:val="26"/>
              </w:rPr>
            </w:pPr>
          </w:p>
        </w:tc>
        <w:tc>
          <w:tcPr>
            <w:tcW w:w="2724" w:type="dxa"/>
            <w:tcBorders>
              <w:top w:val="single" w:sz="4" w:space="0" w:color="000000"/>
              <w:left w:val="single" w:sz="18" w:space="0" w:color="000000"/>
              <w:bottom w:val="single" w:sz="4" w:space="0" w:color="000000"/>
              <w:right w:val="single" w:sz="4" w:space="0" w:color="000000"/>
            </w:tcBorders>
          </w:tcPr>
          <w:p w14:paraId="28CDEC9F" w14:textId="77777777" w:rsidR="00EA223C" w:rsidRDefault="00EA223C">
            <w:pPr>
              <w:pBdr>
                <w:top w:val="nil"/>
                <w:left w:val="nil"/>
                <w:bottom w:val="nil"/>
                <w:right w:val="nil"/>
                <w:between w:val="nil"/>
              </w:pBdr>
              <w:rPr>
                <w:color w:val="000000"/>
                <w:sz w:val="26"/>
                <w:szCs w:val="26"/>
              </w:rPr>
            </w:pPr>
          </w:p>
        </w:tc>
      </w:tr>
      <w:tr w:rsidR="00EA223C" w14:paraId="63660894" w14:textId="77777777">
        <w:trPr>
          <w:trHeight w:val="594"/>
        </w:trPr>
        <w:tc>
          <w:tcPr>
            <w:tcW w:w="499" w:type="dxa"/>
            <w:vMerge/>
            <w:tcBorders>
              <w:left w:val="single" w:sz="4" w:space="0" w:color="000000"/>
              <w:bottom w:val="single" w:sz="4" w:space="0" w:color="000000"/>
              <w:right w:val="single" w:sz="4" w:space="0" w:color="000000"/>
            </w:tcBorders>
            <w:shd w:val="clear" w:color="auto" w:fill="00FFFF"/>
          </w:tcPr>
          <w:p w14:paraId="0CAA9AA8" w14:textId="77777777" w:rsidR="00EA223C" w:rsidRDefault="00EA223C">
            <w:pPr>
              <w:pBdr>
                <w:top w:val="nil"/>
                <w:left w:val="nil"/>
                <w:bottom w:val="nil"/>
                <w:right w:val="nil"/>
                <w:between w:val="nil"/>
              </w:pBdr>
              <w:spacing w:line="276" w:lineRule="auto"/>
              <w:rPr>
                <w:color w:val="000000"/>
                <w:sz w:val="26"/>
                <w:szCs w:val="26"/>
              </w:rPr>
            </w:pPr>
          </w:p>
        </w:tc>
        <w:tc>
          <w:tcPr>
            <w:tcW w:w="2729" w:type="dxa"/>
            <w:tcBorders>
              <w:top w:val="single" w:sz="4" w:space="0" w:color="000000"/>
              <w:left w:val="single" w:sz="4" w:space="0" w:color="000000"/>
              <w:bottom w:val="single" w:sz="4" w:space="0" w:color="000000"/>
              <w:right w:val="single" w:sz="18" w:space="0" w:color="000000"/>
            </w:tcBorders>
          </w:tcPr>
          <w:p w14:paraId="07FBDE80" w14:textId="77777777" w:rsidR="00EA223C" w:rsidRDefault="001360A7">
            <w:pPr>
              <w:pBdr>
                <w:top w:val="nil"/>
                <w:left w:val="nil"/>
                <w:bottom w:val="nil"/>
                <w:right w:val="nil"/>
                <w:between w:val="nil"/>
              </w:pBdr>
              <w:spacing w:before="146"/>
              <w:ind w:left="105"/>
              <w:rPr>
                <w:color w:val="000000"/>
                <w:sz w:val="26"/>
                <w:szCs w:val="26"/>
              </w:rPr>
            </w:pPr>
            <w:r>
              <w:rPr>
                <w:color w:val="000000"/>
                <w:sz w:val="26"/>
                <w:szCs w:val="26"/>
              </w:rPr>
              <w:t>Other</w:t>
            </w:r>
          </w:p>
        </w:tc>
        <w:tc>
          <w:tcPr>
            <w:tcW w:w="4416" w:type="dxa"/>
            <w:tcBorders>
              <w:top w:val="single" w:sz="4" w:space="0" w:color="000000"/>
              <w:left w:val="single" w:sz="18" w:space="0" w:color="000000"/>
              <w:bottom w:val="single" w:sz="4" w:space="0" w:color="000000"/>
              <w:right w:val="single" w:sz="18" w:space="0" w:color="000000"/>
            </w:tcBorders>
          </w:tcPr>
          <w:p w14:paraId="64938234" w14:textId="77777777" w:rsidR="00EA223C" w:rsidRDefault="00EA223C">
            <w:pPr>
              <w:pBdr>
                <w:top w:val="nil"/>
                <w:left w:val="nil"/>
                <w:bottom w:val="nil"/>
                <w:right w:val="nil"/>
                <w:between w:val="nil"/>
              </w:pBdr>
              <w:rPr>
                <w:color w:val="000000"/>
                <w:sz w:val="26"/>
                <w:szCs w:val="26"/>
              </w:rPr>
            </w:pPr>
          </w:p>
        </w:tc>
        <w:tc>
          <w:tcPr>
            <w:tcW w:w="2724" w:type="dxa"/>
            <w:tcBorders>
              <w:top w:val="single" w:sz="4" w:space="0" w:color="000000"/>
              <w:left w:val="single" w:sz="18" w:space="0" w:color="000000"/>
              <w:bottom w:val="single" w:sz="4" w:space="0" w:color="000000"/>
              <w:right w:val="single" w:sz="4" w:space="0" w:color="000000"/>
            </w:tcBorders>
          </w:tcPr>
          <w:p w14:paraId="09F6FD74" w14:textId="77777777" w:rsidR="00EA223C" w:rsidRDefault="00EA223C">
            <w:pPr>
              <w:pBdr>
                <w:top w:val="nil"/>
                <w:left w:val="nil"/>
                <w:bottom w:val="nil"/>
                <w:right w:val="nil"/>
                <w:between w:val="nil"/>
              </w:pBdr>
              <w:rPr>
                <w:color w:val="000000"/>
                <w:sz w:val="26"/>
                <w:szCs w:val="26"/>
              </w:rPr>
            </w:pPr>
          </w:p>
        </w:tc>
      </w:tr>
      <w:tr w:rsidR="00EA223C" w14:paraId="144977D6" w14:textId="77777777">
        <w:trPr>
          <w:trHeight w:val="598"/>
        </w:trPr>
        <w:tc>
          <w:tcPr>
            <w:tcW w:w="499" w:type="dxa"/>
            <w:vMerge/>
            <w:tcBorders>
              <w:left w:val="single" w:sz="4" w:space="0" w:color="000000"/>
              <w:bottom w:val="single" w:sz="4" w:space="0" w:color="000000"/>
              <w:right w:val="single" w:sz="4" w:space="0" w:color="000000"/>
            </w:tcBorders>
            <w:shd w:val="clear" w:color="auto" w:fill="00FFFF"/>
          </w:tcPr>
          <w:p w14:paraId="5C6413DE" w14:textId="77777777" w:rsidR="00EA223C" w:rsidRDefault="00EA223C">
            <w:pPr>
              <w:pBdr>
                <w:top w:val="nil"/>
                <w:left w:val="nil"/>
                <w:bottom w:val="nil"/>
                <w:right w:val="nil"/>
                <w:between w:val="nil"/>
              </w:pBdr>
              <w:spacing w:line="276" w:lineRule="auto"/>
              <w:rPr>
                <w:color w:val="000000"/>
                <w:sz w:val="26"/>
                <w:szCs w:val="26"/>
              </w:rPr>
            </w:pPr>
          </w:p>
        </w:tc>
        <w:tc>
          <w:tcPr>
            <w:tcW w:w="2729" w:type="dxa"/>
            <w:tcBorders>
              <w:top w:val="single" w:sz="4" w:space="0" w:color="000000"/>
              <w:left w:val="single" w:sz="4" w:space="0" w:color="000000"/>
              <w:bottom w:val="single" w:sz="18" w:space="0" w:color="000000"/>
              <w:right w:val="single" w:sz="18" w:space="0" w:color="000000"/>
            </w:tcBorders>
          </w:tcPr>
          <w:p w14:paraId="065B2064" w14:textId="77777777" w:rsidR="00EA223C" w:rsidRDefault="001360A7">
            <w:pPr>
              <w:pBdr>
                <w:top w:val="nil"/>
                <w:left w:val="nil"/>
                <w:bottom w:val="nil"/>
                <w:right w:val="nil"/>
                <w:between w:val="nil"/>
              </w:pBdr>
              <w:spacing w:before="146"/>
              <w:ind w:left="105"/>
              <w:rPr>
                <w:color w:val="000000"/>
                <w:sz w:val="26"/>
                <w:szCs w:val="26"/>
              </w:rPr>
            </w:pPr>
            <w:r>
              <w:rPr>
                <w:color w:val="000000"/>
                <w:sz w:val="26"/>
                <w:szCs w:val="26"/>
              </w:rPr>
              <w:t>Other</w:t>
            </w:r>
          </w:p>
        </w:tc>
        <w:tc>
          <w:tcPr>
            <w:tcW w:w="4416" w:type="dxa"/>
            <w:tcBorders>
              <w:top w:val="single" w:sz="4" w:space="0" w:color="000000"/>
              <w:left w:val="single" w:sz="18" w:space="0" w:color="000000"/>
              <w:bottom w:val="single" w:sz="18" w:space="0" w:color="000000"/>
              <w:right w:val="single" w:sz="18" w:space="0" w:color="000000"/>
            </w:tcBorders>
          </w:tcPr>
          <w:p w14:paraId="70F64FA7" w14:textId="77777777" w:rsidR="00EA223C" w:rsidRDefault="00EA223C">
            <w:pPr>
              <w:pBdr>
                <w:top w:val="nil"/>
                <w:left w:val="nil"/>
                <w:bottom w:val="nil"/>
                <w:right w:val="nil"/>
                <w:between w:val="nil"/>
              </w:pBdr>
              <w:rPr>
                <w:color w:val="000000"/>
                <w:sz w:val="26"/>
                <w:szCs w:val="26"/>
              </w:rPr>
            </w:pPr>
          </w:p>
        </w:tc>
        <w:tc>
          <w:tcPr>
            <w:tcW w:w="2724" w:type="dxa"/>
            <w:tcBorders>
              <w:top w:val="single" w:sz="4" w:space="0" w:color="000000"/>
              <w:left w:val="single" w:sz="18" w:space="0" w:color="000000"/>
              <w:bottom w:val="single" w:sz="18" w:space="0" w:color="000000"/>
              <w:right w:val="single" w:sz="4" w:space="0" w:color="000000"/>
            </w:tcBorders>
          </w:tcPr>
          <w:p w14:paraId="345AA3C4" w14:textId="77777777" w:rsidR="00EA223C" w:rsidRDefault="00EA223C">
            <w:pPr>
              <w:pBdr>
                <w:top w:val="nil"/>
                <w:left w:val="nil"/>
                <w:bottom w:val="nil"/>
                <w:right w:val="nil"/>
                <w:between w:val="nil"/>
              </w:pBdr>
              <w:rPr>
                <w:color w:val="000000"/>
                <w:sz w:val="26"/>
                <w:szCs w:val="26"/>
              </w:rPr>
            </w:pPr>
          </w:p>
        </w:tc>
      </w:tr>
      <w:tr w:rsidR="00EA223C" w14:paraId="7C94B30D" w14:textId="77777777">
        <w:trPr>
          <w:trHeight w:val="300"/>
        </w:trPr>
        <w:tc>
          <w:tcPr>
            <w:tcW w:w="499" w:type="dxa"/>
            <w:vMerge/>
            <w:tcBorders>
              <w:left w:val="single" w:sz="4" w:space="0" w:color="000000"/>
              <w:bottom w:val="single" w:sz="4" w:space="0" w:color="000000"/>
              <w:right w:val="single" w:sz="4" w:space="0" w:color="000000"/>
            </w:tcBorders>
            <w:shd w:val="clear" w:color="auto" w:fill="00FFFF"/>
          </w:tcPr>
          <w:p w14:paraId="61871A37" w14:textId="77777777" w:rsidR="00EA223C" w:rsidRDefault="00EA223C">
            <w:pPr>
              <w:pBdr>
                <w:top w:val="nil"/>
                <w:left w:val="nil"/>
                <w:bottom w:val="nil"/>
                <w:right w:val="nil"/>
                <w:between w:val="nil"/>
              </w:pBdr>
              <w:spacing w:line="276" w:lineRule="auto"/>
              <w:rPr>
                <w:color w:val="000000"/>
                <w:sz w:val="26"/>
                <w:szCs w:val="26"/>
              </w:rPr>
            </w:pPr>
          </w:p>
        </w:tc>
        <w:tc>
          <w:tcPr>
            <w:tcW w:w="7145" w:type="dxa"/>
            <w:gridSpan w:val="2"/>
            <w:tcBorders>
              <w:top w:val="single" w:sz="18" w:space="0" w:color="000000"/>
              <w:left w:val="single" w:sz="4" w:space="0" w:color="000000"/>
              <w:bottom w:val="single" w:sz="18" w:space="0" w:color="000000"/>
              <w:right w:val="single" w:sz="18" w:space="0" w:color="000000"/>
            </w:tcBorders>
          </w:tcPr>
          <w:p w14:paraId="1705A924" w14:textId="77777777" w:rsidR="00EA223C" w:rsidRDefault="001360A7">
            <w:pPr>
              <w:pBdr>
                <w:top w:val="nil"/>
                <w:left w:val="nil"/>
                <w:bottom w:val="nil"/>
                <w:right w:val="nil"/>
                <w:between w:val="nil"/>
              </w:pBdr>
              <w:spacing w:line="281" w:lineRule="auto"/>
              <w:ind w:right="75"/>
              <w:jc w:val="right"/>
              <w:rPr>
                <w:b/>
                <w:color w:val="000000"/>
                <w:sz w:val="26"/>
                <w:szCs w:val="26"/>
              </w:rPr>
            </w:pPr>
            <w:r>
              <w:rPr>
                <w:b/>
                <w:color w:val="000000"/>
                <w:sz w:val="26"/>
                <w:szCs w:val="26"/>
              </w:rPr>
              <w:t>TOTAL</w:t>
            </w:r>
          </w:p>
        </w:tc>
        <w:tc>
          <w:tcPr>
            <w:tcW w:w="2724" w:type="dxa"/>
            <w:tcBorders>
              <w:top w:val="single" w:sz="18" w:space="0" w:color="000000"/>
              <w:left w:val="single" w:sz="18" w:space="0" w:color="000000"/>
              <w:bottom w:val="single" w:sz="18" w:space="0" w:color="000000"/>
              <w:right w:val="single" w:sz="4" w:space="0" w:color="000000"/>
            </w:tcBorders>
            <w:shd w:val="clear" w:color="auto" w:fill="C6D9F1"/>
          </w:tcPr>
          <w:p w14:paraId="4F3698E7" w14:textId="6E326582" w:rsidR="00EA223C" w:rsidRDefault="00754751">
            <w:pPr>
              <w:pBdr>
                <w:top w:val="nil"/>
                <w:left w:val="nil"/>
                <w:bottom w:val="nil"/>
                <w:right w:val="nil"/>
                <w:between w:val="nil"/>
              </w:pBdr>
              <w:rPr>
                <w:color w:val="000000"/>
              </w:rPr>
            </w:pPr>
            <w:r>
              <w:rPr>
                <w:color w:val="000000"/>
              </w:rPr>
              <w:t>none</w:t>
            </w:r>
          </w:p>
        </w:tc>
      </w:tr>
      <w:tr w:rsidR="00EA223C" w14:paraId="746DC320" w14:textId="77777777">
        <w:trPr>
          <w:trHeight w:val="1194"/>
        </w:trPr>
        <w:tc>
          <w:tcPr>
            <w:tcW w:w="499" w:type="dxa"/>
            <w:vMerge/>
            <w:tcBorders>
              <w:left w:val="single" w:sz="4" w:space="0" w:color="000000"/>
              <w:bottom w:val="single" w:sz="4" w:space="0" w:color="000000"/>
              <w:right w:val="single" w:sz="4" w:space="0" w:color="000000"/>
            </w:tcBorders>
            <w:shd w:val="clear" w:color="auto" w:fill="00FFFF"/>
          </w:tcPr>
          <w:p w14:paraId="6FA5F175" w14:textId="77777777" w:rsidR="00EA223C" w:rsidRDefault="00EA223C">
            <w:pPr>
              <w:pBdr>
                <w:top w:val="nil"/>
                <w:left w:val="nil"/>
                <w:bottom w:val="nil"/>
                <w:right w:val="nil"/>
                <w:between w:val="nil"/>
              </w:pBdr>
              <w:spacing w:line="276" w:lineRule="auto"/>
              <w:rPr>
                <w:color w:val="000000"/>
              </w:rPr>
            </w:pPr>
          </w:p>
        </w:tc>
        <w:tc>
          <w:tcPr>
            <w:tcW w:w="9869" w:type="dxa"/>
            <w:gridSpan w:val="3"/>
            <w:tcBorders>
              <w:top w:val="single" w:sz="18" w:space="0" w:color="000000"/>
              <w:left w:val="single" w:sz="4" w:space="0" w:color="000000"/>
              <w:bottom w:val="single" w:sz="4" w:space="0" w:color="000000"/>
              <w:right w:val="single" w:sz="4" w:space="0" w:color="000000"/>
            </w:tcBorders>
          </w:tcPr>
          <w:p w14:paraId="4C2CF988" w14:textId="77777777" w:rsidR="00EA223C" w:rsidRDefault="001360A7">
            <w:pPr>
              <w:pBdr>
                <w:top w:val="nil"/>
                <w:left w:val="nil"/>
                <w:bottom w:val="nil"/>
                <w:right w:val="nil"/>
                <w:between w:val="nil"/>
              </w:pBdr>
              <w:spacing w:line="295" w:lineRule="auto"/>
              <w:ind w:left="105"/>
              <w:rPr>
                <w:color w:val="000000"/>
                <w:sz w:val="26"/>
                <w:szCs w:val="26"/>
              </w:rPr>
            </w:pPr>
            <w:r>
              <w:rPr>
                <w:color w:val="000000"/>
                <w:sz w:val="26"/>
                <w:szCs w:val="26"/>
              </w:rPr>
              <w:t>Funding sources:</w:t>
            </w:r>
          </w:p>
        </w:tc>
      </w:tr>
    </w:tbl>
    <w:p w14:paraId="31E391F8" w14:textId="77777777" w:rsidR="00EA223C" w:rsidRDefault="00EA223C">
      <w:pPr>
        <w:spacing w:line="295" w:lineRule="auto"/>
        <w:rPr>
          <w:sz w:val="26"/>
          <w:szCs w:val="26"/>
        </w:rPr>
        <w:sectPr w:rsidR="00EA223C">
          <w:type w:val="continuous"/>
          <w:pgSz w:w="12240" w:h="15840"/>
          <w:pgMar w:top="1240" w:right="320" w:bottom="1260" w:left="680" w:header="0" w:footer="1065" w:gutter="0"/>
          <w:cols w:space="720"/>
        </w:sectPr>
      </w:pPr>
    </w:p>
    <w:p w14:paraId="0263ADF1" w14:textId="77777777" w:rsidR="00EA223C" w:rsidRDefault="00EA223C">
      <w:pPr>
        <w:pBdr>
          <w:top w:val="nil"/>
          <w:left w:val="nil"/>
          <w:bottom w:val="nil"/>
          <w:right w:val="nil"/>
          <w:between w:val="nil"/>
        </w:pBdr>
        <w:spacing w:line="276" w:lineRule="auto"/>
        <w:rPr>
          <w:sz w:val="26"/>
          <w:szCs w:val="26"/>
        </w:rPr>
      </w:pPr>
    </w:p>
    <w:tbl>
      <w:tblPr>
        <w:tblStyle w:val="a3"/>
        <w:tblW w:w="10368" w:type="dxa"/>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9"/>
        <w:gridCol w:w="9869"/>
      </w:tblGrid>
      <w:tr w:rsidR="00EA223C" w14:paraId="51249542" w14:textId="77777777">
        <w:trPr>
          <w:trHeight w:val="1198"/>
        </w:trPr>
        <w:tc>
          <w:tcPr>
            <w:tcW w:w="499" w:type="dxa"/>
            <w:vMerge w:val="restart"/>
            <w:tcBorders>
              <w:bottom w:val="single" w:sz="24" w:space="0" w:color="000000"/>
            </w:tcBorders>
            <w:shd w:val="clear" w:color="auto" w:fill="FFFF00"/>
          </w:tcPr>
          <w:p w14:paraId="451497AB" w14:textId="77777777" w:rsidR="00EA223C" w:rsidRDefault="001360A7">
            <w:pPr>
              <w:pBdr>
                <w:top w:val="nil"/>
                <w:left w:val="nil"/>
                <w:bottom w:val="nil"/>
                <w:right w:val="nil"/>
                <w:between w:val="nil"/>
              </w:pBdr>
              <w:spacing w:before="109" w:line="360" w:lineRule="auto"/>
              <w:ind w:right="6"/>
              <w:jc w:val="center"/>
              <w:rPr>
                <w:b/>
                <w:color w:val="000000"/>
                <w:sz w:val="32"/>
                <w:szCs w:val="32"/>
              </w:rPr>
            </w:pPr>
            <w:r>
              <w:rPr>
                <w:b/>
                <w:color w:val="000000"/>
                <w:sz w:val="32"/>
                <w:szCs w:val="32"/>
              </w:rPr>
              <w:t>K</w:t>
            </w:r>
          </w:p>
          <w:p w14:paraId="420B5FE7" w14:textId="77777777" w:rsidR="00EA223C" w:rsidRDefault="001360A7">
            <w:pPr>
              <w:pBdr>
                <w:top w:val="nil"/>
                <w:left w:val="nil"/>
                <w:bottom w:val="nil"/>
                <w:right w:val="nil"/>
                <w:between w:val="nil"/>
              </w:pBdr>
              <w:spacing w:before="109" w:line="360" w:lineRule="auto"/>
              <w:ind w:right="6"/>
              <w:jc w:val="center"/>
              <w:rPr>
                <w:b/>
                <w:color w:val="000000"/>
                <w:sz w:val="32"/>
                <w:szCs w:val="32"/>
              </w:rPr>
            </w:pPr>
            <w:r>
              <w:rPr>
                <w:b/>
                <w:color w:val="000000"/>
                <w:sz w:val="32"/>
                <w:szCs w:val="32"/>
              </w:rPr>
              <w:t>E</w:t>
            </w:r>
          </w:p>
          <w:p w14:paraId="496AF729" w14:textId="77777777" w:rsidR="00EA223C" w:rsidRDefault="001360A7">
            <w:pPr>
              <w:pBdr>
                <w:top w:val="nil"/>
                <w:left w:val="nil"/>
                <w:bottom w:val="nil"/>
                <w:right w:val="nil"/>
                <w:between w:val="nil"/>
              </w:pBdr>
              <w:spacing w:before="109" w:line="360" w:lineRule="auto"/>
              <w:ind w:right="6"/>
              <w:jc w:val="center"/>
              <w:rPr>
                <w:b/>
                <w:color w:val="000000"/>
                <w:sz w:val="32"/>
                <w:szCs w:val="32"/>
              </w:rPr>
            </w:pPr>
            <w:r>
              <w:rPr>
                <w:b/>
                <w:color w:val="000000"/>
                <w:sz w:val="32"/>
                <w:szCs w:val="32"/>
              </w:rPr>
              <w:t>Y A</w:t>
            </w:r>
          </w:p>
          <w:p w14:paraId="2798BC5C" w14:textId="77777777" w:rsidR="00EA223C" w:rsidRDefault="001360A7">
            <w:pPr>
              <w:pBdr>
                <w:top w:val="nil"/>
                <w:left w:val="nil"/>
                <w:bottom w:val="nil"/>
                <w:right w:val="nil"/>
                <w:between w:val="nil"/>
              </w:pBdr>
              <w:spacing w:before="109" w:line="360" w:lineRule="auto"/>
              <w:ind w:right="6"/>
              <w:jc w:val="center"/>
              <w:rPr>
                <w:b/>
                <w:color w:val="000000"/>
                <w:sz w:val="32"/>
                <w:szCs w:val="32"/>
              </w:rPr>
            </w:pPr>
            <w:r>
              <w:rPr>
                <w:b/>
                <w:color w:val="000000"/>
                <w:sz w:val="32"/>
                <w:szCs w:val="32"/>
              </w:rPr>
              <w:t>C</w:t>
            </w:r>
          </w:p>
          <w:p w14:paraId="297ECE72" w14:textId="77777777" w:rsidR="00EA223C" w:rsidRDefault="001360A7">
            <w:pPr>
              <w:pBdr>
                <w:top w:val="nil"/>
                <w:left w:val="nil"/>
                <w:bottom w:val="nil"/>
                <w:right w:val="nil"/>
                <w:between w:val="nil"/>
              </w:pBdr>
              <w:spacing w:before="109" w:line="360" w:lineRule="auto"/>
              <w:ind w:right="6"/>
              <w:jc w:val="center"/>
              <w:rPr>
                <w:b/>
                <w:color w:val="000000"/>
                <w:sz w:val="32"/>
                <w:szCs w:val="32"/>
              </w:rPr>
            </w:pPr>
            <w:r>
              <w:rPr>
                <w:b/>
                <w:color w:val="000000"/>
                <w:sz w:val="32"/>
                <w:szCs w:val="32"/>
              </w:rPr>
              <w:t>T</w:t>
            </w:r>
          </w:p>
          <w:p w14:paraId="00C2A7A9" w14:textId="77777777" w:rsidR="00EA223C" w:rsidRDefault="001360A7">
            <w:pPr>
              <w:pBdr>
                <w:top w:val="nil"/>
                <w:left w:val="nil"/>
                <w:bottom w:val="nil"/>
                <w:right w:val="nil"/>
                <w:between w:val="nil"/>
              </w:pBdr>
              <w:spacing w:before="109" w:line="360" w:lineRule="auto"/>
              <w:ind w:right="6"/>
              <w:jc w:val="center"/>
              <w:rPr>
                <w:b/>
                <w:color w:val="000000"/>
                <w:sz w:val="32"/>
                <w:szCs w:val="32"/>
              </w:rPr>
            </w:pPr>
            <w:r>
              <w:rPr>
                <w:b/>
                <w:color w:val="000000"/>
                <w:sz w:val="32"/>
                <w:szCs w:val="32"/>
              </w:rPr>
              <w:t>I</w:t>
            </w:r>
          </w:p>
          <w:p w14:paraId="46A6B35E" w14:textId="77777777" w:rsidR="00EA223C" w:rsidRDefault="001360A7">
            <w:pPr>
              <w:pBdr>
                <w:top w:val="nil"/>
                <w:left w:val="nil"/>
                <w:bottom w:val="nil"/>
                <w:right w:val="nil"/>
                <w:between w:val="nil"/>
              </w:pBdr>
              <w:spacing w:before="109" w:line="360" w:lineRule="auto"/>
              <w:ind w:right="6"/>
              <w:jc w:val="center"/>
              <w:rPr>
                <w:b/>
                <w:color w:val="000000"/>
                <w:sz w:val="32"/>
                <w:szCs w:val="32"/>
              </w:rPr>
            </w:pPr>
            <w:r>
              <w:rPr>
                <w:b/>
                <w:color w:val="000000"/>
                <w:sz w:val="32"/>
                <w:szCs w:val="32"/>
              </w:rPr>
              <w:t>O</w:t>
            </w:r>
          </w:p>
          <w:p w14:paraId="043C071A" w14:textId="77777777" w:rsidR="00EA223C" w:rsidRDefault="001360A7">
            <w:pPr>
              <w:pBdr>
                <w:top w:val="nil"/>
                <w:left w:val="nil"/>
                <w:bottom w:val="nil"/>
                <w:right w:val="nil"/>
                <w:between w:val="nil"/>
              </w:pBdr>
              <w:spacing w:before="109" w:line="360" w:lineRule="auto"/>
              <w:ind w:right="6"/>
              <w:jc w:val="center"/>
              <w:rPr>
                <w:b/>
                <w:color w:val="000000"/>
                <w:sz w:val="32"/>
                <w:szCs w:val="32"/>
              </w:rPr>
            </w:pPr>
            <w:r>
              <w:rPr>
                <w:b/>
                <w:color w:val="000000"/>
                <w:sz w:val="32"/>
                <w:szCs w:val="32"/>
              </w:rPr>
              <w:t>N T</w:t>
            </w:r>
          </w:p>
          <w:p w14:paraId="0DE9293F" w14:textId="77777777" w:rsidR="00EA223C" w:rsidRDefault="001360A7">
            <w:pPr>
              <w:pBdr>
                <w:top w:val="nil"/>
                <w:left w:val="nil"/>
                <w:bottom w:val="nil"/>
                <w:right w:val="nil"/>
                <w:between w:val="nil"/>
              </w:pBdr>
              <w:spacing w:before="109" w:line="360" w:lineRule="auto"/>
              <w:ind w:right="6"/>
              <w:jc w:val="center"/>
              <w:rPr>
                <w:b/>
                <w:color w:val="000000"/>
                <w:sz w:val="32"/>
                <w:szCs w:val="32"/>
              </w:rPr>
            </w:pPr>
            <w:r>
              <w:rPr>
                <w:b/>
                <w:color w:val="000000"/>
                <w:sz w:val="32"/>
                <w:szCs w:val="32"/>
              </w:rPr>
              <w:t>H</w:t>
            </w:r>
          </w:p>
          <w:p w14:paraId="44DFFD39" w14:textId="77777777" w:rsidR="00EA223C" w:rsidRDefault="001360A7">
            <w:pPr>
              <w:pBdr>
                <w:top w:val="nil"/>
                <w:left w:val="nil"/>
                <w:bottom w:val="nil"/>
                <w:right w:val="nil"/>
                <w:between w:val="nil"/>
              </w:pBdr>
              <w:spacing w:before="109" w:line="360" w:lineRule="auto"/>
              <w:ind w:right="6"/>
              <w:jc w:val="center"/>
              <w:rPr>
                <w:b/>
                <w:color w:val="000000"/>
                <w:sz w:val="32"/>
                <w:szCs w:val="32"/>
              </w:rPr>
            </w:pPr>
            <w:r>
              <w:rPr>
                <w:b/>
                <w:color w:val="000000"/>
                <w:sz w:val="32"/>
                <w:szCs w:val="32"/>
              </w:rPr>
              <w:t>R</w:t>
            </w:r>
          </w:p>
          <w:p w14:paraId="60025B68" w14:textId="77777777" w:rsidR="00EA223C" w:rsidRDefault="001360A7">
            <w:pPr>
              <w:pBdr>
                <w:top w:val="nil"/>
                <w:left w:val="nil"/>
                <w:bottom w:val="nil"/>
                <w:right w:val="nil"/>
                <w:between w:val="nil"/>
              </w:pBdr>
              <w:spacing w:before="109" w:line="360" w:lineRule="auto"/>
              <w:ind w:right="6"/>
              <w:jc w:val="center"/>
              <w:rPr>
                <w:b/>
                <w:color w:val="000000"/>
                <w:sz w:val="32"/>
                <w:szCs w:val="32"/>
              </w:rPr>
            </w:pPr>
            <w:r>
              <w:rPr>
                <w:b/>
                <w:color w:val="000000"/>
                <w:sz w:val="32"/>
                <w:szCs w:val="32"/>
              </w:rPr>
              <w:t>E</w:t>
            </w:r>
          </w:p>
          <w:p w14:paraId="55798D9B" w14:textId="77777777" w:rsidR="00EA223C" w:rsidRDefault="001360A7">
            <w:pPr>
              <w:pBdr>
                <w:top w:val="nil"/>
                <w:left w:val="nil"/>
                <w:bottom w:val="nil"/>
                <w:right w:val="nil"/>
                <w:between w:val="nil"/>
              </w:pBdr>
              <w:spacing w:before="109" w:line="360" w:lineRule="auto"/>
              <w:ind w:right="6"/>
              <w:jc w:val="center"/>
              <w:rPr>
                <w:b/>
                <w:color w:val="000000"/>
                <w:sz w:val="32"/>
                <w:szCs w:val="32"/>
              </w:rPr>
            </w:pPr>
            <w:r>
              <w:rPr>
                <w:b/>
                <w:color w:val="000000"/>
                <w:sz w:val="32"/>
                <w:szCs w:val="32"/>
              </w:rPr>
              <w:t>E</w:t>
            </w:r>
          </w:p>
        </w:tc>
        <w:tc>
          <w:tcPr>
            <w:tcW w:w="9869" w:type="dxa"/>
          </w:tcPr>
          <w:p w14:paraId="333A5192" w14:textId="16A3C26F" w:rsidR="00EA223C" w:rsidRPr="00754751" w:rsidRDefault="001360A7">
            <w:pPr>
              <w:pBdr>
                <w:top w:val="nil"/>
                <w:left w:val="nil"/>
                <w:bottom w:val="nil"/>
                <w:right w:val="nil"/>
                <w:between w:val="nil"/>
              </w:pBdr>
              <w:spacing w:before="2"/>
              <w:ind w:left="105"/>
              <w:rPr>
                <w:iCs/>
                <w:color w:val="000000"/>
                <w:sz w:val="20"/>
                <w:szCs w:val="20"/>
              </w:rPr>
            </w:pPr>
            <w:r>
              <w:rPr>
                <w:b/>
                <w:color w:val="000000"/>
                <w:sz w:val="28"/>
                <w:szCs w:val="28"/>
              </w:rPr>
              <w:t>Key Actio</w:t>
            </w:r>
            <w:r w:rsidR="00754751">
              <w:rPr>
                <w:b/>
                <w:color w:val="000000"/>
                <w:sz w:val="28"/>
                <w:szCs w:val="28"/>
              </w:rPr>
              <w:t xml:space="preserve">n 3: </w:t>
            </w:r>
          </w:p>
          <w:p w14:paraId="391F4A14" w14:textId="77777777" w:rsidR="00EA223C" w:rsidRDefault="001360A7">
            <w:pPr>
              <w:pBdr>
                <w:top w:val="nil"/>
                <w:left w:val="nil"/>
                <w:bottom w:val="nil"/>
                <w:right w:val="nil"/>
                <w:between w:val="nil"/>
              </w:pBdr>
              <w:spacing w:before="2"/>
              <w:ind w:left="105"/>
              <w:rPr>
                <w:color w:val="000000"/>
                <w:sz w:val="28"/>
                <w:szCs w:val="28"/>
              </w:rPr>
            </w:pPr>
            <w:r>
              <w:rPr>
                <w:color w:val="000000"/>
                <w:sz w:val="28"/>
                <w:szCs w:val="28"/>
              </w:rPr>
              <w:t>Improve math and reading proficiency in Kinder-5</w:t>
            </w:r>
            <w:r>
              <w:rPr>
                <w:color w:val="000000"/>
                <w:sz w:val="28"/>
                <w:szCs w:val="28"/>
                <w:vertAlign w:val="superscript"/>
              </w:rPr>
              <w:t>th</w:t>
            </w:r>
            <w:r>
              <w:rPr>
                <w:color w:val="000000"/>
                <w:sz w:val="28"/>
                <w:szCs w:val="28"/>
              </w:rPr>
              <w:t xml:space="preserve"> grades. </w:t>
            </w:r>
          </w:p>
          <w:p w14:paraId="71AF1E53" w14:textId="77777777" w:rsidR="00754751" w:rsidRDefault="00754751">
            <w:pPr>
              <w:pBdr>
                <w:top w:val="nil"/>
                <w:left w:val="nil"/>
                <w:bottom w:val="nil"/>
                <w:right w:val="nil"/>
                <w:between w:val="nil"/>
              </w:pBdr>
              <w:spacing w:before="2"/>
              <w:ind w:left="105"/>
              <w:rPr>
                <w:color w:val="000000"/>
                <w:sz w:val="28"/>
                <w:szCs w:val="28"/>
              </w:rPr>
            </w:pPr>
          </w:p>
          <w:p w14:paraId="5F5814D8" w14:textId="5A9CAE81" w:rsidR="00754751" w:rsidRPr="00131E2F" w:rsidRDefault="00754751" w:rsidP="00131E2F">
            <w:pPr>
              <w:pBdr>
                <w:top w:val="nil"/>
                <w:left w:val="nil"/>
                <w:bottom w:val="nil"/>
                <w:right w:val="nil"/>
                <w:between w:val="nil"/>
              </w:pBdr>
              <w:spacing w:before="2"/>
              <w:ind w:left="105"/>
              <w:rPr>
                <w:b/>
                <w:bCs/>
                <w:color w:val="000000"/>
                <w:sz w:val="28"/>
                <w:szCs w:val="28"/>
              </w:rPr>
            </w:pPr>
            <w:r w:rsidRPr="00754751">
              <w:rPr>
                <w:b/>
                <w:bCs/>
                <w:color w:val="000000"/>
                <w:sz w:val="28"/>
                <w:szCs w:val="28"/>
              </w:rPr>
              <w:t>HISD Action Plan Alignment</w:t>
            </w:r>
            <w:r>
              <w:rPr>
                <w:b/>
                <w:bCs/>
                <w:color w:val="000000"/>
                <w:sz w:val="28"/>
                <w:szCs w:val="28"/>
              </w:rPr>
              <w:t xml:space="preserve">: </w:t>
            </w:r>
            <w:r>
              <w:rPr>
                <w:color w:val="000000"/>
                <w:sz w:val="28"/>
                <w:szCs w:val="28"/>
              </w:rPr>
              <w:t xml:space="preserve">(3) </w:t>
            </w:r>
            <w:r w:rsidRPr="00754751">
              <w:rPr>
                <w:color w:val="000000"/>
                <w:sz w:val="28"/>
                <w:szCs w:val="28"/>
              </w:rPr>
              <w:t xml:space="preserve">Grow </w:t>
            </w:r>
            <w:r w:rsidR="00131E2F">
              <w:rPr>
                <w:color w:val="000000"/>
                <w:sz w:val="28"/>
                <w:szCs w:val="28"/>
              </w:rPr>
              <w:t>s</w:t>
            </w:r>
            <w:r w:rsidRPr="00754751">
              <w:rPr>
                <w:color w:val="000000"/>
                <w:sz w:val="28"/>
                <w:szCs w:val="28"/>
              </w:rPr>
              <w:t xml:space="preserve">taff </w:t>
            </w:r>
            <w:r w:rsidR="00131E2F">
              <w:rPr>
                <w:color w:val="000000"/>
                <w:sz w:val="28"/>
                <w:szCs w:val="28"/>
              </w:rPr>
              <w:t>c</w:t>
            </w:r>
            <w:r w:rsidRPr="00754751">
              <w:rPr>
                <w:color w:val="000000"/>
                <w:sz w:val="28"/>
                <w:szCs w:val="28"/>
              </w:rPr>
              <w:t xml:space="preserve">apacity to </w:t>
            </w:r>
            <w:r w:rsidR="00131E2F">
              <w:rPr>
                <w:color w:val="000000"/>
                <w:sz w:val="28"/>
                <w:szCs w:val="28"/>
              </w:rPr>
              <w:t>p</w:t>
            </w:r>
            <w:r w:rsidRPr="00754751">
              <w:rPr>
                <w:color w:val="000000"/>
                <w:sz w:val="28"/>
                <w:szCs w:val="28"/>
              </w:rPr>
              <w:t xml:space="preserve">rovide the </w:t>
            </w:r>
            <w:r w:rsidR="00131E2F">
              <w:rPr>
                <w:color w:val="000000"/>
                <w:sz w:val="28"/>
                <w:szCs w:val="28"/>
              </w:rPr>
              <w:t>h</w:t>
            </w:r>
            <w:r w:rsidRPr="00754751">
              <w:rPr>
                <w:color w:val="000000"/>
                <w:sz w:val="28"/>
                <w:szCs w:val="28"/>
              </w:rPr>
              <w:t xml:space="preserve">ighest </w:t>
            </w:r>
            <w:r w:rsidR="00131E2F">
              <w:rPr>
                <w:color w:val="000000"/>
                <w:sz w:val="28"/>
                <w:szCs w:val="28"/>
              </w:rPr>
              <w:t>q</w:t>
            </w:r>
            <w:r w:rsidRPr="00754751">
              <w:rPr>
                <w:color w:val="000000"/>
                <w:sz w:val="28"/>
                <w:szCs w:val="28"/>
              </w:rPr>
              <w:t xml:space="preserve">uality </w:t>
            </w:r>
            <w:r w:rsidR="00131E2F">
              <w:rPr>
                <w:color w:val="000000"/>
                <w:sz w:val="28"/>
                <w:szCs w:val="28"/>
              </w:rPr>
              <w:t>i</w:t>
            </w:r>
            <w:r w:rsidRPr="00754751">
              <w:rPr>
                <w:color w:val="000000"/>
                <w:sz w:val="28"/>
                <w:szCs w:val="28"/>
              </w:rPr>
              <w:t xml:space="preserve">nstruction; </w:t>
            </w:r>
            <w:r>
              <w:rPr>
                <w:color w:val="000000"/>
                <w:sz w:val="28"/>
                <w:szCs w:val="28"/>
              </w:rPr>
              <w:t xml:space="preserve">(4) </w:t>
            </w:r>
            <w:r w:rsidRPr="00754751">
              <w:rPr>
                <w:color w:val="000000"/>
                <w:sz w:val="28"/>
                <w:szCs w:val="28"/>
              </w:rPr>
              <w:t xml:space="preserve">Strengthen </w:t>
            </w:r>
            <w:r w:rsidR="00131E2F">
              <w:rPr>
                <w:color w:val="000000"/>
                <w:sz w:val="28"/>
                <w:szCs w:val="28"/>
              </w:rPr>
              <w:t>p</w:t>
            </w:r>
            <w:r w:rsidRPr="00754751">
              <w:rPr>
                <w:color w:val="000000"/>
                <w:sz w:val="28"/>
                <w:szCs w:val="28"/>
              </w:rPr>
              <w:t xml:space="preserve">rincipal and </w:t>
            </w:r>
            <w:r w:rsidR="00131E2F">
              <w:rPr>
                <w:color w:val="000000"/>
                <w:sz w:val="28"/>
                <w:szCs w:val="28"/>
              </w:rPr>
              <w:t>E</w:t>
            </w:r>
            <w:r w:rsidRPr="00754751">
              <w:rPr>
                <w:color w:val="000000"/>
                <w:sz w:val="28"/>
                <w:szCs w:val="28"/>
              </w:rPr>
              <w:t xml:space="preserve">xecutive Director </w:t>
            </w:r>
            <w:r w:rsidR="00131E2F">
              <w:rPr>
                <w:color w:val="000000"/>
                <w:sz w:val="28"/>
                <w:szCs w:val="28"/>
              </w:rPr>
              <w:t>l</w:t>
            </w:r>
            <w:r w:rsidRPr="00754751">
              <w:rPr>
                <w:color w:val="000000"/>
                <w:sz w:val="28"/>
                <w:szCs w:val="28"/>
              </w:rPr>
              <w:t xml:space="preserve">eadership; </w:t>
            </w:r>
            <w:r w:rsidR="00131E2F">
              <w:rPr>
                <w:color w:val="000000"/>
                <w:sz w:val="28"/>
                <w:szCs w:val="28"/>
              </w:rPr>
              <w:t xml:space="preserve">(7) </w:t>
            </w:r>
            <w:r w:rsidRPr="00754751">
              <w:rPr>
                <w:color w:val="000000"/>
                <w:sz w:val="28"/>
                <w:szCs w:val="28"/>
              </w:rPr>
              <w:t xml:space="preserve">Improve </w:t>
            </w:r>
            <w:r w:rsidR="00131E2F">
              <w:rPr>
                <w:color w:val="000000"/>
                <w:sz w:val="28"/>
                <w:szCs w:val="28"/>
              </w:rPr>
              <w:t>r</w:t>
            </w:r>
            <w:r w:rsidRPr="00754751">
              <w:rPr>
                <w:color w:val="000000"/>
                <w:sz w:val="28"/>
                <w:szCs w:val="28"/>
              </w:rPr>
              <w:t xml:space="preserve">eading </w:t>
            </w:r>
            <w:r w:rsidR="00131E2F">
              <w:rPr>
                <w:color w:val="000000"/>
                <w:sz w:val="28"/>
                <w:szCs w:val="28"/>
              </w:rPr>
              <w:t>p</w:t>
            </w:r>
            <w:r w:rsidRPr="00754751">
              <w:rPr>
                <w:color w:val="000000"/>
                <w:sz w:val="28"/>
                <w:szCs w:val="28"/>
              </w:rPr>
              <w:t xml:space="preserve">roficiency in </w:t>
            </w:r>
            <w:r w:rsidR="00131E2F">
              <w:rPr>
                <w:color w:val="000000"/>
                <w:sz w:val="28"/>
                <w:szCs w:val="28"/>
              </w:rPr>
              <w:t>g</w:t>
            </w:r>
            <w:r w:rsidRPr="00754751">
              <w:rPr>
                <w:color w:val="000000"/>
                <w:sz w:val="28"/>
                <w:szCs w:val="28"/>
              </w:rPr>
              <w:t xml:space="preserve">rades K through 8; </w:t>
            </w:r>
          </w:p>
        </w:tc>
      </w:tr>
      <w:tr w:rsidR="00EA223C" w14:paraId="6062B4AA" w14:textId="77777777">
        <w:trPr>
          <w:trHeight w:val="413"/>
        </w:trPr>
        <w:tc>
          <w:tcPr>
            <w:tcW w:w="499" w:type="dxa"/>
            <w:vMerge/>
            <w:tcBorders>
              <w:bottom w:val="single" w:sz="24" w:space="0" w:color="000000"/>
            </w:tcBorders>
            <w:shd w:val="clear" w:color="auto" w:fill="FFFF00"/>
          </w:tcPr>
          <w:p w14:paraId="037EE94F" w14:textId="77777777" w:rsidR="00EA223C" w:rsidRDefault="00EA223C">
            <w:pPr>
              <w:pBdr>
                <w:top w:val="nil"/>
                <w:left w:val="nil"/>
                <w:bottom w:val="nil"/>
                <w:right w:val="nil"/>
                <w:between w:val="nil"/>
              </w:pBdr>
              <w:spacing w:line="276" w:lineRule="auto"/>
              <w:rPr>
                <w:i/>
                <w:color w:val="000000"/>
                <w:sz w:val="20"/>
                <w:szCs w:val="20"/>
              </w:rPr>
            </w:pPr>
          </w:p>
        </w:tc>
        <w:tc>
          <w:tcPr>
            <w:tcW w:w="9869" w:type="dxa"/>
            <w:tcBorders>
              <w:bottom w:val="nil"/>
            </w:tcBorders>
          </w:tcPr>
          <w:p w14:paraId="36C9377E" w14:textId="77777777" w:rsidR="00EA223C" w:rsidRDefault="001360A7">
            <w:pPr>
              <w:pBdr>
                <w:top w:val="nil"/>
                <w:left w:val="nil"/>
                <w:bottom w:val="nil"/>
                <w:right w:val="nil"/>
                <w:between w:val="nil"/>
              </w:pBdr>
              <w:spacing w:line="295" w:lineRule="auto"/>
              <w:ind w:left="105"/>
              <w:rPr>
                <w:i/>
                <w:color w:val="000000"/>
                <w:sz w:val="20"/>
                <w:szCs w:val="20"/>
              </w:rPr>
            </w:pPr>
            <w:r>
              <w:rPr>
                <w:b/>
                <w:color w:val="000000"/>
                <w:sz w:val="28"/>
                <w:szCs w:val="28"/>
              </w:rPr>
              <w:t xml:space="preserve">Indicators of success </w:t>
            </w:r>
            <w:r>
              <w:rPr>
                <w:i/>
                <w:color w:val="000000"/>
                <w:sz w:val="20"/>
                <w:szCs w:val="20"/>
              </w:rPr>
              <w:t>(Measurable results that describe success.)</w:t>
            </w:r>
          </w:p>
        </w:tc>
      </w:tr>
      <w:tr w:rsidR="00EA223C" w14:paraId="606C4F65" w14:textId="77777777">
        <w:trPr>
          <w:trHeight w:val="706"/>
        </w:trPr>
        <w:tc>
          <w:tcPr>
            <w:tcW w:w="499" w:type="dxa"/>
            <w:vMerge/>
            <w:tcBorders>
              <w:bottom w:val="single" w:sz="24" w:space="0" w:color="000000"/>
            </w:tcBorders>
            <w:shd w:val="clear" w:color="auto" w:fill="FFFF00"/>
          </w:tcPr>
          <w:p w14:paraId="45B9BA12" w14:textId="77777777" w:rsidR="00EA223C" w:rsidRDefault="00EA223C">
            <w:pPr>
              <w:pBdr>
                <w:top w:val="nil"/>
                <w:left w:val="nil"/>
                <w:bottom w:val="nil"/>
                <w:right w:val="nil"/>
                <w:between w:val="nil"/>
              </w:pBdr>
              <w:spacing w:line="276" w:lineRule="auto"/>
              <w:rPr>
                <w:i/>
                <w:color w:val="000000"/>
                <w:sz w:val="20"/>
                <w:szCs w:val="20"/>
              </w:rPr>
            </w:pPr>
          </w:p>
        </w:tc>
        <w:tc>
          <w:tcPr>
            <w:tcW w:w="9869" w:type="dxa"/>
            <w:tcBorders>
              <w:top w:val="nil"/>
              <w:bottom w:val="nil"/>
            </w:tcBorders>
          </w:tcPr>
          <w:p w14:paraId="012415FE" w14:textId="77777777" w:rsidR="00EA223C" w:rsidRDefault="001360A7">
            <w:pPr>
              <w:numPr>
                <w:ilvl w:val="0"/>
                <w:numId w:val="11"/>
              </w:numPr>
              <w:pBdr>
                <w:top w:val="nil"/>
                <w:left w:val="nil"/>
                <w:bottom w:val="nil"/>
                <w:right w:val="nil"/>
                <w:between w:val="nil"/>
              </w:pBdr>
              <w:spacing w:before="118"/>
              <w:rPr>
                <w:sz w:val="28"/>
                <w:szCs w:val="28"/>
              </w:rPr>
            </w:pPr>
            <w:r>
              <w:rPr>
                <w:sz w:val="28"/>
                <w:szCs w:val="28"/>
              </w:rPr>
              <w:t xml:space="preserve">By January 2025, 50% (43% at MOY 2024) of teachers will achieve the 61st growth percentile, or higher on the reading and math M.A.P. tests. By June 2025 this rate will increase to 75%. </w:t>
            </w:r>
          </w:p>
        </w:tc>
      </w:tr>
      <w:tr w:rsidR="00EA223C" w14:paraId="54F5AD71" w14:textId="77777777">
        <w:trPr>
          <w:trHeight w:val="854"/>
        </w:trPr>
        <w:tc>
          <w:tcPr>
            <w:tcW w:w="499" w:type="dxa"/>
            <w:vMerge/>
            <w:tcBorders>
              <w:bottom w:val="single" w:sz="24" w:space="0" w:color="000000"/>
            </w:tcBorders>
            <w:shd w:val="clear" w:color="auto" w:fill="FFFF00"/>
          </w:tcPr>
          <w:p w14:paraId="362EB048" w14:textId="77777777" w:rsidR="00EA223C" w:rsidRDefault="00EA223C">
            <w:pPr>
              <w:pBdr>
                <w:top w:val="nil"/>
                <w:left w:val="nil"/>
                <w:bottom w:val="nil"/>
                <w:right w:val="nil"/>
                <w:between w:val="nil"/>
              </w:pBdr>
              <w:spacing w:line="276" w:lineRule="auto"/>
              <w:rPr>
                <w:color w:val="FF0000"/>
                <w:sz w:val="26"/>
                <w:szCs w:val="26"/>
              </w:rPr>
            </w:pPr>
          </w:p>
        </w:tc>
        <w:tc>
          <w:tcPr>
            <w:tcW w:w="9869" w:type="dxa"/>
            <w:tcBorders>
              <w:top w:val="nil"/>
              <w:bottom w:val="nil"/>
            </w:tcBorders>
          </w:tcPr>
          <w:p w14:paraId="5A8569C7" w14:textId="70772648" w:rsidR="00754751" w:rsidRPr="00754751" w:rsidRDefault="001360A7" w:rsidP="00754751">
            <w:pPr>
              <w:numPr>
                <w:ilvl w:val="0"/>
                <w:numId w:val="4"/>
              </w:numPr>
              <w:pBdr>
                <w:top w:val="nil"/>
                <w:left w:val="nil"/>
                <w:bottom w:val="nil"/>
                <w:right w:val="nil"/>
                <w:between w:val="nil"/>
              </w:pBdr>
              <w:spacing w:before="269"/>
              <w:rPr>
                <w:sz w:val="28"/>
                <w:szCs w:val="28"/>
              </w:rPr>
            </w:pPr>
            <w:r>
              <w:rPr>
                <w:rFonts w:ascii="Noto Sans Symbols" w:eastAsia="Noto Sans Symbols" w:hAnsi="Noto Sans Symbols" w:cs="Noto Sans Symbols"/>
                <w:color w:val="000000"/>
                <w:sz w:val="28"/>
                <w:szCs w:val="28"/>
              </w:rPr>
              <w:t xml:space="preserve"> </w:t>
            </w:r>
            <w:r>
              <w:rPr>
                <w:color w:val="000000"/>
                <w:sz w:val="28"/>
                <w:szCs w:val="28"/>
              </w:rPr>
              <w:t>Students in 3</w:t>
            </w:r>
            <w:r>
              <w:rPr>
                <w:color w:val="000000"/>
                <w:sz w:val="28"/>
                <w:szCs w:val="28"/>
                <w:vertAlign w:val="superscript"/>
              </w:rPr>
              <w:t>rd</w:t>
            </w:r>
            <w:r>
              <w:rPr>
                <w:color w:val="000000"/>
                <w:sz w:val="28"/>
                <w:szCs w:val="28"/>
              </w:rPr>
              <w:t>-5</w:t>
            </w:r>
            <w:r>
              <w:rPr>
                <w:color w:val="000000"/>
                <w:sz w:val="28"/>
                <w:szCs w:val="28"/>
                <w:vertAlign w:val="superscript"/>
              </w:rPr>
              <w:t>th</w:t>
            </w:r>
            <w:r>
              <w:rPr>
                <w:color w:val="000000"/>
                <w:sz w:val="28"/>
                <w:szCs w:val="28"/>
              </w:rPr>
              <w:t xml:space="preserve"> </w:t>
            </w:r>
            <w:r>
              <w:rPr>
                <w:sz w:val="28"/>
                <w:szCs w:val="28"/>
              </w:rPr>
              <w:t>grades will</w:t>
            </w:r>
            <w:r>
              <w:rPr>
                <w:color w:val="000000"/>
                <w:sz w:val="28"/>
                <w:szCs w:val="28"/>
              </w:rPr>
              <w:t xml:space="preserve"> move from </w:t>
            </w:r>
            <w:r>
              <w:rPr>
                <w:sz w:val="28"/>
                <w:szCs w:val="28"/>
              </w:rPr>
              <w:t xml:space="preserve">31% </w:t>
            </w:r>
            <w:r>
              <w:rPr>
                <w:color w:val="000000"/>
                <w:sz w:val="28"/>
                <w:szCs w:val="28"/>
              </w:rPr>
              <w:t>meets</w:t>
            </w:r>
            <w:r>
              <w:rPr>
                <w:sz w:val="28"/>
                <w:szCs w:val="28"/>
              </w:rPr>
              <w:t xml:space="preserve"> </w:t>
            </w:r>
            <w:r>
              <w:rPr>
                <w:color w:val="000000"/>
                <w:sz w:val="28"/>
                <w:szCs w:val="28"/>
              </w:rPr>
              <w:t xml:space="preserve">in June 2024 to 40% meets by June 2025, on the math STAAR exam. </w:t>
            </w:r>
          </w:p>
          <w:p w14:paraId="635ED9B6" w14:textId="77777777" w:rsidR="00754751" w:rsidRPr="00754751" w:rsidRDefault="00754751" w:rsidP="00754751">
            <w:pPr>
              <w:pBdr>
                <w:top w:val="nil"/>
                <w:left w:val="nil"/>
                <w:bottom w:val="nil"/>
                <w:right w:val="nil"/>
                <w:between w:val="nil"/>
              </w:pBdr>
              <w:spacing w:before="269"/>
              <w:rPr>
                <w:sz w:val="28"/>
                <w:szCs w:val="28"/>
              </w:rPr>
            </w:pPr>
          </w:p>
          <w:p w14:paraId="4703B5C6" w14:textId="77777777" w:rsidR="00EA223C" w:rsidRDefault="001360A7">
            <w:pPr>
              <w:numPr>
                <w:ilvl w:val="0"/>
                <w:numId w:val="4"/>
              </w:numPr>
              <w:rPr>
                <w:sz w:val="28"/>
                <w:szCs w:val="28"/>
              </w:rPr>
            </w:pPr>
            <w:r>
              <w:rPr>
                <w:rFonts w:ascii="Noto Sans Symbols" w:eastAsia="Noto Sans Symbols" w:hAnsi="Noto Sans Symbols" w:cs="Noto Sans Symbols"/>
                <w:sz w:val="28"/>
                <w:szCs w:val="28"/>
              </w:rPr>
              <w:t xml:space="preserve"> </w:t>
            </w:r>
            <w:r>
              <w:rPr>
                <w:sz w:val="28"/>
                <w:szCs w:val="28"/>
              </w:rPr>
              <w:t>Students in 3</w:t>
            </w:r>
            <w:r>
              <w:rPr>
                <w:sz w:val="28"/>
                <w:szCs w:val="28"/>
                <w:vertAlign w:val="superscript"/>
              </w:rPr>
              <w:t>rd</w:t>
            </w:r>
            <w:r>
              <w:rPr>
                <w:sz w:val="28"/>
                <w:szCs w:val="28"/>
              </w:rPr>
              <w:t>-5</w:t>
            </w:r>
            <w:r>
              <w:rPr>
                <w:sz w:val="28"/>
                <w:szCs w:val="28"/>
                <w:vertAlign w:val="superscript"/>
              </w:rPr>
              <w:t>th</w:t>
            </w:r>
            <w:r>
              <w:rPr>
                <w:sz w:val="28"/>
                <w:szCs w:val="28"/>
              </w:rPr>
              <w:t xml:space="preserve"> grades will move from 33% meets in June 2024 to 42% meets by June 2025, on the reading STAAR exam. </w:t>
            </w:r>
          </w:p>
          <w:p w14:paraId="15D21BBA" w14:textId="77777777" w:rsidR="00754751" w:rsidRDefault="00754751" w:rsidP="00754751">
            <w:pPr>
              <w:rPr>
                <w:sz w:val="28"/>
                <w:szCs w:val="28"/>
              </w:rPr>
            </w:pPr>
          </w:p>
          <w:p w14:paraId="7461548D" w14:textId="77777777" w:rsidR="00EA223C" w:rsidRDefault="001360A7">
            <w:pPr>
              <w:numPr>
                <w:ilvl w:val="0"/>
                <w:numId w:val="4"/>
              </w:numPr>
              <w:rPr>
                <w:sz w:val="28"/>
                <w:szCs w:val="28"/>
              </w:rPr>
            </w:pPr>
            <w:r>
              <w:rPr>
                <w:sz w:val="28"/>
                <w:szCs w:val="28"/>
              </w:rPr>
              <w:t>By December 2024, K-2nd grade students will earn an average achievement score on reading and math assessments that will meet or exceed 50%, 60% of the time; this rate will increase to 80% of the time by June 2025.</w:t>
            </w:r>
          </w:p>
        </w:tc>
      </w:tr>
      <w:tr w:rsidR="00EA223C" w14:paraId="1A7FF85C" w14:textId="77777777">
        <w:trPr>
          <w:trHeight w:val="1160"/>
        </w:trPr>
        <w:tc>
          <w:tcPr>
            <w:tcW w:w="499" w:type="dxa"/>
            <w:vMerge/>
            <w:tcBorders>
              <w:bottom w:val="single" w:sz="24" w:space="0" w:color="000000"/>
            </w:tcBorders>
            <w:shd w:val="clear" w:color="auto" w:fill="FFFF00"/>
          </w:tcPr>
          <w:p w14:paraId="700BAA94" w14:textId="77777777" w:rsidR="00EA223C" w:rsidRDefault="00EA223C">
            <w:pPr>
              <w:pBdr>
                <w:top w:val="nil"/>
                <w:left w:val="nil"/>
                <w:bottom w:val="nil"/>
                <w:right w:val="nil"/>
                <w:between w:val="nil"/>
              </w:pBdr>
              <w:spacing w:line="276" w:lineRule="auto"/>
            </w:pPr>
          </w:p>
        </w:tc>
        <w:tc>
          <w:tcPr>
            <w:tcW w:w="9869" w:type="dxa"/>
            <w:tcBorders>
              <w:top w:val="nil"/>
            </w:tcBorders>
          </w:tcPr>
          <w:p w14:paraId="159193A2" w14:textId="77777777" w:rsidR="00EA223C" w:rsidRDefault="00EA223C">
            <w:pPr>
              <w:pBdr>
                <w:top w:val="nil"/>
                <w:left w:val="nil"/>
                <w:bottom w:val="nil"/>
                <w:right w:val="nil"/>
                <w:between w:val="nil"/>
              </w:pBdr>
              <w:spacing w:before="266"/>
              <w:rPr>
                <w:sz w:val="28"/>
                <w:szCs w:val="28"/>
              </w:rPr>
            </w:pPr>
          </w:p>
          <w:p w14:paraId="0E6B77AB" w14:textId="77777777" w:rsidR="00131E2F" w:rsidRDefault="00131E2F">
            <w:pPr>
              <w:pBdr>
                <w:top w:val="nil"/>
                <w:left w:val="nil"/>
                <w:bottom w:val="nil"/>
                <w:right w:val="nil"/>
                <w:between w:val="nil"/>
              </w:pBdr>
              <w:spacing w:before="266"/>
              <w:rPr>
                <w:sz w:val="28"/>
                <w:szCs w:val="28"/>
              </w:rPr>
            </w:pPr>
          </w:p>
          <w:p w14:paraId="1BA0099E" w14:textId="77777777" w:rsidR="00131E2F" w:rsidRDefault="00131E2F">
            <w:pPr>
              <w:pBdr>
                <w:top w:val="nil"/>
                <w:left w:val="nil"/>
                <w:bottom w:val="nil"/>
                <w:right w:val="nil"/>
                <w:between w:val="nil"/>
              </w:pBdr>
              <w:spacing w:before="266"/>
              <w:rPr>
                <w:sz w:val="28"/>
                <w:szCs w:val="28"/>
              </w:rPr>
            </w:pPr>
          </w:p>
          <w:p w14:paraId="6DC8BED6" w14:textId="77777777" w:rsidR="00131E2F" w:rsidRDefault="00131E2F">
            <w:pPr>
              <w:pBdr>
                <w:top w:val="nil"/>
                <w:left w:val="nil"/>
                <w:bottom w:val="nil"/>
                <w:right w:val="nil"/>
                <w:between w:val="nil"/>
              </w:pBdr>
              <w:spacing w:before="266"/>
              <w:rPr>
                <w:sz w:val="28"/>
                <w:szCs w:val="28"/>
              </w:rPr>
            </w:pPr>
          </w:p>
          <w:p w14:paraId="505BDA4E" w14:textId="77777777" w:rsidR="00131E2F" w:rsidRDefault="00131E2F">
            <w:pPr>
              <w:pBdr>
                <w:top w:val="nil"/>
                <w:left w:val="nil"/>
                <w:bottom w:val="nil"/>
                <w:right w:val="nil"/>
                <w:between w:val="nil"/>
              </w:pBdr>
              <w:spacing w:before="266"/>
              <w:rPr>
                <w:sz w:val="28"/>
                <w:szCs w:val="28"/>
              </w:rPr>
            </w:pPr>
          </w:p>
          <w:p w14:paraId="24284BEE" w14:textId="77777777" w:rsidR="00131E2F" w:rsidRDefault="00131E2F">
            <w:pPr>
              <w:pBdr>
                <w:top w:val="nil"/>
                <w:left w:val="nil"/>
                <w:bottom w:val="nil"/>
                <w:right w:val="nil"/>
                <w:between w:val="nil"/>
              </w:pBdr>
              <w:spacing w:before="266"/>
              <w:rPr>
                <w:sz w:val="28"/>
                <w:szCs w:val="28"/>
              </w:rPr>
            </w:pPr>
          </w:p>
          <w:p w14:paraId="42BD6769" w14:textId="77777777" w:rsidR="00131E2F" w:rsidRDefault="00131E2F">
            <w:pPr>
              <w:pBdr>
                <w:top w:val="nil"/>
                <w:left w:val="nil"/>
                <w:bottom w:val="nil"/>
                <w:right w:val="nil"/>
                <w:between w:val="nil"/>
              </w:pBdr>
              <w:spacing w:before="266"/>
              <w:rPr>
                <w:sz w:val="28"/>
                <w:szCs w:val="28"/>
              </w:rPr>
            </w:pPr>
          </w:p>
          <w:p w14:paraId="0A9BEA80" w14:textId="77777777" w:rsidR="00131E2F" w:rsidRDefault="00131E2F">
            <w:pPr>
              <w:pBdr>
                <w:top w:val="nil"/>
                <w:left w:val="nil"/>
                <w:bottom w:val="nil"/>
                <w:right w:val="nil"/>
                <w:between w:val="nil"/>
              </w:pBdr>
              <w:spacing w:before="266"/>
              <w:rPr>
                <w:sz w:val="28"/>
                <w:szCs w:val="28"/>
              </w:rPr>
            </w:pPr>
          </w:p>
        </w:tc>
      </w:tr>
      <w:tr w:rsidR="00EA223C" w14:paraId="64EB36A2" w14:textId="77777777">
        <w:trPr>
          <w:trHeight w:val="269"/>
        </w:trPr>
        <w:tc>
          <w:tcPr>
            <w:tcW w:w="499" w:type="dxa"/>
            <w:vMerge/>
            <w:tcBorders>
              <w:bottom w:val="single" w:sz="24" w:space="0" w:color="000000"/>
            </w:tcBorders>
            <w:shd w:val="clear" w:color="auto" w:fill="FFFF00"/>
          </w:tcPr>
          <w:p w14:paraId="3A679C51" w14:textId="77777777" w:rsidR="00EA223C" w:rsidRDefault="00EA223C">
            <w:pPr>
              <w:pBdr>
                <w:top w:val="nil"/>
                <w:left w:val="nil"/>
                <w:bottom w:val="nil"/>
                <w:right w:val="nil"/>
                <w:between w:val="nil"/>
              </w:pBdr>
              <w:spacing w:line="276" w:lineRule="auto"/>
              <w:rPr>
                <w:color w:val="000000"/>
                <w:sz w:val="26"/>
                <w:szCs w:val="26"/>
              </w:rPr>
            </w:pPr>
          </w:p>
        </w:tc>
        <w:tc>
          <w:tcPr>
            <w:tcW w:w="9869" w:type="dxa"/>
            <w:tcBorders>
              <w:bottom w:val="nil"/>
            </w:tcBorders>
          </w:tcPr>
          <w:p w14:paraId="33E4A06D" w14:textId="77777777" w:rsidR="00EA223C" w:rsidRDefault="001360A7">
            <w:pPr>
              <w:pBdr>
                <w:top w:val="nil"/>
                <w:left w:val="nil"/>
                <w:bottom w:val="nil"/>
                <w:right w:val="nil"/>
                <w:between w:val="nil"/>
              </w:pBdr>
              <w:spacing w:line="249" w:lineRule="auto"/>
              <w:ind w:left="105"/>
              <w:rPr>
                <w:i/>
                <w:color w:val="000000"/>
                <w:sz w:val="20"/>
                <w:szCs w:val="20"/>
              </w:rPr>
            </w:pPr>
            <w:r>
              <w:rPr>
                <w:b/>
                <w:color w:val="000000"/>
                <w:sz w:val="28"/>
                <w:szCs w:val="28"/>
              </w:rPr>
              <w:t xml:space="preserve">Specific actions – school leaders </w:t>
            </w:r>
            <w:r>
              <w:rPr>
                <w:i/>
                <w:color w:val="000000"/>
                <w:sz w:val="20"/>
                <w:szCs w:val="20"/>
              </w:rPr>
              <w:t>(What specific action steps will the building leaders take to accomplish</w:t>
            </w:r>
          </w:p>
        </w:tc>
      </w:tr>
      <w:tr w:rsidR="00EA223C" w14:paraId="1EE6DA86" w14:textId="77777777">
        <w:trPr>
          <w:trHeight w:val="3460"/>
        </w:trPr>
        <w:tc>
          <w:tcPr>
            <w:tcW w:w="499" w:type="dxa"/>
            <w:vMerge/>
            <w:tcBorders>
              <w:bottom w:val="single" w:sz="24" w:space="0" w:color="000000"/>
            </w:tcBorders>
            <w:shd w:val="clear" w:color="auto" w:fill="FFFF00"/>
          </w:tcPr>
          <w:p w14:paraId="2E9BD82B" w14:textId="77777777" w:rsidR="00EA223C" w:rsidRDefault="00EA223C">
            <w:pPr>
              <w:pBdr>
                <w:top w:val="nil"/>
                <w:left w:val="nil"/>
                <w:bottom w:val="nil"/>
                <w:right w:val="nil"/>
                <w:between w:val="nil"/>
              </w:pBdr>
              <w:spacing w:line="276" w:lineRule="auto"/>
              <w:rPr>
                <w:i/>
                <w:color w:val="000000"/>
                <w:sz w:val="20"/>
                <w:szCs w:val="20"/>
              </w:rPr>
            </w:pPr>
          </w:p>
        </w:tc>
        <w:tc>
          <w:tcPr>
            <w:tcW w:w="9869" w:type="dxa"/>
            <w:tcBorders>
              <w:top w:val="nil"/>
            </w:tcBorders>
          </w:tcPr>
          <w:p w14:paraId="2BC0B201" w14:textId="77777777" w:rsidR="00EA223C" w:rsidRDefault="001360A7">
            <w:pPr>
              <w:pBdr>
                <w:top w:val="nil"/>
                <w:left w:val="nil"/>
                <w:bottom w:val="nil"/>
                <w:right w:val="nil"/>
                <w:between w:val="nil"/>
              </w:pBdr>
              <w:spacing w:line="198" w:lineRule="auto"/>
              <w:ind w:left="105"/>
              <w:rPr>
                <w:sz w:val="20"/>
                <w:szCs w:val="20"/>
              </w:rPr>
            </w:pPr>
            <w:r>
              <w:rPr>
                <w:i/>
                <w:color w:val="000000"/>
                <w:sz w:val="20"/>
                <w:szCs w:val="20"/>
              </w:rPr>
              <w:t>the objective?)</w:t>
            </w:r>
          </w:p>
          <w:p w14:paraId="5B652312" w14:textId="37A8D0D0" w:rsidR="00BF0E16" w:rsidRPr="00BF0E16" w:rsidRDefault="00EA4F78" w:rsidP="00BF0E16">
            <w:pPr>
              <w:widowControl/>
              <w:numPr>
                <w:ilvl w:val="0"/>
                <w:numId w:val="5"/>
              </w:numPr>
              <w:spacing w:line="256" w:lineRule="auto"/>
              <w:rPr>
                <w:sz w:val="26"/>
                <w:szCs w:val="26"/>
              </w:rPr>
            </w:pPr>
            <w:r>
              <w:rPr>
                <w:sz w:val="26"/>
                <w:szCs w:val="26"/>
              </w:rPr>
              <w:t>Leadership team will e</w:t>
            </w:r>
            <w:r w:rsidR="00BF0E16" w:rsidRPr="00D179EC">
              <w:rPr>
                <w:sz w:val="26"/>
                <w:szCs w:val="26"/>
              </w:rPr>
              <w:t>xplain the rationale and philosophy of systems thinking that will support with improving student achievement.</w:t>
            </w:r>
          </w:p>
          <w:p w14:paraId="1A7995AD" w14:textId="750BA927" w:rsidR="00EA223C" w:rsidRPr="00131E2F" w:rsidRDefault="001360A7" w:rsidP="00BF0E16">
            <w:pPr>
              <w:numPr>
                <w:ilvl w:val="0"/>
                <w:numId w:val="5"/>
              </w:numPr>
              <w:spacing w:before="240" w:after="240" w:line="216" w:lineRule="auto"/>
              <w:rPr>
                <w:sz w:val="26"/>
                <w:szCs w:val="26"/>
              </w:rPr>
            </w:pPr>
            <w:r>
              <w:rPr>
                <w:sz w:val="14"/>
                <w:szCs w:val="14"/>
              </w:rPr>
              <w:t xml:space="preserve"> </w:t>
            </w:r>
            <w:r w:rsidRPr="00131E2F">
              <w:rPr>
                <w:sz w:val="26"/>
                <w:szCs w:val="26"/>
              </w:rPr>
              <w:t>Partner with the district Leadership Development team to train teachers in writing across the curriculum with Short Constructed Responses (SCR) in all core contents and Extended Constructed Response (ECR) in ELAR classrooms.</w:t>
            </w:r>
          </w:p>
          <w:p w14:paraId="456FC1FF" w14:textId="77777777" w:rsidR="00EA223C" w:rsidRPr="00131E2F" w:rsidRDefault="001360A7" w:rsidP="00BF0E16">
            <w:pPr>
              <w:numPr>
                <w:ilvl w:val="0"/>
                <w:numId w:val="5"/>
              </w:numPr>
              <w:spacing w:before="240" w:after="240" w:line="216" w:lineRule="auto"/>
              <w:rPr>
                <w:sz w:val="26"/>
                <w:szCs w:val="26"/>
              </w:rPr>
            </w:pPr>
            <w:r w:rsidRPr="00131E2F">
              <w:rPr>
                <w:sz w:val="26"/>
                <w:szCs w:val="26"/>
              </w:rPr>
              <w:t>Lead teachers in weekly Student Work Analysis Protocol to determine highest leverage gaps in the quality of student work, as aligned to the lesson objectives, and the highest leverage next step(s) to address gaps in student mastery</w:t>
            </w:r>
          </w:p>
          <w:p w14:paraId="6B723DA8" w14:textId="77777777" w:rsidR="00EA223C" w:rsidRPr="00131E2F" w:rsidRDefault="001360A7" w:rsidP="00BF0E16">
            <w:pPr>
              <w:numPr>
                <w:ilvl w:val="0"/>
                <w:numId w:val="5"/>
              </w:numPr>
              <w:pBdr>
                <w:top w:val="nil"/>
                <w:left w:val="nil"/>
                <w:bottom w:val="nil"/>
                <w:right w:val="nil"/>
                <w:between w:val="nil"/>
              </w:pBdr>
              <w:spacing w:line="198" w:lineRule="auto"/>
              <w:rPr>
                <w:sz w:val="26"/>
                <w:szCs w:val="26"/>
              </w:rPr>
            </w:pPr>
            <w:r w:rsidRPr="00131E2F">
              <w:rPr>
                <w:sz w:val="26"/>
                <w:szCs w:val="26"/>
              </w:rPr>
              <w:t xml:space="preserve">Track, reflect on, and create key next steps to respond to the reading and math demonstration of learning (DOL) and unit assessment, ‘meets’ and ‘masters’, outcomes during our weekly leadership team meeting. </w:t>
            </w:r>
          </w:p>
          <w:p w14:paraId="18B4570F" w14:textId="77777777" w:rsidR="00EA223C" w:rsidRPr="00131E2F" w:rsidRDefault="001360A7" w:rsidP="00BF0E16">
            <w:pPr>
              <w:numPr>
                <w:ilvl w:val="0"/>
                <w:numId w:val="5"/>
              </w:numPr>
              <w:spacing w:before="240" w:after="240" w:line="216" w:lineRule="auto"/>
              <w:rPr>
                <w:sz w:val="26"/>
                <w:szCs w:val="26"/>
              </w:rPr>
            </w:pPr>
            <w:r w:rsidRPr="00131E2F">
              <w:rPr>
                <w:sz w:val="26"/>
                <w:szCs w:val="26"/>
              </w:rPr>
              <w:t>Coach teachers to proficiency in the lesson internalization protocol for math and reading, where the top priority is adjusting the provided curriculum slides to reflect the rigor of the standards, providing clear thinking steps to mastery, and student engagement.</w:t>
            </w:r>
          </w:p>
          <w:p w14:paraId="597CAC32" w14:textId="77777777" w:rsidR="00EA223C" w:rsidRDefault="001360A7" w:rsidP="00BF0E16">
            <w:pPr>
              <w:numPr>
                <w:ilvl w:val="0"/>
                <w:numId w:val="5"/>
              </w:numPr>
              <w:spacing w:before="240" w:after="240" w:line="216" w:lineRule="auto"/>
              <w:rPr>
                <w:sz w:val="20"/>
                <w:szCs w:val="20"/>
              </w:rPr>
            </w:pPr>
            <w:r w:rsidRPr="00131E2F">
              <w:rPr>
                <w:sz w:val="26"/>
                <w:szCs w:val="26"/>
              </w:rPr>
              <w:t xml:space="preserve">Lead teachers in ongoing, weekly, training in math word problem solving “at bats” to ensure students are getting the practice needed to develop the skill needed to perform at meets and </w:t>
            </w:r>
            <w:proofErr w:type="gramStart"/>
            <w:r w:rsidRPr="00131E2F">
              <w:rPr>
                <w:sz w:val="26"/>
                <w:szCs w:val="26"/>
              </w:rPr>
              <w:t>masters</w:t>
            </w:r>
            <w:proofErr w:type="gramEnd"/>
            <w:r w:rsidRPr="00131E2F">
              <w:rPr>
                <w:sz w:val="26"/>
                <w:szCs w:val="26"/>
              </w:rPr>
              <w:t xml:space="preserve"> on any assessment</w:t>
            </w:r>
            <w:r>
              <w:rPr>
                <w:sz w:val="20"/>
                <w:szCs w:val="20"/>
              </w:rPr>
              <w:t>.</w:t>
            </w:r>
          </w:p>
        </w:tc>
      </w:tr>
      <w:tr w:rsidR="00EA223C" w14:paraId="7167265E" w14:textId="77777777">
        <w:trPr>
          <w:trHeight w:val="3492"/>
        </w:trPr>
        <w:tc>
          <w:tcPr>
            <w:tcW w:w="499" w:type="dxa"/>
            <w:vMerge/>
            <w:tcBorders>
              <w:bottom w:val="single" w:sz="24" w:space="0" w:color="000000"/>
            </w:tcBorders>
            <w:shd w:val="clear" w:color="auto" w:fill="FFFF00"/>
          </w:tcPr>
          <w:p w14:paraId="195A10C9" w14:textId="77777777" w:rsidR="00EA223C" w:rsidRDefault="00EA223C">
            <w:pPr>
              <w:pBdr>
                <w:top w:val="nil"/>
                <w:left w:val="nil"/>
                <w:bottom w:val="nil"/>
                <w:right w:val="nil"/>
                <w:between w:val="nil"/>
              </w:pBdr>
              <w:spacing w:line="276" w:lineRule="auto"/>
              <w:rPr>
                <w:i/>
                <w:color w:val="000000"/>
                <w:sz w:val="20"/>
                <w:szCs w:val="20"/>
              </w:rPr>
            </w:pPr>
          </w:p>
        </w:tc>
        <w:tc>
          <w:tcPr>
            <w:tcW w:w="9869" w:type="dxa"/>
            <w:tcBorders>
              <w:bottom w:val="single" w:sz="24" w:space="0" w:color="000000"/>
            </w:tcBorders>
          </w:tcPr>
          <w:p w14:paraId="2F42BB26" w14:textId="77777777" w:rsidR="00EA223C" w:rsidRDefault="001360A7">
            <w:pPr>
              <w:pBdr>
                <w:top w:val="nil"/>
                <w:left w:val="nil"/>
                <w:bottom w:val="nil"/>
                <w:right w:val="nil"/>
                <w:between w:val="nil"/>
              </w:pBdr>
              <w:spacing w:line="299" w:lineRule="auto"/>
              <w:ind w:left="105"/>
              <w:rPr>
                <w:i/>
                <w:color w:val="000000"/>
                <w:sz w:val="20"/>
                <w:szCs w:val="20"/>
              </w:rPr>
            </w:pPr>
            <w:r>
              <w:rPr>
                <w:b/>
                <w:color w:val="000000"/>
                <w:sz w:val="28"/>
                <w:szCs w:val="28"/>
              </w:rPr>
              <w:t xml:space="preserve">Specific actions – staff </w:t>
            </w:r>
            <w:r>
              <w:rPr>
                <w:i/>
                <w:color w:val="000000"/>
                <w:sz w:val="20"/>
                <w:szCs w:val="20"/>
              </w:rPr>
              <w:t>(What specific action steps will the staff take to accomplish the objective?)</w:t>
            </w:r>
          </w:p>
          <w:p w14:paraId="2E126943" w14:textId="77777777" w:rsidR="00EA223C" w:rsidRDefault="00EA223C">
            <w:pPr>
              <w:pBdr>
                <w:top w:val="nil"/>
                <w:left w:val="nil"/>
                <w:bottom w:val="nil"/>
                <w:right w:val="nil"/>
                <w:between w:val="nil"/>
              </w:pBdr>
              <w:spacing w:line="299" w:lineRule="auto"/>
              <w:ind w:left="105"/>
              <w:rPr>
                <w:i/>
                <w:sz w:val="20"/>
                <w:szCs w:val="20"/>
              </w:rPr>
            </w:pPr>
          </w:p>
          <w:p w14:paraId="135CFB9F" w14:textId="77777777" w:rsidR="00EA223C" w:rsidRDefault="001360A7">
            <w:pPr>
              <w:numPr>
                <w:ilvl w:val="0"/>
                <w:numId w:val="7"/>
              </w:numPr>
              <w:pBdr>
                <w:top w:val="nil"/>
                <w:left w:val="nil"/>
                <w:bottom w:val="nil"/>
                <w:right w:val="nil"/>
                <w:between w:val="nil"/>
              </w:pBdr>
              <w:spacing w:line="299" w:lineRule="auto"/>
              <w:rPr>
                <w:sz w:val="20"/>
                <w:szCs w:val="20"/>
              </w:rPr>
            </w:pPr>
            <w:r>
              <w:rPr>
                <w:sz w:val="20"/>
                <w:szCs w:val="20"/>
              </w:rPr>
              <w:t xml:space="preserve">Plan and execute a daily SCR in all core content classrooms from September 2024 to May 2025, and monthly ECR in ELAR </w:t>
            </w:r>
          </w:p>
          <w:p w14:paraId="712DB2CA" w14:textId="77777777" w:rsidR="00EA223C" w:rsidRDefault="001360A7">
            <w:pPr>
              <w:numPr>
                <w:ilvl w:val="0"/>
                <w:numId w:val="7"/>
              </w:numPr>
              <w:pBdr>
                <w:top w:val="nil"/>
                <w:left w:val="nil"/>
                <w:bottom w:val="nil"/>
                <w:right w:val="nil"/>
                <w:between w:val="nil"/>
              </w:pBdr>
              <w:spacing w:line="299" w:lineRule="auto"/>
              <w:rPr>
                <w:sz w:val="20"/>
                <w:szCs w:val="20"/>
              </w:rPr>
            </w:pPr>
            <w:r>
              <w:rPr>
                <w:sz w:val="20"/>
                <w:szCs w:val="20"/>
              </w:rPr>
              <w:t>Analyze the quality of student work by identifying trends in gaps of work samples pulled from 4 low, 4 medium, and 4 high performing student work samples</w:t>
            </w:r>
          </w:p>
          <w:p w14:paraId="0130D9C9" w14:textId="77777777" w:rsidR="00EA223C" w:rsidRDefault="001360A7">
            <w:pPr>
              <w:numPr>
                <w:ilvl w:val="0"/>
                <w:numId w:val="7"/>
              </w:numPr>
              <w:pBdr>
                <w:top w:val="nil"/>
                <w:left w:val="nil"/>
                <w:bottom w:val="nil"/>
                <w:right w:val="nil"/>
                <w:between w:val="nil"/>
              </w:pBdr>
              <w:spacing w:line="299" w:lineRule="auto"/>
              <w:rPr>
                <w:sz w:val="20"/>
                <w:szCs w:val="20"/>
              </w:rPr>
            </w:pPr>
            <w:r>
              <w:rPr>
                <w:sz w:val="20"/>
                <w:szCs w:val="20"/>
              </w:rPr>
              <w:t>Intentionally plan 3rd teach lessons focused on closing weekly gaps identified in the digital DOL outcomes and district unit assessments</w:t>
            </w:r>
          </w:p>
          <w:p w14:paraId="4A1FA4CC" w14:textId="77777777" w:rsidR="00EA223C" w:rsidRDefault="001360A7">
            <w:pPr>
              <w:numPr>
                <w:ilvl w:val="0"/>
                <w:numId w:val="7"/>
              </w:numPr>
              <w:pBdr>
                <w:top w:val="nil"/>
                <w:left w:val="nil"/>
                <w:bottom w:val="nil"/>
                <w:right w:val="nil"/>
                <w:between w:val="nil"/>
              </w:pBdr>
              <w:spacing w:line="299" w:lineRule="auto"/>
              <w:rPr>
                <w:sz w:val="20"/>
                <w:szCs w:val="20"/>
              </w:rPr>
            </w:pPr>
            <w:r>
              <w:rPr>
                <w:sz w:val="20"/>
                <w:szCs w:val="20"/>
              </w:rPr>
              <w:t xml:space="preserve">Consistently ensure all student-facing materials are adjusted, prior to first instruction, to fully and directly align to the rigor of the state standards, include a clear roadmap to mastery, and authentic engagement with content </w:t>
            </w:r>
          </w:p>
          <w:p w14:paraId="3B020977" w14:textId="77777777" w:rsidR="00EA223C" w:rsidRDefault="001360A7">
            <w:pPr>
              <w:numPr>
                <w:ilvl w:val="0"/>
                <w:numId w:val="7"/>
              </w:numPr>
              <w:pBdr>
                <w:top w:val="nil"/>
                <w:left w:val="nil"/>
                <w:bottom w:val="nil"/>
                <w:right w:val="nil"/>
                <w:between w:val="nil"/>
              </w:pBdr>
              <w:spacing w:line="299" w:lineRule="auto"/>
              <w:rPr>
                <w:sz w:val="20"/>
                <w:szCs w:val="20"/>
              </w:rPr>
            </w:pPr>
            <w:r>
              <w:rPr>
                <w:sz w:val="20"/>
                <w:szCs w:val="20"/>
              </w:rPr>
              <w:t>Model math research based instructional strategies focused on conceptual and procedural thinking when solving word problems</w:t>
            </w:r>
          </w:p>
          <w:p w14:paraId="5831F9FD" w14:textId="77777777" w:rsidR="00EA223C" w:rsidRDefault="00EA223C">
            <w:pPr>
              <w:pBdr>
                <w:top w:val="nil"/>
                <w:left w:val="nil"/>
                <w:bottom w:val="nil"/>
                <w:right w:val="nil"/>
                <w:between w:val="nil"/>
              </w:pBdr>
              <w:spacing w:line="299" w:lineRule="auto"/>
              <w:rPr>
                <w:sz w:val="20"/>
                <w:szCs w:val="20"/>
              </w:rPr>
            </w:pPr>
          </w:p>
          <w:p w14:paraId="10503DFF" w14:textId="77777777" w:rsidR="00EA223C" w:rsidRDefault="00EA223C">
            <w:pPr>
              <w:pBdr>
                <w:top w:val="nil"/>
                <w:left w:val="nil"/>
                <w:bottom w:val="nil"/>
                <w:right w:val="nil"/>
                <w:between w:val="nil"/>
              </w:pBdr>
              <w:spacing w:line="299" w:lineRule="auto"/>
              <w:ind w:left="720"/>
              <w:rPr>
                <w:sz w:val="20"/>
                <w:szCs w:val="20"/>
              </w:rPr>
            </w:pPr>
          </w:p>
        </w:tc>
      </w:tr>
    </w:tbl>
    <w:p w14:paraId="1D37CFF9" w14:textId="77777777" w:rsidR="00EA223C" w:rsidRDefault="00EA223C">
      <w:pPr>
        <w:spacing w:line="299" w:lineRule="auto"/>
        <w:rPr>
          <w:sz w:val="20"/>
          <w:szCs w:val="20"/>
        </w:rPr>
        <w:sectPr w:rsidR="00EA223C">
          <w:pgSz w:w="12240" w:h="15840"/>
          <w:pgMar w:top="1700" w:right="320" w:bottom="1844" w:left="680" w:header="0" w:footer="1065" w:gutter="0"/>
          <w:cols w:space="720"/>
        </w:sectPr>
      </w:pPr>
    </w:p>
    <w:p w14:paraId="0132459F" w14:textId="77777777" w:rsidR="00EA223C" w:rsidRDefault="00EA223C">
      <w:pPr>
        <w:pBdr>
          <w:top w:val="nil"/>
          <w:left w:val="nil"/>
          <w:bottom w:val="nil"/>
          <w:right w:val="nil"/>
          <w:between w:val="nil"/>
        </w:pBdr>
        <w:spacing w:line="276" w:lineRule="auto"/>
        <w:rPr>
          <w:sz w:val="20"/>
          <w:szCs w:val="20"/>
        </w:rPr>
      </w:pPr>
    </w:p>
    <w:tbl>
      <w:tblPr>
        <w:tblStyle w:val="a4"/>
        <w:tblW w:w="10380" w:type="dxa"/>
        <w:tblInd w:w="266"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Pr>
      <w:tblGrid>
        <w:gridCol w:w="1095"/>
        <w:gridCol w:w="2130"/>
        <w:gridCol w:w="4425"/>
        <w:gridCol w:w="2730"/>
      </w:tblGrid>
      <w:tr w:rsidR="00EA223C" w14:paraId="187D7983" w14:textId="77777777">
        <w:trPr>
          <w:trHeight w:val="506"/>
        </w:trPr>
        <w:tc>
          <w:tcPr>
            <w:tcW w:w="1095" w:type="dxa"/>
            <w:tcBorders>
              <w:left w:val="single" w:sz="4" w:space="0" w:color="000000"/>
              <w:right w:val="single" w:sz="4" w:space="0" w:color="000000"/>
            </w:tcBorders>
          </w:tcPr>
          <w:p w14:paraId="00A5A727" w14:textId="77777777" w:rsidR="00EA223C" w:rsidRDefault="00EA223C">
            <w:pPr>
              <w:pBdr>
                <w:top w:val="nil"/>
                <w:left w:val="nil"/>
                <w:bottom w:val="nil"/>
                <w:right w:val="nil"/>
                <w:between w:val="nil"/>
              </w:pBdr>
              <w:rPr>
                <w:color w:val="000000"/>
                <w:sz w:val="26"/>
                <w:szCs w:val="26"/>
              </w:rPr>
            </w:pPr>
          </w:p>
        </w:tc>
        <w:tc>
          <w:tcPr>
            <w:tcW w:w="9285" w:type="dxa"/>
            <w:gridSpan w:val="3"/>
            <w:tcBorders>
              <w:left w:val="single" w:sz="4" w:space="0" w:color="000000"/>
              <w:right w:val="single" w:sz="4" w:space="0" w:color="000000"/>
            </w:tcBorders>
          </w:tcPr>
          <w:p w14:paraId="6E0A3418" w14:textId="77777777" w:rsidR="00EA223C" w:rsidRDefault="001360A7">
            <w:pPr>
              <w:pBdr>
                <w:top w:val="nil"/>
                <w:left w:val="nil"/>
                <w:bottom w:val="nil"/>
                <w:right w:val="nil"/>
                <w:between w:val="nil"/>
              </w:pBdr>
              <w:spacing w:before="92"/>
              <w:ind w:left="110"/>
              <w:rPr>
                <w:b/>
                <w:color w:val="000000"/>
                <w:sz w:val="28"/>
                <w:szCs w:val="28"/>
              </w:rPr>
            </w:pPr>
            <w:r>
              <w:rPr>
                <w:b/>
                <w:color w:val="000000"/>
                <w:sz w:val="28"/>
                <w:szCs w:val="28"/>
              </w:rPr>
              <w:t>Key Action Three:</w:t>
            </w:r>
          </w:p>
        </w:tc>
      </w:tr>
      <w:tr w:rsidR="00EA223C" w14:paraId="71A56D62" w14:textId="77777777">
        <w:trPr>
          <w:trHeight w:val="477"/>
        </w:trPr>
        <w:tc>
          <w:tcPr>
            <w:tcW w:w="1095" w:type="dxa"/>
            <w:vMerge w:val="restart"/>
            <w:tcBorders>
              <w:left w:val="single" w:sz="4" w:space="0" w:color="000000"/>
              <w:right w:val="single" w:sz="4" w:space="0" w:color="000000"/>
            </w:tcBorders>
            <w:shd w:val="clear" w:color="auto" w:fill="FFFF00"/>
          </w:tcPr>
          <w:p w14:paraId="20AB5A67" w14:textId="31D15295" w:rsidR="00BE7376" w:rsidRDefault="001360A7" w:rsidP="00BE7376">
            <w:pPr>
              <w:pBdr>
                <w:top w:val="nil"/>
                <w:left w:val="nil"/>
                <w:bottom w:val="nil"/>
                <w:right w:val="nil"/>
                <w:between w:val="nil"/>
              </w:pBdr>
              <w:spacing w:before="109" w:line="355" w:lineRule="auto"/>
              <w:rPr>
                <w:b/>
                <w:color w:val="000000"/>
                <w:sz w:val="32"/>
                <w:szCs w:val="32"/>
              </w:rPr>
            </w:pPr>
            <w:r>
              <w:rPr>
                <w:b/>
                <w:color w:val="000000"/>
                <w:sz w:val="32"/>
                <w:szCs w:val="32"/>
              </w:rPr>
              <w:t xml:space="preserve"> </w:t>
            </w:r>
          </w:p>
        </w:tc>
        <w:tc>
          <w:tcPr>
            <w:tcW w:w="9285" w:type="dxa"/>
            <w:gridSpan w:val="3"/>
            <w:tcBorders>
              <w:left w:val="single" w:sz="4" w:space="0" w:color="000000"/>
              <w:bottom w:val="single" w:sz="4" w:space="0" w:color="000000"/>
              <w:right w:val="single" w:sz="4" w:space="0" w:color="000000"/>
            </w:tcBorders>
          </w:tcPr>
          <w:p w14:paraId="68B7E3A7" w14:textId="77777777" w:rsidR="00EA223C" w:rsidRDefault="001360A7">
            <w:pPr>
              <w:pBdr>
                <w:top w:val="nil"/>
                <w:left w:val="nil"/>
                <w:bottom w:val="nil"/>
                <w:right w:val="nil"/>
                <w:between w:val="nil"/>
              </w:pBdr>
              <w:spacing w:before="101"/>
              <w:ind w:left="110"/>
              <w:rPr>
                <w:color w:val="000000"/>
                <w:sz w:val="26"/>
                <w:szCs w:val="26"/>
              </w:rPr>
            </w:pPr>
            <w:r>
              <w:rPr>
                <w:color w:val="000000"/>
                <w:sz w:val="26"/>
                <w:szCs w:val="26"/>
              </w:rPr>
              <w:t xml:space="preserve">Who: </w:t>
            </w:r>
            <w:r>
              <w:rPr>
                <w:sz w:val="26"/>
                <w:szCs w:val="26"/>
              </w:rPr>
              <w:t>District Leadership Development Team (Curriculum) &amp; Campus Leaders</w:t>
            </w:r>
          </w:p>
        </w:tc>
      </w:tr>
      <w:tr w:rsidR="00EA223C" w14:paraId="3BCB693B" w14:textId="77777777">
        <w:trPr>
          <w:trHeight w:val="1447"/>
        </w:trPr>
        <w:tc>
          <w:tcPr>
            <w:tcW w:w="1095" w:type="dxa"/>
            <w:vMerge/>
            <w:tcBorders>
              <w:left w:val="single" w:sz="4" w:space="0" w:color="000000"/>
              <w:right w:val="single" w:sz="4" w:space="0" w:color="000000"/>
            </w:tcBorders>
            <w:shd w:val="clear" w:color="auto" w:fill="FFFF00"/>
          </w:tcPr>
          <w:p w14:paraId="72624222" w14:textId="77777777" w:rsidR="00EA223C" w:rsidRDefault="00EA223C">
            <w:pPr>
              <w:pBdr>
                <w:top w:val="nil"/>
                <w:left w:val="nil"/>
                <w:bottom w:val="nil"/>
                <w:right w:val="nil"/>
                <w:between w:val="nil"/>
              </w:pBdr>
              <w:spacing w:line="276" w:lineRule="auto"/>
              <w:rPr>
                <w:color w:val="000000"/>
                <w:sz w:val="26"/>
                <w:szCs w:val="26"/>
              </w:rPr>
            </w:pPr>
          </w:p>
        </w:tc>
        <w:tc>
          <w:tcPr>
            <w:tcW w:w="9285" w:type="dxa"/>
            <w:gridSpan w:val="3"/>
            <w:tcBorders>
              <w:top w:val="single" w:sz="4" w:space="0" w:color="000000"/>
              <w:left w:val="single" w:sz="4" w:space="0" w:color="000000"/>
              <w:bottom w:val="single" w:sz="4" w:space="0" w:color="000000"/>
              <w:right w:val="single" w:sz="4" w:space="0" w:color="000000"/>
            </w:tcBorders>
          </w:tcPr>
          <w:p w14:paraId="3E90042B" w14:textId="77777777" w:rsidR="00EA223C" w:rsidRDefault="001360A7">
            <w:pPr>
              <w:pBdr>
                <w:top w:val="nil"/>
                <w:left w:val="nil"/>
                <w:bottom w:val="nil"/>
                <w:right w:val="nil"/>
                <w:between w:val="nil"/>
              </w:pBdr>
              <w:spacing w:line="271" w:lineRule="auto"/>
              <w:ind w:left="110"/>
              <w:rPr>
                <w:color w:val="000000"/>
                <w:sz w:val="26"/>
                <w:szCs w:val="26"/>
              </w:rPr>
            </w:pPr>
            <w:r>
              <w:rPr>
                <w:color w:val="000000"/>
                <w:sz w:val="26"/>
                <w:szCs w:val="26"/>
              </w:rPr>
              <w:t>What:</w:t>
            </w:r>
          </w:p>
          <w:p w14:paraId="35FCBC2A" w14:textId="77777777" w:rsidR="00EA223C" w:rsidRDefault="001360A7">
            <w:pPr>
              <w:pBdr>
                <w:top w:val="nil"/>
                <w:left w:val="nil"/>
                <w:bottom w:val="nil"/>
                <w:right w:val="nil"/>
                <w:between w:val="nil"/>
              </w:pBdr>
              <w:spacing w:line="271" w:lineRule="auto"/>
              <w:ind w:left="110"/>
              <w:rPr>
                <w:sz w:val="26"/>
                <w:szCs w:val="26"/>
              </w:rPr>
            </w:pPr>
            <w:r>
              <w:rPr>
                <w:sz w:val="26"/>
                <w:szCs w:val="26"/>
              </w:rPr>
              <w:t xml:space="preserve">TWBAT plan and execute high quality SCR and ECR writing opportunities during 1st instruction. </w:t>
            </w:r>
          </w:p>
        </w:tc>
      </w:tr>
      <w:tr w:rsidR="00EA223C" w14:paraId="7AD013CB" w14:textId="77777777">
        <w:trPr>
          <w:trHeight w:val="544"/>
        </w:trPr>
        <w:tc>
          <w:tcPr>
            <w:tcW w:w="1095" w:type="dxa"/>
            <w:vMerge/>
            <w:tcBorders>
              <w:left w:val="single" w:sz="4" w:space="0" w:color="000000"/>
              <w:right w:val="single" w:sz="4" w:space="0" w:color="000000"/>
            </w:tcBorders>
            <w:shd w:val="clear" w:color="auto" w:fill="FFFF00"/>
          </w:tcPr>
          <w:p w14:paraId="0590CB56" w14:textId="77777777" w:rsidR="00EA223C" w:rsidRDefault="00EA223C">
            <w:pPr>
              <w:pBdr>
                <w:top w:val="nil"/>
                <w:left w:val="nil"/>
                <w:bottom w:val="nil"/>
                <w:right w:val="nil"/>
                <w:between w:val="nil"/>
              </w:pBdr>
              <w:spacing w:line="276" w:lineRule="auto"/>
              <w:rPr>
                <w:color w:val="000000"/>
                <w:sz w:val="26"/>
                <w:szCs w:val="26"/>
              </w:rPr>
            </w:pPr>
          </w:p>
        </w:tc>
        <w:tc>
          <w:tcPr>
            <w:tcW w:w="9285" w:type="dxa"/>
            <w:gridSpan w:val="3"/>
            <w:tcBorders>
              <w:top w:val="single" w:sz="4" w:space="0" w:color="000000"/>
              <w:left w:val="single" w:sz="4" w:space="0" w:color="000000"/>
              <w:bottom w:val="single" w:sz="4" w:space="0" w:color="000000"/>
              <w:right w:val="single" w:sz="4" w:space="0" w:color="000000"/>
            </w:tcBorders>
          </w:tcPr>
          <w:p w14:paraId="1ED55FFC" w14:textId="0DC77A8E" w:rsidR="00EA223C" w:rsidRDefault="001360A7">
            <w:pPr>
              <w:pBdr>
                <w:top w:val="nil"/>
                <w:left w:val="nil"/>
                <w:bottom w:val="nil"/>
                <w:right w:val="nil"/>
                <w:between w:val="nil"/>
              </w:pBdr>
              <w:spacing w:line="271" w:lineRule="auto"/>
              <w:ind w:left="110"/>
              <w:rPr>
                <w:color w:val="000000"/>
                <w:sz w:val="26"/>
                <w:szCs w:val="26"/>
              </w:rPr>
            </w:pPr>
            <w:r>
              <w:rPr>
                <w:color w:val="000000"/>
                <w:sz w:val="26"/>
                <w:szCs w:val="26"/>
              </w:rPr>
              <w:t xml:space="preserve">When: </w:t>
            </w:r>
            <w:r>
              <w:rPr>
                <w:sz w:val="26"/>
                <w:szCs w:val="26"/>
              </w:rPr>
              <w:t xml:space="preserve">September </w:t>
            </w:r>
            <w:r w:rsidR="00131E2F">
              <w:rPr>
                <w:sz w:val="26"/>
                <w:szCs w:val="26"/>
              </w:rPr>
              <w:t>26</w:t>
            </w:r>
            <w:r w:rsidR="00131E2F" w:rsidRPr="00131E2F">
              <w:rPr>
                <w:sz w:val="26"/>
                <w:szCs w:val="26"/>
                <w:vertAlign w:val="superscript"/>
              </w:rPr>
              <w:t>th</w:t>
            </w:r>
            <w:r w:rsidR="00131E2F">
              <w:rPr>
                <w:sz w:val="26"/>
                <w:szCs w:val="26"/>
              </w:rPr>
              <w:t xml:space="preserve"> &amp; October 4</w:t>
            </w:r>
            <w:r w:rsidR="00131E2F" w:rsidRPr="00131E2F">
              <w:rPr>
                <w:sz w:val="26"/>
                <w:szCs w:val="26"/>
                <w:vertAlign w:val="superscript"/>
              </w:rPr>
              <w:t>th</w:t>
            </w:r>
            <w:r w:rsidR="00131E2F">
              <w:rPr>
                <w:sz w:val="26"/>
                <w:szCs w:val="26"/>
              </w:rPr>
              <w:t xml:space="preserve"> </w:t>
            </w:r>
            <w:r>
              <w:rPr>
                <w:sz w:val="26"/>
                <w:szCs w:val="26"/>
              </w:rPr>
              <w:t>2024</w:t>
            </w:r>
          </w:p>
        </w:tc>
      </w:tr>
      <w:tr w:rsidR="00EA223C" w14:paraId="01155337" w14:textId="77777777">
        <w:trPr>
          <w:trHeight w:val="573"/>
        </w:trPr>
        <w:tc>
          <w:tcPr>
            <w:tcW w:w="1095" w:type="dxa"/>
            <w:vMerge/>
            <w:tcBorders>
              <w:left w:val="single" w:sz="4" w:space="0" w:color="000000"/>
              <w:right w:val="single" w:sz="4" w:space="0" w:color="000000"/>
            </w:tcBorders>
            <w:shd w:val="clear" w:color="auto" w:fill="FFFF00"/>
          </w:tcPr>
          <w:p w14:paraId="1B945D5E" w14:textId="77777777" w:rsidR="00EA223C" w:rsidRDefault="00EA223C">
            <w:pPr>
              <w:pBdr>
                <w:top w:val="nil"/>
                <w:left w:val="nil"/>
                <w:bottom w:val="nil"/>
                <w:right w:val="nil"/>
                <w:between w:val="nil"/>
              </w:pBdr>
              <w:spacing w:line="276" w:lineRule="auto"/>
              <w:rPr>
                <w:color w:val="000000"/>
                <w:sz w:val="26"/>
                <w:szCs w:val="26"/>
              </w:rPr>
            </w:pPr>
          </w:p>
        </w:tc>
        <w:tc>
          <w:tcPr>
            <w:tcW w:w="9285" w:type="dxa"/>
            <w:gridSpan w:val="3"/>
            <w:tcBorders>
              <w:top w:val="single" w:sz="4" w:space="0" w:color="000000"/>
              <w:left w:val="single" w:sz="4" w:space="0" w:color="000000"/>
              <w:right w:val="single" w:sz="4" w:space="0" w:color="000000"/>
            </w:tcBorders>
          </w:tcPr>
          <w:p w14:paraId="25CE9420" w14:textId="77777777" w:rsidR="00EA223C" w:rsidRDefault="001360A7">
            <w:pPr>
              <w:pBdr>
                <w:top w:val="nil"/>
                <w:left w:val="nil"/>
                <w:bottom w:val="nil"/>
                <w:right w:val="nil"/>
                <w:between w:val="nil"/>
              </w:pBdr>
              <w:spacing w:line="276" w:lineRule="auto"/>
              <w:ind w:left="110"/>
              <w:rPr>
                <w:sz w:val="26"/>
                <w:szCs w:val="26"/>
              </w:rPr>
            </w:pPr>
            <w:r>
              <w:rPr>
                <w:color w:val="000000"/>
                <w:sz w:val="26"/>
                <w:szCs w:val="26"/>
              </w:rPr>
              <w:t>Where:</w:t>
            </w:r>
            <w:r>
              <w:rPr>
                <w:sz w:val="26"/>
                <w:szCs w:val="26"/>
              </w:rPr>
              <w:t xml:space="preserve"> </w:t>
            </w:r>
            <w:proofErr w:type="spellStart"/>
            <w:r>
              <w:rPr>
                <w:sz w:val="26"/>
                <w:szCs w:val="26"/>
              </w:rPr>
              <w:t>Shadydale</w:t>
            </w:r>
            <w:proofErr w:type="spellEnd"/>
            <w:r>
              <w:rPr>
                <w:sz w:val="26"/>
                <w:szCs w:val="26"/>
              </w:rPr>
              <w:t xml:space="preserve"> ES</w:t>
            </w:r>
          </w:p>
        </w:tc>
      </w:tr>
      <w:tr w:rsidR="00EA223C" w14:paraId="1E18DB24" w14:textId="77777777">
        <w:trPr>
          <w:trHeight w:val="300"/>
        </w:trPr>
        <w:tc>
          <w:tcPr>
            <w:tcW w:w="1095" w:type="dxa"/>
            <w:vMerge w:val="restart"/>
            <w:tcBorders>
              <w:left w:val="single" w:sz="4" w:space="0" w:color="000000"/>
              <w:bottom w:val="single" w:sz="4" w:space="0" w:color="000000"/>
              <w:right w:val="single" w:sz="4" w:space="0" w:color="000000"/>
            </w:tcBorders>
            <w:shd w:val="clear" w:color="auto" w:fill="FFFF00"/>
          </w:tcPr>
          <w:p w14:paraId="2A261250" w14:textId="77777777" w:rsidR="00EA223C" w:rsidRDefault="001360A7">
            <w:pPr>
              <w:pBdr>
                <w:top w:val="nil"/>
                <w:left w:val="nil"/>
                <w:bottom w:val="nil"/>
                <w:right w:val="nil"/>
                <w:between w:val="nil"/>
              </w:pBdr>
              <w:spacing w:before="109" w:line="355" w:lineRule="auto"/>
              <w:jc w:val="center"/>
              <w:rPr>
                <w:b/>
                <w:color w:val="000000"/>
                <w:sz w:val="32"/>
                <w:szCs w:val="32"/>
              </w:rPr>
            </w:pPr>
            <w:r>
              <w:rPr>
                <w:b/>
                <w:color w:val="000000"/>
                <w:sz w:val="32"/>
                <w:szCs w:val="32"/>
              </w:rPr>
              <w:t>Budget</w:t>
            </w:r>
          </w:p>
        </w:tc>
        <w:tc>
          <w:tcPr>
            <w:tcW w:w="2130" w:type="dxa"/>
            <w:tcBorders>
              <w:left w:val="single" w:sz="4" w:space="0" w:color="000000"/>
              <w:bottom w:val="single" w:sz="18" w:space="0" w:color="000000"/>
              <w:right w:val="single" w:sz="18" w:space="0" w:color="000000"/>
            </w:tcBorders>
          </w:tcPr>
          <w:p w14:paraId="11995CC9" w14:textId="77777777" w:rsidR="00EA223C" w:rsidRDefault="001360A7">
            <w:pPr>
              <w:pBdr>
                <w:top w:val="nil"/>
                <w:left w:val="nil"/>
                <w:bottom w:val="nil"/>
                <w:right w:val="nil"/>
                <w:between w:val="nil"/>
              </w:pBdr>
              <w:spacing w:before="1" w:line="279" w:lineRule="auto"/>
              <w:ind w:left="569"/>
              <w:rPr>
                <w:b/>
                <w:color w:val="000000"/>
                <w:sz w:val="26"/>
                <w:szCs w:val="26"/>
              </w:rPr>
            </w:pPr>
            <w:r>
              <w:rPr>
                <w:b/>
                <w:color w:val="000000"/>
                <w:sz w:val="26"/>
                <w:szCs w:val="26"/>
              </w:rPr>
              <w:t>Proposed item</w:t>
            </w:r>
          </w:p>
        </w:tc>
        <w:tc>
          <w:tcPr>
            <w:tcW w:w="4425" w:type="dxa"/>
            <w:tcBorders>
              <w:left w:val="single" w:sz="18" w:space="0" w:color="000000"/>
              <w:bottom w:val="single" w:sz="18" w:space="0" w:color="000000"/>
              <w:right w:val="single" w:sz="18" w:space="0" w:color="000000"/>
            </w:tcBorders>
          </w:tcPr>
          <w:p w14:paraId="43894234" w14:textId="77777777" w:rsidR="00EA223C" w:rsidRDefault="001360A7">
            <w:pPr>
              <w:pBdr>
                <w:top w:val="nil"/>
                <w:left w:val="nil"/>
                <w:bottom w:val="nil"/>
                <w:right w:val="nil"/>
                <w:between w:val="nil"/>
              </w:pBdr>
              <w:spacing w:before="1" w:line="279" w:lineRule="auto"/>
              <w:ind w:left="21"/>
              <w:jc w:val="center"/>
              <w:rPr>
                <w:b/>
                <w:color w:val="000000"/>
                <w:sz w:val="26"/>
                <w:szCs w:val="26"/>
              </w:rPr>
            </w:pPr>
            <w:r>
              <w:rPr>
                <w:b/>
                <w:color w:val="000000"/>
                <w:sz w:val="26"/>
                <w:szCs w:val="26"/>
              </w:rPr>
              <w:t>Description</w:t>
            </w:r>
          </w:p>
        </w:tc>
        <w:tc>
          <w:tcPr>
            <w:tcW w:w="2730" w:type="dxa"/>
            <w:tcBorders>
              <w:left w:val="single" w:sz="18" w:space="0" w:color="000000"/>
              <w:bottom w:val="single" w:sz="18" w:space="0" w:color="000000"/>
              <w:right w:val="single" w:sz="4" w:space="0" w:color="000000"/>
            </w:tcBorders>
          </w:tcPr>
          <w:p w14:paraId="03BDA969" w14:textId="77777777" w:rsidR="00EA223C" w:rsidRDefault="001360A7">
            <w:pPr>
              <w:pBdr>
                <w:top w:val="nil"/>
                <w:left w:val="nil"/>
                <w:bottom w:val="nil"/>
                <w:right w:val="nil"/>
                <w:between w:val="nil"/>
              </w:pBdr>
              <w:spacing w:before="1" w:line="279" w:lineRule="auto"/>
              <w:ind w:left="889"/>
              <w:rPr>
                <w:b/>
                <w:color w:val="000000"/>
                <w:sz w:val="26"/>
                <w:szCs w:val="26"/>
              </w:rPr>
            </w:pPr>
            <w:r>
              <w:rPr>
                <w:b/>
                <w:color w:val="000000"/>
                <w:sz w:val="26"/>
                <w:szCs w:val="26"/>
              </w:rPr>
              <w:t>Amount</w:t>
            </w:r>
          </w:p>
        </w:tc>
      </w:tr>
      <w:tr w:rsidR="00EA223C" w14:paraId="74504D10" w14:textId="77777777">
        <w:trPr>
          <w:trHeight w:val="598"/>
        </w:trPr>
        <w:tc>
          <w:tcPr>
            <w:tcW w:w="1095" w:type="dxa"/>
            <w:vMerge/>
            <w:tcBorders>
              <w:left w:val="single" w:sz="4" w:space="0" w:color="000000"/>
              <w:bottom w:val="single" w:sz="4" w:space="0" w:color="000000"/>
              <w:right w:val="single" w:sz="4" w:space="0" w:color="000000"/>
            </w:tcBorders>
            <w:shd w:val="clear" w:color="auto" w:fill="FFFF00"/>
          </w:tcPr>
          <w:p w14:paraId="3A9BBE2F" w14:textId="77777777" w:rsidR="00EA223C" w:rsidRDefault="00EA223C">
            <w:pPr>
              <w:pBdr>
                <w:top w:val="nil"/>
                <w:left w:val="nil"/>
                <w:bottom w:val="nil"/>
                <w:right w:val="nil"/>
                <w:between w:val="nil"/>
              </w:pBdr>
              <w:spacing w:line="276" w:lineRule="auto"/>
              <w:rPr>
                <w:b/>
                <w:color w:val="000000"/>
                <w:sz w:val="26"/>
                <w:szCs w:val="26"/>
              </w:rPr>
            </w:pPr>
          </w:p>
        </w:tc>
        <w:tc>
          <w:tcPr>
            <w:tcW w:w="2130" w:type="dxa"/>
            <w:tcBorders>
              <w:top w:val="single" w:sz="18" w:space="0" w:color="000000"/>
              <w:left w:val="single" w:sz="4" w:space="0" w:color="000000"/>
              <w:bottom w:val="single" w:sz="4" w:space="0" w:color="000000"/>
              <w:right w:val="single" w:sz="18" w:space="0" w:color="000000"/>
            </w:tcBorders>
          </w:tcPr>
          <w:p w14:paraId="03DBDD35" w14:textId="77777777" w:rsidR="00EA223C" w:rsidRDefault="001360A7">
            <w:pPr>
              <w:pBdr>
                <w:top w:val="nil"/>
                <w:left w:val="nil"/>
                <w:bottom w:val="nil"/>
                <w:right w:val="nil"/>
                <w:between w:val="nil"/>
              </w:pBdr>
              <w:spacing w:before="145"/>
              <w:ind w:left="110"/>
              <w:rPr>
                <w:color w:val="000000"/>
                <w:sz w:val="26"/>
                <w:szCs w:val="26"/>
              </w:rPr>
            </w:pPr>
            <w:r>
              <w:rPr>
                <w:color w:val="000000"/>
                <w:sz w:val="26"/>
                <w:szCs w:val="26"/>
              </w:rPr>
              <w:t>Staff development</w:t>
            </w:r>
          </w:p>
        </w:tc>
        <w:tc>
          <w:tcPr>
            <w:tcW w:w="4425" w:type="dxa"/>
            <w:tcBorders>
              <w:top w:val="single" w:sz="18" w:space="0" w:color="000000"/>
              <w:left w:val="single" w:sz="18" w:space="0" w:color="000000"/>
              <w:bottom w:val="single" w:sz="4" w:space="0" w:color="000000"/>
              <w:right w:val="single" w:sz="18" w:space="0" w:color="000000"/>
            </w:tcBorders>
          </w:tcPr>
          <w:p w14:paraId="24C1DC59" w14:textId="77777777" w:rsidR="00EA223C" w:rsidRDefault="00EA223C">
            <w:pPr>
              <w:pBdr>
                <w:top w:val="nil"/>
                <w:left w:val="nil"/>
                <w:bottom w:val="nil"/>
                <w:right w:val="nil"/>
                <w:between w:val="nil"/>
              </w:pBdr>
              <w:rPr>
                <w:color w:val="000000"/>
                <w:sz w:val="26"/>
                <w:szCs w:val="26"/>
              </w:rPr>
            </w:pPr>
          </w:p>
        </w:tc>
        <w:tc>
          <w:tcPr>
            <w:tcW w:w="2730" w:type="dxa"/>
            <w:tcBorders>
              <w:top w:val="single" w:sz="18" w:space="0" w:color="000000"/>
              <w:left w:val="single" w:sz="18" w:space="0" w:color="000000"/>
              <w:bottom w:val="single" w:sz="4" w:space="0" w:color="000000"/>
              <w:right w:val="single" w:sz="4" w:space="0" w:color="000000"/>
            </w:tcBorders>
          </w:tcPr>
          <w:p w14:paraId="3C2F0E9C" w14:textId="77777777" w:rsidR="00EA223C" w:rsidRDefault="00EA223C">
            <w:pPr>
              <w:pBdr>
                <w:top w:val="nil"/>
                <w:left w:val="nil"/>
                <w:bottom w:val="nil"/>
                <w:right w:val="nil"/>
                <w:between w:val="nil"/>
              </w:pBdr>
              <w:rPr>
                <w:color w:val="000000"/>
                <w:sz w:val="26"/>
                <w:szCs w:val="26"/>
              </w:rPr>
            </w:pPr>
          </w:p>
        </w:tc>
      </w:tr>
      <w:tr w:rsidR="00EA223C" w14:paraId="0080AC97" w14:textId="77777777">
        <w:trPr>
          <w:trHeight w:val="599"/>
        </w:trPr>
        <w:tc>
          <w:tcPr>
            <w:tcW w:w="1095" w:type="dxa"/>
            <w:vMerge/>
            <w:tcBorders>
              <w:left w:val="single" w:sz="4" w:space="0" w:color="000000"/>
              <w:bottom w:val="single" w:sz="4" w:space="0" w:color="000000"/>
              <w:right w:val="single" w:sz="4" w:space="0" w:color="000000"/>
            </w:tcBorders>
            <w:shd w:val="clear" w:color="auto" w:fill="FFFF00"/>
          </w:tcPr>
          <w:p w14:paraId="47A94936" w14:textId="77777777" w:rsidR="00EA223C" w:rsidRDefault="00EA223C">
            <w:pPr>
              <w:pBdr>
                <w:top w:val="nil"/>
                <w:left w:val="nil"/>
                <w:bottom w:val="nil"/>
                <w:right w:val="nil"/>
                <w:between w:val="nil"/>
              </w:pBdr>
              <w:spacing w:line="276" w:lineRule="auto"/>
              <w:rPr>
                <w:color w:val="000000"/>
                <w:sz w:val="26"/>
                <w:szCs w:val="26"/>
              </w:rPr>
            </w:pPr>
          </w:p>
        </w:tc>
        <w:tc>
          <w:tcPr>
            <w:tcW w:w="2130" w:type="dxa"/>
            <w:tcBorders>
              <w:top w:val="single" w:sz="4" w:space="0" w:color="000000"/>
              <w:left w:val="single" w:sz="4" w:space="0" w:color="000000"/>
              <w:bottom w:val="single" w:sz="4" w:space="0" w:color="000000"/>
              <w:right w:val="single" w:sz="18" w:space="0" w:color="000000"/>
            </w:tcBorders>
          </w:tcPr>
          <w:p w14:paraId="446A73C2" w14:textId="77777777" w:rsidR="00EA223C" w:rsidRDefault="001360A7">
            <w:pPr>
              <w:pBdr>
                <w:top w:val="nil"/>
                <w:left w:val="nil"/>
                <w:bottom w:val="nil"/>
                <w:right w:val="nil"/>
                <w:between w:val="nil"/>
              </w:pBdr>
              <w:spacing w:before="146"/>
              <w:ind w:left="110"/>
              <w:rPr>
                <w:color w:val="000000"/>
                <w:sz w:val="26"/>
                <w:szCs w:val="26"/>
              </w:rPr>
            </w:pPr>
            <w:r>
              <w:rPr>
                <w:color w:val="000000"/>
                <w:sz w:val="26"/>
                <w:szCs w:val="26"/>
              </w:rPr>
              <w:t>Materials/resources</w:t>
            </w:r>
          </w:p>
        </w:tc>
        <w:tc>
          <w:tcPr>
            <w:tcW w:w="4425" w:type="dxa"/>
            <w:tcBorders>
              <w:top w:val="single" w:sz="4" w:space="0" w:color="000000"/>
              <w:left w:val="single" w:sz="18" w:space="0" w:color="000000"/>
              <w:bottom w:val="single" w:sz="4" w:space="0" w:color="000000"/>
              <w:right w:val="single" w:sz="18" w:space="0" w:color="000000"/>
            </w:tcBorders>
          </w:tcPr>
          <w:p w14:paraId="42E7BCD5" w14:textId="77777777" w:rsidR="00EA223C" w:rsidRDefault="00EA223C">
            <w:pPr>
              <w:pBdr>
                <w:top w:val="nil"/>
                <w:left w:val="nil"/>
                <w:bottom w:val="nil"/>
                <w:right w:val="nil"/>
                <w:between w:val="nil"/>
              </w:pBdr>
              <w:rPr>
                <w:color w:val="000000"/>
                <w:sz w:val="26"/>
                <w:szCs w:val="26"/>
              </w:rPr>
            </w:pPr>
          </w:p>
        </w:tc>
        <w:tc>
          <w:tcPr>
            <w:tcW w:w="2730" w:type="dxa"/>
            <w:tcBorders>
              <w:top w:val="single" w:sz="4" w:space="0" w:color="000000"/>
              <w:left w:val="single" w:sz="18" w:space="0" w:color="000000"/>
              <w:bottom w:val="single" w:sz="4" w:space="0" w:color="000000"/>
              <w:right w:val="single" w:sz="4" w:space="0" w:color="000000"/>
            </w:tcBorders>
          </w:tcPr>
          <w:p w14:paraId="4F440BAC" w14:textId="77777777" w:rsidR="00EA223C" w:rsidRDefault="00EA223C">
            <w:pPr>
              <w:pBdr>
                <w:top w:val="nil"/>
                <w:left w:val="nil"/>
                <w:bottom w:val="nil"/>
                <w:right w:val="nil"/>
                <w:between w:val="nil"/>
              </w:pBdr>
              <w:rPr>
                <w:color w:val="000000"/>
                <w:sz w:val="26"/>
                <w:szCs w:val="26"/>
              </w:rPr>
            </w:pPr>
          </w:p>
        </w:tc>
      </w:tr>
      <w:tr w:rsidR="00EA223C" w14:paraId="1DA9B44D" w14:textId="77777777">
        <w:trPr>
          <w:trHeight w:val="594"/>
        </w:trPr>
        <w:tc>
          <w:tcPr>
            <w:tcW w:w="1095" w:type="dxa"/>
            <w:vMerge/>
            <w:tcBorders>
              <w:left w:val="single" w:sz="4" w:space="0" w:color="000000"/>
              <w:bottom w:val="single" w:sz="4" w:space="0" w:color="000000"/>
              <w:right w:val="single" w:sz="4" w:space="0" w:color="000000"/>
            </w:tcBorders>
            <w:shd w:val="clear" w:color="auto" w:fill="FFFF00"/>
          </w:tcPr>
          <w:p w14:paraId="6369CDEF" w14:textId="77777777" w:rsidR="00EA223C" w:rsidRDefault="00EA223C">
            <w:pPr>
              <w:pBdr>
                <w:top w:val="nil"/>
                <w:left w:val="nil"/>
                <w:bottom w:val="nil"/>
                <w:right w:val="nil"/>
                <w:between w:val="nil"/>
              </w:pBdr>
              <w:spacing w:line="276" w:lineRule="auto"/>
              <w:rPr>
                <w:color w:val="000000"/>
                <w:sz w:val="26"/>
                <w:szCs w:val="26"/>
              </w:rPr>
            </w:pPr>
          </w:p>
        </w:tc>
        <w:tc>
          <w:tcPr>
            <w:tcW w:w="2130" w:type="dxa"/>
            <w:tcBorders>
              <w:top w:val="single" w:sz="4" w:space="0" w:color="000000"/>
              <w:left w:val="single" w:sz="4" w:space="0" w:color="000000"/>
              <w:bottom w:val="single" w:sz="4" w:space="0" w:color="000000"/>
              <w:right w:val="single" w:sz="18" w:space="0" w:color="000000"/>
            </w:tcBorders>
          </w:tcPr>
          <w:p w14:paraId="6D0E22B0" w14:textId="77777777" w:rsidR="00EA223C" w:rsidRDefault="001360A7">
            <w:pPr>
              <w:pBdr>
                <w:top w:val="nil"/>
                <w:left w:val="nil"/>
                <w:bottom w:val="nil"/>
                <w:right w:val="nil"/>
                <w:between w:val="nil"/>
              </w:pBdr>
              <w:spacing w:before="146"/>
              <w:ind w:left="110"/>
              <w:rPr>
                <w:color w:val="000000"/>
                <w:sz w:val="26"/>
                <w:szCs w:val="26"/>
              </w:rPr>
            </w:pPr>
            <w:r>
              <w:rPr>
                <w:color w:val="000000"/>
                <w:sz w:val="26"/>
                <w:szCs w:val="26"/>
              </w:rPr>
              <w:t>Purchased services</w:t>
            </w:r>
          </w:p>
        </w:tc>
        <w:tc>
          <w:tcPr>
            <w:tcW w:w="4425" w:type="dxa"/>
            <w:tcBorders>
              <w:top w:val="single" w:sz="4" w:space="0" w:color="000000"/>
              <w:left w:val="single" w:sz="18" w:space="0" w:color="000000"/>
              <w:bottom w:val="single" w:sz="4" w:space="0" w:color="000000"/>
              <w:right w:val="single" w:sz="18" w:space="0" w:color="000000"/>
            </w:tcBorders>
          </w:tcPr>
          <w:p w14:paraId="5255AF93" w14:textId="77777777" w:rsidR="00EA223C" w:rsidRDefault="00EA223C">
            <w:pPr>
              <w:pBdr>
                <w:top w:val="nil"/>
                <w:left w:val="nil"/>
                <w:bottom w:val="nil"/>
                <w:right w:val="nil"/>
                <w:between w:val="nil"/>
              </w:pBdr>
              <w:rPr>
                <w:color w:val="000000"/>
                <w:sz w:val="26"/>
                <w:szCs w:val="26"/>
              </w:rPr>
            </w:pPr>
          </w:p>
        </w:tc>
        <w:tc>
          <w:tcPr>
            <w:tcW w:w="2730" w:type="dxa"/>
            <w:tcBorders>
              <w:top w:val="single" w:sz="4" w:space="0" w:color="000000"/>
              <w:left w:val="single" w:sz="18" w:space="0" w:color="000000"/>
              <w:bottom w:val="single" w:sz="4" w:space="0" w:color="000000"/>
              <w:right w:val="single" w:sz="4" w:space="0" w:color="000000"/>
            </w:tcBorders>
          </w:tcPr>
          <w:p w14:paraId="3C3D7B23" w14:textId="77777777" w:rsidR="00EA223C" w:rsidRDefault="00EA223C">
            <w:pPr>
              <w:pBdr>
                <w:top w:val="nil"/>
                <w:left w:val="nil"/>
                <w:bottom w:val="nil"/>
                <w:right w:val="nil"/>
                <w:between w:val="nil"/>
              </w:pBdr>
              <w:rPr>
                <w:color w:val="000000"/>
                <w:sz w:val="26"/>
                <w:szCs w:val="26"/>
              </w:rPr>
            </w:pPr>
          </w:p>
        </w:tc>
      </w:tr>
      <w:tr w:rsidR="00EA223C" w14:paraId="03F3B063" w14:textId="77777777">
        <w:trPr>
          <w:trHeight w:val="599"/>
        </w:trPr>
        <w:tc>
          <w:tcPr>
            <w:tcW w:w="1095" w:type="dxa"/>
            <w:vMerge/>
            <w:tcBorders>
              <w:left w:val="single" w:sz="4" w:space="0" w:color="000000"/>
              <w:bottom w:val="single" w:sz="4" w:space="0" w:color="000000"/>
              <w:right w:val="single" w:sz="4" w:space="0" w:color="000000"/>
            </w:tcBorders>
            <w:shd w:val="clear" w:color="auto" w:fill="FFFF00"/>
          </w:tcPr>
          <w:p w14:paraId="1276A57F" w14:textId="77777777" w:rsidR="00EA223C" w:rsidRDefault="00EA223C">
            <w:pPr>
              <w:pBdr>
                <w:top w:val="nil"/>
                <w:left w:val="nil"/>
                <w:bottom w:val="nil"/>
                <w:right w:val="nil"/>
                <w:between w:val="nil"/>
              </w:pBdr>
              <w:spacing w:line="276" w:lineRule="auto"/>
              <w:rPr>
                <w:color w:val="000000"/>
                <w:sz w:val="26"/>
                <w:szCs w:val="26"/>
              </w:rPr>
            </w:pPr>
          </w:p>
        </w:tc>
        <w:tc>
          <w:tcPr>
            <w:tcW w:w="2130" w:type="dxa"/>
            <w:tcBorders>
              <w:top w:val="single" w:sz="4" w:space="0" w:color="000000"/>
              <w:left w:val="single" w:sz="4" w:space="0" w:color="000000"/>
              <w:bottom w:val="single" w:sz="4" w:space="0" w:color="000000"/>
              <w:right w:val="single" w:sz="18" w:space="0" w:color="000000"/>
            </w:tcBorders>
          </w:tcPr>
          <w:p w14:paraId="6CB7C377" w14:textId="77777777" w:rsidR="00EA223C" w:rsidRDefault="001360A7">
            <w:pPr>
              <w:pBdr>
                <w:top w:val="nil"/>
                <w:left w:val="nil"/>
                <w:bottom w:val="nil"/>
                <w:right w:val="nil"/>
                <w:between w:val="nil"/>
              </w:pBdr>
              <w:spacing w:before="146"/>
              <w:ind w:left="110"/>
              <w:rPr>
                <w:color w:val="000000"/>
                <w:sz w:val="26"/>
                <w:szCs w:val="26"/>
              </w:rPr>
            </w:pPr>
            <w:r>
              <w:rPr>
                <w:color w:val="000000"/>
                <w:sz w:val="26"/>
                <w:szCs w:val="26"/>
              </w:rPr>
              <w:t>Other</w:t>
            </w:r>
          </w:p>
        </w:tc>
        <w:tc>
          <w:tcPr>
            <w:tcW w:w="4425" w:type="dxa"/>
            <w:tcBorders>
              <w:top w:val="single" w:sz="4" w:space="0" w:color="000000"/>
              <w:left w:val="single" w:sz="18" w:space="0" w:color="000000"/>
              <w:bottom w:val="single" w:sz="4" w:space="0" w:color="000000"/>
              <w:right w:val="single" w:sz="18" w:space="0" w:color="000000"/>
            </w:tcBorders>
          </w:tcPr>
          <w:p w14:paraId="60D28D43" w14:textId="77777777" w:rsidR="00EA223C" w:rsidRDefault="00EA223C">
            <w:pPr>
              <w:pBdr>
                <w:top w:val="nil"/>
                <w:left w:val="nil"/>
                <w:bottom w:val="nil"/>
                <w:right w:val="nil"/>
                <w:between w:val="nil"/>
              </w:pBdr>
              <w:rPr>
                <w:color w:val="000000"/>
                <w:sz w:val="26"/>
                <w:szCs w:val="26"/>
              </w:rPr>
            </w:pPr>
          </w:p>
        </w:tc>
        <w:tc>
          <w:tcPr>
            <w:tcW w:w="2730" w:type="dxa"/>
            <w:tcBorders>
              <w:top w:val="single" w:sz="4" w:space="0" w:color="000000"/>
              <w:left w:val="single" w:sz="18" w:space="0" w:color="000000"/>
              <w:bottom w:val="single" w:sz="4" w:space="0" w:color="000000"/>
              <w:right w:val="single" w:sz="4" w:space="0" w:color="000000"/>
            </w:tcBorders>
          </w:tcPr>
          <w:p w14:paraId="088225E0" w14:textId="77777777" w:rsidR="00EA223C" w:rsidRDefault="00EA223C">
            <w:pPr>
              <w:pBdr>
                <w:top w:val="nil"/>
                <w:left w:val="nil"/>
                <w:bottom w:val="nil"/>
                <w:right w:val="nil"/>
                <w:between w:val="nil"/>
              </w:pBdr>
              <w:rPr>
                <w:color w:val="000000"/>
                <w:sz w:val="26"/>
                <w:szCs w:val="26"/>
              </w:rPr>
            </w:pPr>
          </w:p>
        </w:tc>
      </w:tr>
      <w:tr w:rsidR="00EA223C" w14:paraId="4E8A53CE" w14:textId="77777777">
        <w:trPr>
          <w:trHeight w:val="594"/>
        </w:trPr>
        <w:tc>
          <w:tcPr>
            <w:tcW w:w="1095" w:type="dxa"/>
            <w:vMerge/>
            <w:tcBorders>
              <w:left w:val="single" w:sz="4" w:space="0" w:color="000000"/>
              <w:bottom w:val="single" w:sz="4" w:space="0" w:color="000000"/>
              <w:right w:val="single" w:sz="4" w:space="0" w:color="000000"/>
            </w:tcBorders>
            <w:shd w:val="clear" w:color="auto" w:fill="FFFF00"/>
          </w:tcPr>
          <w:p w14:paraId="36C2674F" w14:textId="77777777" w:rsidR="00EA223C" w:rsidRDefault="00EA223C">
            <w:pPr>
              <w:pBdr>
                <w:top w:val="nil"/>
                <w:left w:val="nil"/>
                <w:bottom w:val="nil"/>
                <w:right w:val="nil"/>
                <w:between w:val="nil"/>
              </w:pBdr>
              <w:spacing w:line="276" w:lineRule="auto"/>
              <w:rPr>
                <w:color w:val="000000"/>
                <w:sz w:val="26"/>
                <w:szCs w:val="26"/>
              </w:rPr>
            </w:pPr>
          </w:p>
        </w:tc>
        <w:tc>
          <w:tcPr>
            <w:tcW w:w="2130" w:type="dxa"/>
            <w:tcBorders>
              <w:top w:val="single" w:sz="4" w:space="0" w:color="000000"/>
              <w:left w:val="single" w:sz="4" w:space="0" w:color="000000"/>
              <w:bottom w:val="single" w:sz="18" w:space="0" w:color="000000"/>
              <w:right w:val="single" w:sz="18" w:space="0" w:color="000000"/>
            </w:tcBorders>
          </w:tcPr>
          <w:p w14:paraId="5B021505" w14:textId="77777777" w:rsidR="00EA223C" w:rsidRDefault="001360A7">
            <w:pPr>
              <w:pBdr>
                <w:top w:val="nil"/>
                <w:left w:val="nil"/>
                <w:bottom w:val="nil"/>
                <w:right w:val="nil"/>
                <w:between w:val="nil"/>
              </w:pBdr>
              <w:spacing w:before="146"/>
              <w:ind w:left="110"/>
              <w:rPr>
                <w:color w:val="000000"/>
                <w:sz w:val="26"/>
                <w:szCs w:val="26"/>
              </w:rPr>
            </w:pPr>
            <w:r>
              <w:rPr>
                <w:color w:val="000000"/>
                <w:sz w:val="26"/>
                <w:szCs w:val="26"/>
              </w:rPr>
              <w:t>Other</w:t>
            </w:r>
          </w:p>
        </w:tc>
        <w:tc>
          <w:tcPr>
            <w:tcW w:w="4425" w:type="dxa"/>
            <w:tcBorders>
              <w:top w:val="single" w:sz="4" w:space="0" w:color="000000"/>
              <w:left w:val="single" w:sz="18" w:space="0" w:color="000000"/>
              <w:bottom w:val="single" w:sz="18" w:space="0" w:color="000000"/>
              <w:right w:val="single" w:sz="18" w:space="0" w:color="000000"/>
            </w:tcBorders>
          </w:tcPr>
          <w:p w14:paraId="79ED3A0E" w14:textId="77777777" w:rsidR="00EA223C" w:rsidRDefault="00EA223C">
            <w:pPr>
              <w:pBdr>
                <w:top w:val="nil"/>
                <w:left w:val="nil"/>
                <w:bottom w:val="nil"/>
                <w:right w:val="nil"/>
                <w:between w:val="nil"/>
              </w:pBdr>
              <w:rPr>
                <w:color w:val="000000"/>
                <w:sz w:val="26"/>
                <w:szCs w:val="26"/>
              </w:rPr>
            </w:pPr>
          </w:p>
        </w:tc>
        <w:tc>
          <w:tcPr>
            <w:tcW w:w="2730" w:type="dxa"/>
            <w:tcBorders>
              <w:top w:val="single" w:sz="4" w:space="0" w:color="000000"/>
              <w:left w:val="single" w:sz="18" w:space="0" w:color="000000"/>
              <w:bottom w:val="single" w:sz="18" w:space="0" w:color="000000"/>
              <w:right w:val="single" w:sz="4" w:space="0" w:color="000000"/>
            </w:tcBorders>
          </w:tcPr>
          <w:p w14:paraId="1CD911BD" w14:textId="77777777" w:rsidR="00EA223C" w:rsidRDefault="00EA223C">
            <w:pPr>
              <w:pBdr>
                <w:top w:val="nil"/>
                <w:left w:val="nil"/>
                <w:bottom w:val="nil"/>
                <w:right w:val="nil"/>
                <w:between w:val="nil"/>
              </w:pBdr>
              <w:rPr>
                <w:color w:val="000000"/>
                <w:sz w:val="26"/>
                <w:szCs w:val="26"/>
              </w:rPr>
            </w:pPr>
          </w:p>
        </w:tc>
      </w:tr>
      <w:tr w:rsidR="00EA223C" w14:paraId="6189F027" w14:textId="77777777">
        <w:trPr>
          <w:trHeight w:val="300"/>
        </w:trPr>
        <w:tc>
          <w:tcPr>
            <w:tcW w:w="1095" w:type="dxa"/>
            <w:vMerge/>
            <w:tcBorders>
              <w:left w:val="single" w:sz="4" w:space="0" w:color="000000"/>
              <w:bottom w:val="single" w:sz="4" w:space="0" w:color="000000"/>
              <w:right w:val="single" w:sz="4" w:space="0" w:color="000000"/>
            </w:tcBorders>
            <w:shd w:val="clear" w:color="auto" w:fill="FFFF00"/>
          </w:tcPr>
          <w:p w14:paraId="2BBDDF01" w14:textId="77777777" w:rsidR="00EA223C" w:rsidRDefault="00EA223C">
            <w:pPr>
              <w:pBdr>
                <w:top w:val="nil"/>
                <w:left w:val="nil"/>
                <w:bottom w:val="nil"/>
                <w:right w:val="nil"/>
                <w:between w:val="nil"/>
              </w:pBdr>
              <w:spacing w:line="276" w:lineRule="auto"/>
              <w:rPr>
                <w:color w:val="000000"/>
                <w:sz w:val="26"/>
                <w:szCs w:val="26"/>
              </w:rPr>
            </w:pPr>
          </w:p>
        </w:tc>
        <w:tc>
          <w:tcPr>
            <w:tcW w:w="6555" w:type="dxa"/>
            <w:gridSpan w:val="2"/>
            <w:tcBorders>
              <w:top w:val="single" w:sz="18" w:space="0" w:color="000000"/>
              <w:left w:val="single" w:sz="4" w:space="0" w:color="000000"/>
              <w:bottom w:val="single" w:sz="18" w:space="0" w:color="000000"/>
              <w:right w:val="single" w:sz="18" w:space="0" w:color="000000"/>
            </w:tcBorders>
          </w:tcPr>
          <w:p w14:paraId="2E20E2AF" w14:textId="77777777" w:rsidR="00EA223C" w:rsidRDefault="001360A7">
            <w:pPr>
              <w:pBdr>
                <w:top w:val="nil"/>
                <w:left w:val="nil"/>
                <w:bottom w:val="nil"/>
                <w:right w:val="nil"/>
                <w:between w:val="nil"/>
              </w:pBdr>
              <w:spacing w:before="1" w:line="279" w:lineRule="auto"/>
              <w:ind w:right="73"/>
              <w:jc w:val="right"/>
              <w:rPr>
                <w:b/>
                <w:color w:val="000000"/>
                <w:sz w:val="26"/>
                <w:szCs w:val="26"/>
              </w:rPr>
            </w:pPr>
            <w:r>
              <w:rPr>
                <w:b/>
                <w:color w:val="000000"/>
                <w:sz w:val="26"/>
                <w:szCs w:val="26"/>
              </w:rPr>
              <w:t>TOTAL</w:t>
            </w:r>
          </w:p>
        </w:tc>
        <w:tc>
          <w:tcPr>
            <w:tcW w:w="2730" w:type="dxa"/>
            <w:tcBorders>
              <w:top w:val="single" w:sz="18" w:space="0" w:color="000000"/>
              <w:left w:val="single" w:sz="18" w:space="0" w:color="000000"/>
              <w:bottom w:val="single" w:sz="18" w:space="0" w:color="000000"/>
              <w:right w:val="single" w:sz="4" w:space="0" w:color="000000"/>
            </w:tcBorders>
            <w:shd w:val="clear" w:color="auto" w:fill="C6D9F1"/>
          </w:tcPr>
          <w:p w14:paraId="3EA52BB1" w14:textId="5E7C3C84" w:rsidR="00EA223C" w:rsidRDefault="00131E2F">
            <w:pPr>
              <w:pBdr>
                <w:top w:val="nil"/>
                <w:left w:val="nil"/>
                <w:bottom w:val="nil"/>
                <w:right w:val="nil"/>
                <w:between w:val="nil"/>
              </w:pBdr>
              <w:rPr>
                <w:color w:val="000000"/>
              </w:rPr>
            </w:pPr>
            <w:r>
              <w:rPr>
                <w:color w:val="000000"/>
              </w:rPr>
              <w:t>none</w:t>
            </w:r>
          </w:p>
        </w:tc>
      </w:tr>
      <w:tr w:rsidR="00EA223C" w14:paraId="7440AEBF" w14:textId="77777777">
        <w:trPr>
          <w:trHeight w:val="1198"/>
        </w:trPr>
        <w:tc>
          <w:tcPr>
            <w:tcW w:w="1095" w:type="dxa"/>
            <w:vMerge/>
            <w:tcBorders>
              <w:left w:val="single" w:sz="4" w:space="0" w:color="000000"/>
              <w:bottom w:val="single" w:sz="4" w:space="0" w:color="000000"/>
              <w:right w:val="single" w:sz="4" w:space="0" w:color="000000"/>
            </w:tcBorders>
            <w:shd w:val="clear" w:color="auto" w:fill="FFFF00"/>
          </w:tcPr>
          <w:p w14:paraId="03CEF39E" w14:textId="77777777" w:rsidR="00EA223C" w:rsidRDefault="00EA223C">
            <w:pPr>
              <w:pBdr>
                <w:top w:val="nil"/>
                <w:left w:val="nil"/>
                <w:bottom w:val="nil"/>
                <w:right w:val="nil"/>
                <w:between w:val="nil"/>
              </w:pBdr>
              <w:spacing w:line="276" w:lineRule="auto"/>
              <w:rPr>
                <w:color w:val="000000"/>
              </w:rPr>
            </w:pPr>
          </w:p>
        </w:tc>
        <w:tc>
          <w:tcPr>
            <w:tcW w:w="9285" w:type="dxa"/>
            <w:gridSpan w:val="3"/>
            <w:tcBorders>
              <w:top w:val="single" w:sz="18" w:space="0" w:color="000000"/>
              <w:left w:val="single" w:sz="4" w:space="0" w:color="000000"/>
              <w:bottom w:val="single" w:sz="4" w:space="0" w:color="000000"/>
              <w:right w:val="single" w:sz="4" w:space="0" w:color="000000"/>
            </w:tcBorders>
          </w:tcPr>
          <w:p w14:paraId="3564BA02" w14:textId="77777777" w:rsidR="00EA223C" w:rsidRDefault="001360A7">
            <w:pPr>
              <w:pBdr>
                <w:top w:val="nil"/>
                <w:left w:val="nil"/>
                <w:bottom w:val="nil"/>
                <w:right w:val="nil"/>
                <w:between w:val="nil"/>
              </w:pBdr>
              <w:spacing w:before="1"/>
              <w:ind w:left="110"/>
              <w:rPr>
                <w:color w:val="000000"/>
                <w:sz w:val="26"/>
                <w:szCs w:val="26"/>
              </w:rPr>
            </w:pPr>
            <w:r>
              <w:rPr>
                <w:color w:val="000000"/>
                <w:sz w:val="26"/>
                <w:szCs w:val="26"/>
              </w:rPr>
              <w:t>Funding sources:</w:t>
            </w:r>
          </w:p>
        </w:tc>
      </w:tr>
    </w:tbl>
    <w:p w14:paraId="707CD549" w14:textId="77777777" w:rsidR="00EA223C" w:rsidRDefault="00EA223C">
      <w:pPr>
        <w:pBdr>
          <w:top w:val="nil"/>
          <w:left w:val="nil"/>
          <w:bottom w:val="nil"/>
          <w:right w:val="nil"/>
          <w:between w:val="nil"/>
        </w:pBdr>
        <w:spacing w:before="279" w:line="237" w:lineRule="auto"/>
        <w:ind w:left="900" w:right="661"/>
        <w:rPr>
          <w:sz w:val="24"/>
          <w:szCs w:val="24"/>
        </w:rPr>
      </w:pPr>
    </w:p>
    <w:p w14:paraId="000F5420" w14:textId="77777777" w:rsidR="00EA223C" w:rsidRDefault="00EA223C">
      <w:pPr>
        <w:pBdr>
          <w:top w:val="nil"/>
          <w:left w:val="nil"/>
          <w:bottom w:val="nil"/>
          <w:right w:val="nil"/>
          <w:between w:val="nil"/>
        </w:pBdr>
        <w:spacing w:before="279" w:line="237" w:lineRule="auto"/>
        <w:ind w:left="900" w:right="661"/>
        <w:rPr>
          <w:sz w:val="24"/>
          <w:szCs w:val="24"/>
        </w:rPr>
      </w:pPr>
    </w:p>
    <w:p w14:paraId="10086881" w14:textId="77777777" w:rsidR="00EA223C" w:rsidRDefault="00EA223C" w:rsidP="00131E2F">
      <w:pPr>
        <w:pBdr>
          <w:top w:val="nil"/>
          <w:left w:val="nil"/>
          <w:bottom w:val="nil"/>
          <w:right w:val="nil"/>
          <w:between w:val="nil"/>
        </w:pBdr>
        <w:spacing w:before="279" w:line="237" w:lineRule="auto"/>
        <w:ind w:right="661"/>
        <w:rPr>
          <w:sz w:val="24"/>
          <w:szCs w:val="24"/>
        </w:rPr>
      </w:pPr>
    </w:p>
    <w:p w14:paraId="0373E350" w14:textId="77777777" w:rsidR="00BE7376" w:rsidRDefault="00BE7376" w:rsidP="00131E2F">
      <w:pPr>
        <w:pBdr>
          <w:top w:val="nil"/>
          <w:left w:val="nil"/>
          <w:bottom w:val="nil"/>
          <w:right w:val="nil"/>
          <w:between w:val="nil"/>
        </w:pBdr>
        <w:spacing w:before="279" w:line="237" w:lineRule="auto"/>
        <w:ind w:right="661"/>
        <w:rPr>
          <w:sz w:val="24"/>
          <w:szCs w:val="24"/>
        </w:rPr>
      </w:pPr>
    </w:p>
    <w:p w14:paraId="41266FC7" w14:textId="77777777" w:rsidR="00BE7376" w:rsidRDefault="00BE7376" w:rsidP="00131E2F">
      <w:pPr>
        <w:pBdr>
          <w:top w:val="nil"/>
          <w:left w:val="nil"/>
          <w:bottom w:val="nil"/>
          <w:right w:val="nil"/>
          <w:between w:val="nil"/>
        </w:pBdr>
        <w:spacing w:before="279" w:line="237" w:lineRule="auto"/>
        <w:ind w:right="661"/>
        <w:rPr>
          <w:sz w:val="24"/>
          <w:szCs w:val="24"/>
        </w:rPr>
      </w:pPr>
    </w:p>
    <w:tbl>
      <w:tblPr>
        <w:tblStyle w:val="a"/>
        <w:tblW w:w="11055" w:type="dxa"/>
        <w:tblInd w:w="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5"/>
        <w:gridCol w:w="10350"/>
      </w:tblGrid>
      <w:tr w:rsidR="00131E2F" w14:paraId="6717B856" w14:textId="77777777" w:rsidTr="007D5E19">
        <w:trPr>
          <w:trHeight w:val="1193"/>
        </w:trPr>
        <w:tc>
          <w:tcPr>
            <w:tcW w:w="705" w:type="dxa"/>
            <w:vMerge w:val="restart"/>
            <w:tcBorders>
              <w:bottom w:val="single" w:sz="24" w:space="0" w:color="000000"/>
            </w:tcBorders>
            <w:shd w:val="clear" w:color="auto" w:fill="00FF00"/>
          </w:tcPr>
          <w:p w14:paraId="6C888491" w14:textId="77777777" w:rsidR="00131E2F" w:rsidRDefault="00131E2F" w:rsidP="007D5E19">
            <w:pPr>
              <w:pBdr>
                <w:top w:val="nil"/>
                <w:left w:val="nil"/>
                <w:bottom w:val="nil"/>
                <w:right w:val="nil"/>
                <w:between w:val="nil"/>
              </w:pBdr>
              <w:spacing w:before="109"/>
              <w:ind w:right="2"/>
              <w:jc w:val="center"/>
              <w:rPr>
                <w:b/>
                <w:color w:val="000000"/>
                <w:sz w:val="32"/>
                <w:szCs w:val="32"/>
              </w:rPr>
            </w:pPr>
            <w:r>
              <w:rPr>
                <w:b/>
                <w:color w:val="000000"/>
                <w:sz w:val="32"/>
                <w:szCs w:val="32"/>
              </w:rPr>
              <w:lastRenderedPageBreak/>
              <w:t>K</w:t>
            </w:r>
          </w:p>
          <w:p w14:paraId="4C5295B4" w14:textId="77777777" w:rsidR="00131E2F" w:rsidRDefault="00131E2F" w:rsidP="007D5E19">
            <w:pPr>
              <w:pBdr>
                <w:top w:val="nil"/>
                <w:left w:val="nil"/>
                <w:bottom w:val="nil"/>
                <w:right w:val="nil"/>
                <w:between w:val="nil"/>
              </w:pBdr>
              <w:spacing w:before="109"/>
              <w:ind w:right="2"/>
              <w:jc w:val="center"/>
              <w:rPr>
                <w:b/>
                <w:color w:val="000000"/>
                <w:sz w:val="32"/>
                <w:szCs w:val="32"/>
              </w:rPr>
            </w:pPr>
            <w:r>
              <w:rPr>
                <w:b/>
                <w:color w:val="000000"/>
                <w:sz w:val="32"/>
                <w:szCs w:val="32"/>
              </w:rPr>
              <w:t>E</w:t>
            </w:r>
          </w:p>
          <w:p w14:paraId="1745EAF1" w14:textId="77777777" w:rsidR="00131E2F" w:rsidRDefault="00131E2F" w:rsidP="007D5E19">
            <w:pPr>
              <w:pBdr>
                <w:top w:val="nil"/>
                <w:left w:val="nil"/>
                <w:bottom w:val="nil"/>
                <w:right w:val="nil"/>
                <w:between w:val="nil"/>
              </w:pBdr>
              <w:spacing w:before="109"/>
              <w:ind w:right="2"/>
              <w:jc w:val="center"/>
              <w:rPr>
                <w:b/>
                <w:color w:val="000000"/>
                <w:sz w:val="32"/>
                <w:szCs w:val="32"/>
              </w:rPr>
            </w:pPr>
            <w:r>
              <w:rPr>
                <w:b/>
                <w:color w:val="000000"/>
                <w:sz w:val="32"/>
                <w:szCs w:val="32"/>
              </w:rPr>
              <w:t>Y</w:t>
            </w:r>
          </w:p>
          <w:p w14:paraId="7052DD24" w14:textId="77777777" w:rsidR="00131E2F" w:rsidRDefault="00131E2F" w:rsidP="007D5E19">
            <w:pPr>
              <w:pBdr>
                <w:top w:val="nil"/>
                <w:left w:val="nil"/>
                <w:bottom w:val="nil"/>
                <w:right w:val="nil"/>
                <w:between w:val="nil"/>
              </w:pBdr>
              <w:spacing w:before="109"/>
              <w:ind w:right="2"/>
              <w:jc w:val="center"/>
              <w:rPr>
                <w:b/>
                <w:color w:val="000000"/>
                <w:sz w:val="32"/>
                <w:szCs w:val="32"/>
              </w:rPr>
            </w:pPr>
            <w:r>
              <w:rPr>
                <w:b/>
                <w:color w:val="000000"/>
                <w:sz w:val="32"/>
                <w:szCs w:val="32"/>
              </w:rPr>
              <w:t xml:space="preserve"> A</w:t>
            </w:r>
          </w:p>
          <w:p w14:paraId="35FA93C2" w14:textId="77777777" w:rsidR="00131E2F" w:rsidRDefault="00131E2F" w:rsidP="007D5E19">
            <w:pPr>
              <w:pBdr>
                <w:top w:val="nil"/>
                <w:left w:val="nil"/>
                <w:bottom w:val="nil"/>
                <w:right w:val="nil"/>
                <w:between w:val="nil"/>
              </w:pBdr>
              <w:spacing w:before="109"/>
              <w:ind w:right="2"/>
              <w:jc w:val="center"/>
              <w:rPr>
                <w:b/>
                <w:color w:val="000000"/>
                <w:sz w:val="32"/>
                <w:szCs w:val="32"/>
              </w:rPr>
            </w:pPr>
            <w:r>
              <w:rPr>
                <w:b/>
                <w:color w:val="000000"/>
                <w:sz w:val="32"/>
                <w:szCs w:val="32"/>
              </w:rPr>
              <w:t>C</w:t>
            </w:r>
          </w:p>
          <w:p w14:paraId="69033FAF" w14:textId="77777777" w:rsidR="00131E2F" w:rsidRDefault="00131E2F" w:rsidP="007D5E19">
            <w:pPr>
              <w:pBdr>
                <w:top w:val="nil"/>
                <w:left w:val="nil"/>
                <w:bottom w:val="nil"/>
                <w:right w:val="nil"/>
                <w:between w:val="nil"/>
              </w:pBdr>
              <w:spacing w:before="109"/>
              <w:ind w:right="2"/>
              <w:jc w:val="center"/>
              <w:rPr>
                <w:b/>
                <w:color w:val="000000"/>
                <w:sz w:val="32"/>
                <w:szCs w:val="32"/>
              </w:rPr>
            </w:pPr>
            <w:r>
              <w:rPr>
                <w:b/>
                <w:color w:val="000000"/>
                <w:sz w:val="32"/>
                <w:szCs w:val="32"/>
              </w:rPr>
              <w:t>T</w:t>
            </w:r>
          </w:p>
          <w:p w14:paraId="3CAEFDFB" w14:textId="77777777" w:rsidR="00131E2F" w:rsidRDefault="00131E2F" w:rsidP="007D5E19">
            <w:pPr>
              <w:pBdr>
                <w:top w:val="nil"/>
                <w:left w:val="nil"/>
                <w:bottom w:val="nil"/>
                <w:right w:val="nil"/>
                <w:between w:val="nil"/>
              </w:pBdr>
              <w:spacing w:before="109"/>
              <w:ind w:right="2"/>
              <w:jc w:val="center"/>
              <w:rPr>
                <w:b/>
                <w:color w:val="000000"/>
                <w:sz w:val="32"/>
                <w:szCs w:val="32"/>
              </w:rPr>
            </w:pPr>
            <w:r>
              <w:rPr>
                <w:b/>
                <w:color w:val="000000"/>
                <w:sz w:val="32"/>
                <w:szCs w:val="32"/>
              </w:rPr>
              <w:t>I</w:t>
            </w:r>
          </w:p>
          <w:p w14:paraId="2052651F" w14:textId="77777777" w:rsidR="00131E2F" w:rsidRDefault="00131E2F" w:rsidP="007D5E19">
            <w:pPr>
              <w:pBdr>
                <w:top w:val="nil"/>
                <w:left w:val="nil"/>
                <w:bottom w:val="nil"/>
                <w:right w:val="nil"/>
                <w:between w:val="nil"/>
              </w:pBdr>
              <w:spacing w:before="109"/>
              <w:ind w:right="2"/>
              <w:jc w:val="center"/>
              <w:rPr>
                <w:b/>
                <w:color w:val="000000"/>
                <w:sz w:val="32"/>
                <w:szCs w:val="32"/>
              </w:rPr>
            </w:pPr>
            <w:r>
              <w:rPr>
                <w:b/>
                <w:color w:val="000000"/>
                <w:sz w:val="32"/>
                <w:szCs w:val="32"/>
              </w:rPr>
              <w:t>O</w:t>
            </w:r>
          </w:p>
          <w:p w14:paraId="13FE0F0F" w14:textId="77777777" w:rsidR="00131E2F" w:rsidRDefault="00131E2F" w:rsidP="007D5E19">
            <w:pPr>
              <w:pBdr>
                <w:top w:val="nil"/>
                <w:left w:val="nil"/>
                <w:bottom w:val="nil"/>
                <w:right w:val="nil"/>
                <w:between w:val="nil"/>
              </w:pBdr>
              <w:spacing w:before="109"/>
              <w:ind w:right="2"/>
              <w:jc w:val="center"/>
              <w:rPr>
                <w:b/>
                <w:color w:val="000000"/>
                <w:sz w:val="32"/>
                <w:szCs w:val="32"/>
              </w:rPr>
            </w:pPr>
            <w:r>
              <w:rPr>
                <w:b/>
                <w:color w:val="000000"/>
                <w:sz w:val="32"/>
                <w:szCs w:val="32"/>
              </w:rPr>
              <w:t>N</w:t>
            </w:r>
          </w:p>
          <w:p w14:paraId="14948027" w14:textId="77777777" w:rsidR="00131E2F" w:rsidRDefault="00131E2F" w:rsidP="007D5E19">
            <w:pPr>
              <w:pBdr>
                <w:top w:val="nil"/>
                <w:left w:val="nil"/>
                <w:bottom w:val="nil"/>
                <w:right w:val="nil"/>
                <w:between w:val="nil"/>
              </w:pBdr>
              <w:spacing w:before="109"/>
              <w:ind w:right="2"/>
              <w:jc w:val="center"/>
              <w:rPr>
                <w:b/>
                <w:color w:val="000000"/>
                <w:sz w:val="32"/>
                <w:szCs w:val="32"/>
              </w:rPr>
            </w:pPr>
            <w:r>
              <w:rPr>
                <w:b/>
                <w:color w:val="000000"/>
                <w:sz w:val="32"/>
                <w:szCs w:val="32"/>
              </w:rPr>
              <w:t xml:space="preserve"> O</w:t>
            </w:r>
          </w:p>
          <w:p w14:paraId="20051982" w14:textId="77777777" w:rsidR="00131E2F" w:rsidRDefault="00131E2F" w:rsidP="007D5E19">
            <w:pPr>
              <w:pBdr>
                <w:top w:val="nil"/>
                <w:left w:val="nil"/>
                <w:bottom w:val="nil"/>
                <w:right w:val="nil"/>
                <w:between w:val="nil"/>
              </w:pBdr>
              <w:spacing w:before="109"/>
              <w:ind w:right="2"/>
              <w:jc w:val="center"/>
              <w:rPr>
                <w:b/>
                <w:color w:val="000000"/>
                <w:sz w:val="32"/>
                <w:szCs w:val="32"/>
              </w:rPr>
            </w:pPr>
            <w:r>
              <w:rPr>
                <w:b/>
                <w:color w:val="000000"/>
                <w:sz w:val="32"/>
                <w:szCs w:val="32"/>
              </w:rPr>
              <w:t>N</w:t>
            </w:r>
          </w:p>
          <w:p w14:paraId="7EB052AF" w14:textId="77777777" w:rsidR="00131E2F" w:rsidRDefault="00131E2F" w:rsidP="007D5E19">
            <w:pPr>
              <w:pBdr>
                <w:top w:val="nil"/>
                <w:left w:val="nil"/>
                <w:bottom w:val="nil"/>
                <w:right w:val="nil"/>
                <w:between w:val="nil"/>
              </w:pBdr>
              <w:spacing w:before="109"/>
              <w:ind w:right="2"/>
              <w:jc w:val="center"/>
              <w:rPr>
                <w:b/>
                <w:color w:val="000000"/>
                <w:sz w:val="32"/>
                <w:szCs w:val="32"/>
              </w:rPr>
            </w:pPr>
            <w:r>
              <w:rPr>
                <w:b/>
                <w:color w:val="000000"/>
                <w:sz w:val="32"/>
                <w:szCs w:val="32"/>
              </w:rPr>
              <w:t>E</w:t>
            </w:r>
          </w:p>
        </w:tc>
        <w:tc>
          <w:tcPr>
            <w:tcW w:w="10350" w:type="dxa"/>
          </w:tcPr>
          <w:p w14:paraId="4D610832" w14:textId="64C03BA8" w:rsidR="00131E2F" w:rsidRPr="00CF5F7B" w:rsidRDefault="00131E2F" w:rsidP="007D5E19">
            <w:pPr>
              <w:pBdr>
                <w:top w:val="nil"/>
                <w:left w:val="nil"/>
                <w:bottom w:val="nil"/>
                <w:right w:val="nil"/>
                <w:between w:val="nil"/>
              </w:pBdr>
              <w:spacing w:line="320" w:lineRule="auto"/>
              <w:ind w:left="105"/>
              <w:rPr>
                <w:iCs/>
                <w:color w:val="000000"/>
                <w:sz w:val="20"/>
                <w:szCs w:val="20"/>
              </w:rPr>
            </w:pPr>
            <w:r>
              <w:rPr>
                <w:b/>
                <w:color w:val="000000"/>
                <w:sz w:val="28"/>
                <w:szCs w:val="28"/>
              </w:rPr>
              <w:t xml:space="preserve">Key Action 4: </w:t>
            </w:r>
          </w:p>
          <w:p w14:paraId="32FDFE9A" w14:textId="77216B7B" w:rsidR="00131E2F" w:rsidRPr="00131E2F" w:rsidRDefault="00131E2F" w:rsidP="00131E2F">
            <w:pPr>
              <w:pBdr>
                <w:top w:val="nil"/>
                <w:left w:val="nil"/>
                <w:bottom w:val="nil"/>
                <w:right w:val="nil"/>
                <w:between w:val="nil"/>
              </w:pBdr>
              <w:spacing w:line="320" w:lineRule="auto"/>
              <w:rPr>
                <w:bCs/>
                <w:sz w:val="28"/>
                <w:szCs w:val="28"/>
              </w:rPr>
            </w:pPr>
            <w:r>
              <w:rPr>
                <w:b/>
                <w:color w:val="000000"/>
                <w:sz w:val="28"/>
                <w:szCs w:val="28"/>
              </w:rPr>
              <w:t xml:space="preserve"> </w:t>
            </w:r>
            <w:r w:rsidRPr="00131E2F">
              <w:rPr>
                <w:bCs/>
                <w:sz w:val="28"/>
                <w:szCs w:val="28"/>
              </w:rPr>
              <w:t>The principal and assistant principals will consistently provide on-the-job coaching and feedback to teachers at least once a month.</w:t>
            </w:r>
          </w:p>
          <w:p w14:paraId="55839669" w14:textId="59B21636" w:rsidR="00131E2F" w:rsidRDefault="00131E2F" w:rsidP="007D5E19">
            <w:pPr>
              <w:pBdr>
                <w:top w:val="nil"/>
                <w:left w:val="nil"/>
                <w:bottom w:val="nil"/>
                <w:right w:val="nil"/>
                <w:between w:val="nil"/>
              </w:pBdr>
              <w:spacing w:line="320" w:lineRule="auto"/>
              <w:rPr>
                <w:b/>
                <w:sz w:val="28"/>
                <w:szCs w:val="28"/>
              </w:rPr>
            </w:pPr>
          </w:p>
          <w:p w14:paraId="1370B451" w14:textId="5DA683A3" w:rsidR="00131E2F" w:rsidRPr="00131E2F" w:rsidRDefault="00131E2F" w:rsidP="00131E2F">
            <w:pPr>
              <w:pBdr>
                <w:top w:val="nil"/>
                <w:left w:val="nil"/>
                <w:bottom w:val="nil"/>
                <w:right w:val="nil"/>
                <w:between w:val="nil"/>
              </w:pBdr>
              <w:spacing w:line="320" w:lineRule="auto"/>
              <w:rPr>
                <w:bCs/>
                <w:sz w:val="28"/>
                <w:szCs w:val="28"/>
              </w:rPr>
            </w:pPr>
            <w:r>
              <w:rPr>
                <w:b/>
                <w:sz w:val="28"/>
                <w:szCs w:val="28"/>
              </w:rPr>
              <w:t xml:space="preserve">HISD Action Plan Alignment: </w:t>
            </w:r>
            <w:r>
              <w:rPr>
                <w:bCs/>
                <w:sz w:val="28"/>
                <w:szCs w:val="28"/>
              </w:rPr>
              <w:t>(3)</w:t>
            </w:r>
            <w:r w:rsidRPr="00131E2F">
              <w:rPr>
                <w:bCs/>
                <w:sz w:val="28"/>
                <w:szCs w:val="28"/>
              </w:rPr>
              <w:t xml:space="preserve"> Grow </w:t>
            </w:r>
            <w:r>
              <w:rPr>
                <w:bCs/>
                <w:sz w:val="28"/>
                <w:szCs w:val="28"/>
              </w:rPr>
              <w:t>s</w:t>
            </w:r>
            <w:r w:rsidRPr="00131E2F">
              <w:rPr>
                <w:bCs/>
                <w:sz w:val="28"/>
                <w:szCs w:val="28"/>
              </w:rPr>
              <w:t xml:space="preserve">taff </w:t>
            </w:r>
            <w:r>
              <w:rPr>
                <w:bCs/>
                <w:sz w:val="28"/>
                <w:szCs w:val="28"/>
              </w:rPr>
              <w:t>c</w:t>
            </w:r>
            <w:r w:rsidRPr="00131E2F">
              <w:rPr>
                <w:bCs/>
                <w:sz w:val="28"/>
                <w:szCs w:val="28"/>
              </w:rPr>
              <w:t xml:space="preserve">apacity to </w:t>
            </w:r>
            <w:r>
              <w:rPr>
                <w:bCs/>
                <w:sz w:val="28"/>
                <w:szCs w:val="28"/>
              </w:rPr>
              <w:t>p</w:t>
            </w:r>
            <w:r w:rsidRPr="00131E2F">
              <w:rPr>
                <w:bCs/>
                <w:sz w:val="28"/>
                <w:szCs w:val="28"/>
              </w:rPr>
              <w:t xml:space="preserve">rovide the </w:t>
            </w:r>
            <w:r>
              <w:rPr>
                <w:bCs/>
                <w:sz w:val="28"/>
                <w:szCs w:val="28"/>
              </w:rPr>
              <w:t>h</w:t>
            </w:r>
            <w:r w:rsidRPr="00131E2F">
              <w:rPr>
                <w:bCs/>
                <w:sz w:val="28"/>
                <w:szCs w:val="28"/>
              </w:rPr>
              <w:t xml:space="preserve">ighest </w:t>
            </w:r>
            <w:r>
              <w:rPr>
                <w:bCs/>
                <w:sz w:val="28"/>
                <w:szCs w:val="28"/>
              </w:rPr>
              <w:t>q</w:t>
            </w:r>
            <w:r w:rsidRPr="00131E2F">
              <w:rPr>
                <w:bCs/>
                <w:sz w:val="28"/>
                <w:szCs w:val="28"/>
              </w:rPr>
              <w:t xml:space="preserve">uality </w:t>
            </w:r>
            <w:r>
              <w:rPr>
                <w:bCs/>
                <w:sz w:val="28"/>
                <w:szCs w:val="28"/>
              </w:rPr>
              <w:t>i</w:t>
            </w:r>
            <w:r w:rsidRPr="00131E2F">
              <w:rPr>
                <w:bCs/>
                <w:sz w:val="28"/>
                <w:szCs w:val="28"/>
              </w:rPr>
              <w:t xml:space="preserve">nstruction; </w:t>
            </w:r>
            <w:r>
              <w:rPr>
                <w:bCs/>
                <w:sz w:val="28"/>
                <w:szCs w:val="28"/>
              </w:rPr>
              <w:t>(4) S</w:t>
            </w:r>
            <w:r w:rsidRPr="00131E2F">
              <w:rPr>
                <w:bCs/>
                <w:sz w:val="28"/>
                <w:szCs w:val="28"/>
              </w:rPr>
              <w:t xml:space="preserve">trengthen </w:t>
            </w:r>
            <w:r>
              <w:rPr>
                <w:bCs/>
                <w:sz w:val="28"/>
                <w:szCs w:val="28"/>
              </w:rPr>
              <w:t>p</w:t>
            </w:r>
            <w:r w:rsidRPr="00131E2F">
              <w:rPr>
                <w:bCs/>
                <w:sz w:val="28"/>
                <w:szCs w:val="28"/>
              </w:rPr>
              <w:t xml:space="preserve">rincipal and </w:t>
            </w:r>
            <w:r>
              <w:rPr>
                <w:bCs/>
                <w:sz w:val="28"/>
                <w:szCs w:val="28"/>
              </w:rPr>
              <w:t>E</w:t>
            </w:r>
            <w:r w:rsidRPr="00131E2F">
              <w:rPr>
                <w:bCs/>
                <w:sz w:val="28"/>
                <w:szCs w:val="28"/>
              </w:rPr>
              <w:t xml:space="preserve">xecutive </w:t>
            </w:r>
            <w:r>
              <w:rPr>
                <w:bCs/>
                <w:sz w:val="28"/>
                <w:szCs w:val="28"/>
              </w:rPr>
              <w:t>D</w:t>
            </w:r>
            <w:r w:rsidRPr="00131E2F">
              <w:rPr>
                <w:bCs/>
                <w:sz w:val="28"/>
                <w:szCs w:val="28"/>
              </w:rPr>
              <w:t xml:space="preserve">irector </w:t>
            </w:r>
            <w:r>
              <w:rPr>
                <w:bCs/>
                <w:sz w:val="28"/>
                <w:szCs w:val="28"/>
              </w:rPr>
              <w:t>l</w:t>
            </w:r>
            <w:r w:rsidRPr="00131E2F">
              <w:rPr>
                <w:bCs/>
                <w:sz w:val="28"/>
                <w:szCs w:val="28"/>
              </w:rPr>
              <w:t xml:space="preserve">eadership; and </w:t>
            </w:r>
            <w:r>
              <w:rPr>
                <w:bCs/>
                <w:sz w:val="28"/>
                <w:szCs w:val="28"/>
              </w:rPr>
              <w:t xml:space="preserve">(5) </w:t>
            </w:r>
            <w:r w:rsidRPr="00131E2F">
              <w:rPr>
                <w:bCs/>
                <w:sz w:val="28"/>
                <w:szCs w:val="28"/>
              </w:rPr>
              <w:t xml:space="preserve">Improve </w:t>
            </w:r>
            <w:r>
              <w:rPr>
                <w:bCs/>
                <w:sz w:val="28"/>
                <w:szCs w:val="28"/>
              </w:rPr>
              <w:t>i</w:t>
            </w:r>
            <w:r w:rsidRPr="00131E2F">
              <w:rPr>
                <w:bCs/>
                <w:sz w:val="28"/>
                <w:szCs w:val="28"/>
              </w:rPr>
              <w:t xml:space="preserve">nstruction and </w:t>
            </w:r>
            <w:r>
              <w:rPr>
                <w:bCs/>
                <w:sz w:val="28"/>
                <w:szCs w:val="28"/>
              </w:rPr>
              <w:t>s</w:t>
            </w:r>
            <w:r w:rsidRPr="00131E2F">
              <w:rPr>
                <w:bCs/>
                <w:sz w:val="28"/>
                <w:szCs w:val="28"/>
              </w:rPr>
              <w:t xml:space="preserve">ervice </w:t>
            </w:r>
            <w:r>
              <w:rPr>
                <w:bCs/>
                <w:sz w:val="28"/>
                <w:szCs w:val="28"/>
              </w:rPr>
              <w:t>d</w:t>
            </w:r>
            <w:r w:rsidRPr="00131E2F">
              <w:rPr>
                <w:bCs/>
                <w:sz w:val="28"/>
                <w:szCs w:val="28"/>
              </w:rPr>
              <w:t xml:space="preserve">elivery for </w:t>
            </w:r>
            <w:r>
              <w:rPr>
                <w:bCs/>
                <w:sz w:val="28"/>
                <w:szCs w:val="28"/>
              </w:rPr>
              <w:t>s</w:t>
            </w:r>
            <w:r w:rsidRPr="00131E2F">
              <w:rPr>
                <w:bCs/>
                <w:sz w:val="28"/>
                <w:szCs w:val="28"/>
              </w:rPr>
              <w:t xml:space="preserve">tudents with </w:t>
            </w:r>
            <w:r>
              <w:rPr>
                <w:bCs/>
                <w:sz w:val="28"/>
                <w:szCs w:val="28"/>
              </w:rPr>
              <w:t>d</w:t>
            </w:r>
            <w:r w:rsidRPr="00131E2F">
              <w:rPr>
                <w:bCs/>
                <w:sz w:val="28"/>
                <w:szCs w:val="28"/>
              </w:rPr>
              <w:t>isabilities.</w:t>
            </w:r>
          </w:p>
          <w:p w14:paraId="342E163C" w14:textId="65C24A2F" w:rsidR="00131E2F" w:rsidRDefault="00131E2F" w:rsidP="007D5E19">
            <w:pPr>
              <w:pBdr>
                <w:top w:val="nil"/>
                <w:left w:val="nil"/>
                <w:bottom w:val="nil"/>
                <w:right w:val="nil"/>
                <w:between w:val="nil"/>
              </w:pBdr>
              <w:spacing w:line="320" w:lineRule="auto"/>
              <w:rPr>
                <w:b/>
                <w:color w:val="000000"/>
                <w:sz w:val="20"/>
                <w:szCs w:val="20"/>
              </w:rPr>
            </w:pPr>
          </w:p>
        </w:tc>
      </w:tr>
      <w:tr w:rsidR="00131E2F" w14:paraId="28564081" w14:textId="77777777" w:rsidTr="007D5E19">
        <w:trPr>
          <w:trHeight w:val="413"/>
        </w:trPr>
        <w:tc>
          <w:tcPr>
            <w:tcW w:w="705" w:type="dxa"/>
            <w:vMerge/>
            <w:tcBorders>
              <w:bottom w:val="single" w:sz="24" w:space="0" w:color="000000"/>
            </w:tcBorders>
            <w:shd w:val="clear" w:color="auto" w:fill="00FF00"/>
          </w:tcPr>
          <w:p w14:paraId="1407B275" w14:textId="77777777" w:rsidR="00131E2F" w:rsidRDefault="00131E2F" w:rsidP="007D5E19">
            <w:pPr>
              <w:pBdr>
                <w:top w:val="nil"/>
                <w:left w:val="nil"/>
                <w:bottom w:val="nil"/>
                <w:right w:val="nil"/>
                <w:between w:val="nil"/>
              </w:pBdr>
              <w:spacing w:line="276" w:lineRule="auto"/>
              <w:rPr>
                <w:b/>
                <w:color w:val="000000"/>
                <w:sz w:val="20"/>
                <w:szCs w:val="20"/>
              </w:rPr>
            </w:pPr>
          </w:p>
        </w:tc>
        <w:tc>
          <w:tcPr>
            <w:tcW w:w="10350" w:type="dxa"/>
            <w:tcBorders>
              <w:bottom w:val="nil"/>
            </w:tcBorders>
          </w:tcPr>
          <w:p w14:paraId="0655E59C" w14:textId="77777777" w:rsidR="00131E2F" w:rsidRDefault="00131E2F" w:rsidP="007D5E19">
            <w:pPr>
              <w:pBdr>
                <w:top w:val="nil"/>
                <w:left w:val="nil"/>
                <w:bottom w:val="nil"/>
                <w:right w:val="nil"/>
                <w:between w:val="nil"/>
              </w:pBdr>
              <w:spacing w:line="295" w:lineRule="auto"/>
              <w:ind w:left="105"/>
              <w:rPr>
                <w:i/>
                <w:color w:val="000000"/>
                <w:sz w:val="28"/>
                <w:szCs w:val="28"/>
              </w:rPr>
            </w:pPr>
            <w:r>
              <w:rPr>
                <w:b/>
                <w:color w:val="000000"/>
                <w:sz w:val="28"/>
                <w:szCs w:val="28"/>
              </w:rPr>
              <w:t xml:space="preserve">Indicators of success </w:t>
            </w:r>
            <w:r>
              <w:rPr>
                <w:i/>
                <w:color w:val="000000"/>
                <w:sz w:val="28"/>
                <w:szCs w:val="28"/>
              </w:rPr>
              <w:t>(Measurable results that describe success.)</w:t>
            </w:r>
          </w:p>
        </w:tc>
      </w:tr>
      <w:tr w:rsidR="00131E2F" w14:paraId="54D04551" w14:textId="77777777" w:rsidTr="007D5E19">
        <w:trPr>
          <w:trHeight w:val="706"/>
        </w:trPr>
        <w:tc>
          <w:tcPr>
            <w:tcW w:w="705" w:type="dxa"/>
            <w:vMerge/>
            <w:tcBorders>
              <w:bottom w:val="single" w:sz="24" w:space="0" w:color="000000"/>
            </w:tcBorders>
            <w:shd w:val="clear" w:color="auto" w:fill="00FF00"/>
          </w:tcPr>
          <w:p w14:paraId="0FF55C7F" w14:textId="77777777" w:rsidR="00131E2F" w:rsidRDefault="00131E2F" w:rsidP="007D5E19">
            <w:pPr>
              <w:pBdr>
                <w:top w:val="nil"/>
                <w:left w:val="nil"/>
                <w:bottom w:val="nil"/>
                <w:right w:val="nil"/>
                <w:between w:val="nil"/>
              </w:pBdr>
              <w:spacing w:line="276" w:lineRule="auto"/>
              <w:rPr>
                <w:i/>
                <w:color w:val="000000"/>
                <w:sz w:val="20"/>
                <w:szCs w:val="20"/>
              </w:rPr>
            </w:pPr>
          </w:p>
        </w:tc>
        <w:tc>
          <w:tcPr>
            <w:tcW w:w="10350" w:type="dxa"/>
            <w:tcBorders>
              <w:top w:val="nil"/>
              <w:bottom w:val="nil"/>
            </w:tcBorders>
          </w:tcPr>
          <w:p w14:paraId="52EA407D" w14:textId="77777777" w:rsidR="00131E2F" w:rsidRDefault="00131E2F" w:rsidP="007D5E19">
            <w:pPr>
              <w:spacing w:line="320" w:lineRule="auto"/>
              <w:rPr>
                <w:sz w:val="28"/>
                <w:szCs w:val="28"/>
              </w:rPr>
            </w:pPr>
          </w:p>
          <w:p w14:paraId="7F171605" w14:textId="25CF789B" w:rsidR="00D179EC" w:rsidRPr="00D179EC" w:rsidRDefault="00D179EC" w:rsidP="00D179EC">
            <w:pPr>
              <w:numPr>
                <w:ilvl w:val="0"/>
                <w:numId w:val="1"/>
              </w:numPr>
              <w:spacing w:line="320" w:lineRule="auto"/>
              <w:rPr>
                <w:sz w:val="28"/>
                <w:szCs w:val="28"/>
              </w:rPr>
            </w:pPr>
            <w:r w:rsidRPr="00D179EC">
              <w:rPr>
                <w:sz w:val="28"/>
                <w:szCs w:val="28"/>
              </w:rPr>
              <w:t>A structured weekly schedule will be developed and implemented to ensure each teacher, including special education teachers, receive</w:t>
            </w:r>
            <w:r>
              <w:rPr>
                <w:sz w:val="28"/>
                <w:szCs w:val="28"/>
              </w:rPr>
              <w:t>s</w:t>
            </w:r>
            <w:r w:rsidRPr="00D179EC">
              <w:rPr>
                <w:sz w:val="28"/>
                <w:szCs w:val="28"/>
              </w:rPr>
              <w:t xml:space="preserve"> at least one dedicated coaching session no less than bi-weekly. Coaching sessions will result in 1-2 action steps agreed upon between the teacher and administrator.</w:t>
            </w:r>
          </w:p>
          <w:p w14:paraId="33B4B2DB" w14:textId="569E73BF" w:rsidR="00D179EC" w:rsidRPr="00D179EC" w:rsidRDefault="00D179EC" w:rsidP="00D179EC">
            <w:pPr>
              <w:numPr>
                <w:ilvl w:val="0"/>
                <w:numId w:val="1"/>
              </w:numPr>
              <w:spacing w:line="320" w:lineRule="auto"/>
              <w:rPr>
                <w:sz w:val="28"/>
                <w:szCs w:val="28"/>
              </w:rPr>
            </w:pPr>
            <w:r w:rsidRPr="00D179EC">
              <w:rPr>
                <w:sz w:val="28"/>
                <w:szCs w:val="28"/>
              </w:rPr>
              <w:t>By the end of the 2024-2025 school year, each teacher, including special education teachers, will receive the equivalent of at least one classroom observation per week. Feedback will align with the previous coaching action step(s).</w:t>
            </w:r>
          </w:p>
          <w:p w14:paraId="3F204A54" w14:textId="71BE9CCA" w:rsidR="00131E2F" w:rsidRPr="00D179EC" w:rsidRDefault="00D179EC" w:rsidP="00D179EC">
            <w:pPr>
              <w:numPr>
                <w:ilvl w:val="0"/>
                <w:numId w:val="1"/>
              </w:numPr>
              <w:spacing w:line="320" w:lineRule="auto"/>
              <w:rPr>
                <w:sz w:val="28"/>
                <w:szCs w:val="28"/>
              </w:rPr>
            </w:pPr>
            <w:r w:rsidRPr="00D179EC">
              <w:rPr>
                <w:sz w:val="28"/>
                <w:szCs w:val="28"/>
              </w:rPr>
              <w:t xml:space="preserve"> By June 2025, the principal will conduct follow-up checks within one week after each feedback session, ensuring that teachers, including special education teachers, implement actionable recommendations at least 80% of the time, thereby promoting effective application of feedback and continuous instructional improvement.</w:t>
            </w:r>
          </w:p>
        </w:tc>
      </w:tr>
      <w:tr w:rsidR="00131E2F" w14:paraId="25B86C19" w14:textId="77777777" w:rsidTr="007D5E19">
        <w:tc>
          <w:tcPr>
            <w:tcW w:w="705" w:type="dxa"/>
            <w:vMerge/>
            <w:tcBorders>
              <w:bottom w:val="single" w:sz="24" w:space="0" w:color="000000"/>
            </w:tcBorders>
            <w:shd w:val="clear" w:color="auto" w:fill="00FF00"/>
          </w:tcPr>
          <w:p w14:paraId="5500153B" w14:textId="77777777" w:rsidR="00131E2F" w:rsidRDefault="00131E2F" w:rsidP="007D5E19">
            <w:pPr>
              <w:pBdr>
                <w:top w:val="nil"/>
                <w:left w:val="nil"/>
                <w:bottom w:val="nil"/>
                <w:right w:val="nil"/>
                <w:between w:val="nil"/>
              </w:pBdr>
              <w:spacing w:line="276" w:lineRule="auto"/>
              <w:rPr>
                <w:color w:val="000000"/>
                <w:sz w:val="26"/>
                <w:szCs w:val="26"/>
              </w:rPr>
            </w:pPr>
          </w:p>
        </w:tc>
        <w:tc>
          <w:tcPr>
            <w:tcW w:w="10350" w:type="dxa"/>
            <w:tcBorders>
              <w:top w:val="nil"/>
            </w:tcBorders>
          </w:tcPr>
          <w:p w14:paraId="504A2C1F" w14:textId="77777777" w:rsidR="00131E2F" w:rsidRDefault="00131E2F" w:rsidP="007D5E19">
            <w:pPr>
              <w:widowControl/>
              <w:spacing w:after="160" w:line="259" w:lineRule="auto"/>
              <w:rPr>
                <w:sz w:val="26"/>
                <w:szCs w:val="26"/>
              </w:rPr>
            </w:pPr>
          </w:p>
          <w:p w14:paraId="2926CFD1" w14:textId="77777777" w:rsidR="00D179EC" w:rsidRDefault="00D179EC" w:rsidP="007D5E19">
            <w:pPr>
              <w:widowControl/>
              <w:spacing w:after="160" w:line="259" w:lineRule="auto"/>
              <w:rPr>
                <w:sz w:val="26"/>
                <w:szCs w:val="26"/>
              </w:rPr>
            </w:pPr>
          </w:p>
          <w:p w14:paraId="702573E6" w14:textId="77777777" w:rsidR="00D179EC" w:rsidRDefault="00D179EC" w:rsidP="007D5E19">
            <w:pPr>
              <w:widowControl/>
              <w:spacing w:after="160" w:line="259" w:lineRule="auto"/>
              <w:rPr>
                <w:sz w:val="26"/>
                <w:szCs w:val="26"/>
              </w:rPr>
            </w:pPr>
          </w:p>
          <w:p w14:paraId="049A6A19" w14:textId="77777777" w:rsidR="00D179EC" w:rsidRDefault="00D179EC" w:rsidP="007D5E19">
            <w:pPr>
              <w:widowControl/>
              <w:spacing w:after="160" w:line="259" w:lineRule="auto"/>
              <w:rPr>
                <w:sz w:val="26"/>
                <w:szCs w:val="26"/>
              </w:rPr>
            </w:pPr>
          </w:p>
          <w:p w14:paraId="11C6A34F" w14:textId="77777777" w:rsidR="00D179EC" w:rsidRDefault="00D179EC" w:rsidP="007D5E19">
            <w:pPr>
              <w:widowControl/>
              <w:spacing w:after="160" w:line="259" w:lineRule="auto"/>
              <w:rPr>
                <w:sz w:val="26"/>
                <w:szCs w:val="26"/>
              </w:rPr>
            </w:pPr>
          </w:p>
          <w:p w14:paraId="5189F8B7" w14:textId="77777777" w:rsidR="00D179EC" w:rsidRDefault="00D179EC" w:rsidP="007D5E19">
            <w:pPr>
              <w:widowControl/>
              <w:spacing w:after="160" w:line="259" w:lineRule="auto"/>
              <w:rPr>
                <w:sz w:val="26"/>
                <w:szCs w:val="26"/>
              </w:rPr>
            </w:pPr>
          </w:p>
          <w:p w14:paraId="5D3F5950" w14:textId="77777777" w:rsidR="00D179EC" w:rsidRDefault="00D179EC" w:rsidP="007D5E19">
            <w:pPr>
              <w:widowControl/>
              <w:spacing w:after="160" w:line="259" w:lineRule="auto"/>
              <w:rPr>
                <w:sz w:val="26"/>
                <w:szCs w:val="26"/>
              </w:rPr>
            </w:pPr>
          </w:p>
          <w:p w14:paraId="7F3B6C58" w14:textId="77777777" w:rsidR="00D179EC" w:rsidRDefault="00D179EC" w:rsidP="007D5E19">
            <w:pPr>
              <w:widowControl/>
              <w:spacing w:after="160" w:line="259" w:lineRule="auto"/>
              <w:rPr>
                <w:sz w:val="26"/>
                <w:szCs w:val="26"/>
              </w:rPr>
            </w:pPr>
          </w:p>
        </w:tc>
      </w:tr>
      <w:tr w:rsidR="00131E2F" w14:paraId="38CE3C0A" w14:textId="77777777" w:rsidTr="007D5E19">
        <w:trPr>
          <w:trHeight w:val="64"/>
        </w:trPr>
        <w:tc>
          <w:tcPr>
            <w:tcW w:w="705" w:type="dxa"/>
            <w:vMerge/>
            <w:tcBorders>
              <w:bottom w:val="single" w:sz="24" w:space="0" w:color="000000"/>
            </w:tcBorders>
            <w:shd w:val="clear" w:color="auto" w:fill="00FF00"/>
          </w:tcPr>
          <w:p w14:paraId="2F17C5F0" w14:textId="77777777" w:rsidR="00131E2F" w:rsidRDefault="00131E2F" w:rsidP="007D5E19">
            <w:pPr>
              <w:pBdr>
                <w:top w:val="nil"/>
                <w:left w:val="nil"/>
                <w:bottom w:val="nil"/>
                <w:right w:val="nil"/>
                <w:between w:val="nil"/>
              </w:pBdr>
              <w:spacing w:line="276" w:lineRule="auto"/>
              <w:rPr>
                <w:sz w:val="26"/>
                <w:szCs w:val="26"/>
              </w:rPr>
            </w:pPr>
          </w:p>
        </w:tc>
        <w:tc>
          <w:tcPr>
            <w:tcW w:w="10350" w:type="dxa"/>
            <w:tcBorders>
              <w:bottom w:val="nil"/>
            </w:tcBorders>
          </w:tcPr>
          <w:p w14:paraId="3E114D46" w14:textId="77777777" w:rsidR="00131E2F" w:rsidRDefault="00131E2F" w:rsidP="007D5E19">
            <w:pPr>
              <w:pBdr>
                <w:top w:val="nil"/>
                <w:left w:val="nil"/>
                <w:bottom w:val="nil"/>
                <w:right w:val="nil"/>
                <w:between w:val="nil"/>
              </w:pBdr>
              <w:spacing w:line="249" w:lineRule="auto"/>
              <w:ind w:left="105"/>
              <w:rPr>
                <w:i/>
                <w:color w:val="000000"/>
                <w:sz w:val="20"/>
                <w:szCs w:val="20"/>
              </w:rPr>
            </w:pPr>
            <w:r>
              <w:rPr>
                <w:b/>
                <w:color w:val="000000"/>
                <w:sz w:val="28"/>
                <w:szCs w:val="28"/>
              </w:rPr>
              <w:t xml:space="preserve">Specific actions – school leaders </w:t>
            </w:r>
            <w:r>
              <w:rPr>
                <w:i/>
                <w:color w:val="000000"/>
                <w:sz w:val="20"/>
                <w:szCs w:val="20"/>
              </w:rPr>
              <w:t>(What specific action steps will the building leaders take to accomplish the</w:t>
            </w:r>
          </w:p>
        </w:tc>
      </w:tr>
      <w:tr w:rsidR="00131E2F" w14:paraId="503CF693" w14:textId="77777777" w:rsidTr="007D5E19">
        <w:trPr>
          <w:trHeight w:val="3460"/>
        </w:trPr>
        <w:tc>
          <w:tcPr>
            <w:tcW w:w="705" w:type="dxa"/>
            <w:vMerge/>
            <w:tcBorders>
              <w:bottom w:val="single" w:sz="24" w:space="0" w:color="000000"/>
            </w:tcBorders>
            <w:shd w:val="clear" w:color="auto" w:fill="00FF00"/>
          </w:tcPr>
          <w:p w14:paraId="5AE21BA8" w14:textId="77777777" w:rsidR="00131E2F" w:rsidRDefault="00131E2F" w:rsidP="007D5E19">
            <w:pPr>
              <w:pBdr>
                <w:top w:val="nil"/>
                <w:left w:val="nil"/>
                <w:bottom w:val="nil"/>
                <w:right w:val="nil"/>
                <w:between w:val="nil"/>
              </w:pBdr>
              <w:spacing w:line="276" w:lineRule="auto"/>
              <w:rPr>
                <w:i/>
                <w:color w:val="000000"/>
                <w:sz w:val="20"/>
                <w:szCs w:val="20"/>
              </w:rPr>
            </w:pPr>
          </w:p>
        </w:tc>
        <w:tc>
          <w:tcPr>
            <w:tcW w:w="10350" w:type="dxa"/>
            <w:tcBorders>
              <w:top w:val="nil"/>
            </w:tcBorders>
          </w:tcPr>
          <w:p w14:paraId="288C7467" w14:textId="5ED1B9C9" w:rsidR="00131E2F" w:rsidRPr="00D179EC" w:rsidRDefault="00131E2F" w:rsidP="00D179EC">
            <w:pPr>
              <w:pBdr>
                <w:top w:val="nil"/>
                <w:left w:val="nil"/>
                <w:bottom w:val="nil"/>
                <w:right w:val="nil"/>
                <w:between w:val="nil"/>
              </w:pBdr>
              <w:spacing w:line="198" w:lineRule="auto"/>
              <w:ind w:left="105"/>
              <w:rPr>
                <w:i/>
                <w:color w:val="000000"/>
                <w:sz w:val="20"/>
                <w:szCs w:val="20"/>
              </w:rPr>
            </w:pPr>
            <w:r>
              <w:rPr>
                <w:i/>
                <w:color w:val="000000"/>
                <w:sz w:val="20"/>
                <w:szCs w:val="20"/>
              </w:rPr>
              <w:t>objective?)</w:t>
            </w:r>
          </w:p>
          <w:p w14:paraId="349884D7" w14:textId="30EC02F0" w:rsidR="00D179EC" w:rsidRPr="00D179EC" w:rsidRDefault="00EA4F78" w:rsidP="00D179EC">
            <w:pPr>
              <w:widowControl/>
              <w:numPr>
                <w:ilvl w:val="0"/>
                <w:numId w:val="2"/>
              </w:numPr>
              <w:spacing w:line="256" w:lineRule="auto"/>
              <w:ind w:left="1180"/>
            </w:pPr>
            <w:r>
              <w:t>Leadership team will e</w:t>
            </w:r>
            <w:r w:rsidR="00D179EC" w:rsidRPr="00D179EC">
              <w:t>xplain the rationale and philosophy of systems thinking that will support with improving student achievement.</w:t>
            </w:r>
          </w:p>
          <w:p w14:paraId="5A2D0246" w14:textId="07AA1D43" w:rsidR="00D179EC" w:rsidRPr="00D179EC" w:rsidRDefault="00D179EC" w:rsidP="00D179EC">
            <w:pPr>
              <w:widowControl/>
              <w:numPr>
                <w:ilvl w:val="0"/>
                <w:numId w:val="2"/>
              </w:numPr>
              <w:spacing w:line="256" w:lineRule="auto"/>
              <w:ind w:left="1180"/>
            </w:pPr>
            <w:r w:rsidRPr="00D179EC">
              <w:t>Ensure teacher and staff schedules are aligned with students’ IEPs to facilitate effective on-the-job coaching.</w:t>
            </w:r>
          </w:p>
          <w:p w14:paraId="0BBD0CED" w14:textId="06027167" w:rsidR="00D179EC" w:rsidRPr="00D179EC" w:rsidRDefault="00D179EC" w:rsidP="00D179EC">
            <w:pPr>
              <w:widowControl/>
              <w:numPr>
                <w:ilvl w:val="0"/>
                <w:numId w:val="2"/>
              </w:numPr>
              <w:spacing w:line="256" w:lineRule="auto"/>
              <w:ind w:left="1180"/>
            </w:pPr>
            <w:r>
              <w:t>O</w:t>
            </w:r>
            <w:r w:rsidRPr="00D179EC">
              <w:t>bserve and collect work samples to document the use of accommodations and/or modifications.</w:t>
            </w:r>
          </w:p>
          <w:p w14:paraId="6EA59D3D" w14:textId="3255DC27" w:rsidR="00D179EC" w:rsidRPr="00D179EC" w:rsidRDefault="00D179EC" w:rsidP="00D179EC">
            <w:pPr>
              <w:widowControl/>
              <w:numPr>
                <w:ilvl w:val="0"/>
                <w:numId w:val="2"/>
              </w:numPr>
              <w:spacing w:line="256" w:lineRule="auto"/>
              <w:ind w:left="1180"/>
            </w:pPr>
            <w:r w:rsidRPr="00D179EC">
              <w:t>Utilize Special Education specialty guidance from the HISD SY24-25 Spot Observation Guide.</w:t>
            </w:r>
          </w:p>
          <w:p w14:paraId="7EF14E42" w14:textId="63B9D4A9" w:rsidR="00D179EC" w:rsidRPr="00D179EC" w:rsidRDefault="00D179EC" w:rsidP="00D179EC">
            <w:pPr>
              <w:widowControl/>
              <w:numPr>
                <w:ilvl w:val="0"/>
                <w:numId w:val="2"/>
              </w:numPr>
              <w:spacing w:line="256" w:lineRule="auto"/>
              <w:ind w:left="1180"/>
            </w:pPr>
            <w:r w:rsidRPr="00D179EC">
              <w:t xml:space="preserve">Train teachers on NES engagement strategies (e.g., Think/Ink-Pair-Share, Table Talk, Modified </w:t>
            </w:r>
            <w:proofErr w:type="spellStart"/>
            <w:r w:rsidRPr="00D179EC">
              <w:t>Whiparound</w:t>
            </w:r>
            <w:proofErr w:type="spellEnd"/>
            <w:r w:rsidRPr="00D179EC">
              <w:t>) during August</w:t>
            </w:r>
            <w:r>
              <w:t xml:space="preserve"> </w:t>
            </w:r>
            <w:r w:rsidRPr="00D179EC">
              <w:t xml:space="preserve">professional development sessions </w:t>
            </w:r>
            <w:r>
              <w:t>using the district Spot Observation form.</w:t>
            </w:r>
          </w:p>
          <w:p w14:paraId="0A543F81" w14:textId="2F5D6843" w:rsidR="00D179EC" w:rsidRPr="00D179EC" w:rsidRDefault="00D179EC" w:rsidP="00D179EC">
            <w:pPr>
              <w:widowControl/>
              <w:numPr>
                <w:ilvl w:val="0"/>
                <w:numId w:val="2"/>
              </w:numPr>
              <w:spacing w:line="256" w:lineRule="auto"/>
              <w:ind w:left="1180"/>
            </w:pPr>
            <w:r w:rsidRPr="00D179EC">
              <w:t>Provide daily on-the-job coaching that aligns with written feedback, shared at least bi-weekly using the Spot Observation form.</w:t>
            </w:r>
          </w:p>
          <w:p w14:paraId="5D14DF59" w14:textId="60ABE3E0" w:rsidR="00D179EC" w:rsidRPr="00D179EC" w:rsidRDefault="00D179EC" w:rsidP="00D179EC">
            <w:pPr>
              <w:widowControl/>
              <w:numPr>
                <w:ilvl w:val="0"/>
                <w:numId w:val="2"/>
              </w:numPr>
              <w:spacing w:line="256" w:lineRule="auto"/>
              <w:ind w:left="1180"/>
            </w:pPr>
            <w:r w:rsidRPr="00D179EC">
              <w:t>Engage in Mock IRT Walks with the Executive Director of Feeder as preparation for scheduled IRT Walks.</w:t>
            </w:r>
          </w:p>
          <w:p w14:paraId="04C94EF9" w14:textId="7BE6E3AC" w:rsidR="00D179EC" w:rsidRPr="00D179EC" w:rsidRDefault="00D179EC" w:rsidP="00D179EC">
            <w:pPr>
              <w:widowControl/>
              <w:numPr>
                <w:ilvl w:val="0"/>
                <w:numId w:val="2"/>
              </w:numPr>
              <w:spacing w:line="256" w:lineRule="auto"/>
              <w:ind w:left="1180"/>
            </w:pPr>
            <w:r w:rsidRPr="00D179EC">
              <w:t>Weekly PLC Training: During weekly PLCs, train teachers on T-TESS Dimensions 2.1 through 2.5, tying these to instructional practices including anecdotal notetaking and the LSAE framework, as documented in the Spot Observation form/rubric.</w:t>
            </w:r>
          </w:p>
          <w:p w14:paraId="548A1463" w14:textId="77777777" w:rsidR="00131E2F" w:rsidRDefault="00131E2F" w:rsidP="007D5E19">
            <w:pPr>
              <w:widowControl/>
              <w:spacing w:after="160" w:line="256" w:lineRule="auto"/>
              <w:rPr>
                <w:sz w:val="26"/>
                <w:szCs w:val="26"/>
              </w:rPr>
            </w:pPr>
          </w:p>
        </w:tc>
      </w:tr>
      <w:tr w:rsidR="00131E2F" w14:paraId="54677B03" w14:textId="77777777" w:rsidTr="007D5E19">
        <w:trPr>
          <w:trHeight w:val="3491"/>
        </w:trPr>
        <w:tc>
          <w:tcPr>
            <w:tcW w:w="705" w:type="dxa"/>
            <w:vMerge/>
            <w:tcBorders>
              <w:bottom w:val="single" w:sz="24" w:space="0" w:color="000000"/>
            </w:tcBorders>
            <w:shd w:val="clear" w:color="auto" w:fill="00FF00"/>
          </w:tcPr>
          <w:p w14:paraId="4DCC52B9" w14:textId="77777777" w:rsidR="00131E2F" w:rsidRDefault="00131E2F" w:rsidP="007D5E19">
            <w:pPr>
              <w:pBdr>
                <w:top w:val="nil"/>
                <w:left w:val="nil"/>
                <w:bottom w:val="nil"/>
                <w:right w:val="nil"/>
                <w:between w:val="nil"/>
              </w:pBdr>
              <w:spacing w:line="276" w:lineRule="auto"/>
              <w:rPr>
                <w:u w:val="single"/>
              </w:rPr>
            </w:pPr>
          </w:p>
        </w:tc>
        <w:tc>
          <w:tcPr>
            <w:tcW w:w="10350" w:type="dxa"/>
            <w:tcBorders>
              <w:bottom w:val="single" w:sz="24" w:space="0" w:color="000000"/>
            </w:tcBorders>
          </w:tcPr>
          <w:p w14:paraId="328E5D92" w14:textId="77777777" w:rsidR="00131E2F" w:rsidRDefault="00131E2F" w:rsidP="007D5E19">
            <w:pPr>
              <w:pBdr>
                <w:top w:val="nil"/>
                <w:left w:val="nil"/>
                <w:bottom w:val="nil"/>
                <w:right w:val="nil"/>
                <w:between w:val="nil"/>
              </w:pBdr>
              <w:spacing w:line="299" w:lineRule="auto"/>
              <w:ind w:left="105"/>
              <w:rPr>
                <w:i/>
                <w:color w:val="000000"/>
                <w:sz w:val="20"/>
                <w:szCs w:val="20"/>
              </w:rPr>
            </w:pPr>
            <w:r>
              <w:rPr>
                <w:b/>
                <w:color w:val="000000"/>
                <w:sz w:val="28"/>
                <w:szCs w:val="28"/>
              </w:rPr>
              <w:t xml:space="preserve">Specific actions – staff </w:t>
            </w:r>
            <w:r>
              <w:rPr>
                <w:i/>
                <w:color w:val="000000"/>
                <w:sz w:val="20"/>
                <w:szCs w:val="20"/>
              </w:rPr>
              <w:t>(What specific action steps will the staff take to accomplish the objective?)</w:t>
            </w:r>
          </w:p>
          <w:p w14:paraId="1DE8FD7F" w14:textId="2EE0AD9E" w:rsidR="00D179EC" w:rsidRPr="00D179EC" w:rsidRDefault="00D179EC" w:rsidP="00D179EC">
            <w:pPr>
              <w:numPr>
                <w:ilvl w:val="0"/>
                <w:numId w:val="10"/>
              </w:numPr>
              <w:spacing w:line="256" w:lineRule="auto"/>
              <w:ind w:left="1180"/>
            </w:pPr>
            <w:r w:rsidRPr="00D179EC">
              <w:t>Implement strategies and techniques provided in professional development (PD) and coaching to improve instruction.</w:t>
            </w:r>
          </w:p>
          <w:p w14:paraId="17DDA039" w14:textId="77777777" w:rsidR="00BF0E16" w:rsidRDefault="00D179EC" w:rsidP="00BF0E16">
            <w:pPr>
              <w:numPr>
                <w:ilvl w:val="0"/>
                <w:numId w:val="10"/>
              </w:numPr>
              <w:spacing w:line="256" w:lineRule="auto"/>
              <w:ind w:left="1180"/>
            </w:pPr>
            <w:r w:rsidRPr="00D179EC">
              <w:t>Reflect on instructional feedback and improve the delivery of instruction as appropriate.</w:t>
            </w:r>
          </w:p>
          <w:p w14:paraId="7157FC56" w14:textId="779E883E" w:rsidR="00D179EC" w:rsidRPr="00D179EC" w:rsidRDefault="00D179EC" w:rsidP="00BF0E16">
            <w:pPr>
              <w:numPr>
                <w:ilvl w:val="0"/>
                <w:numId w:val="10"/>
              </w:numPr>
              <w:spacing w:line="256" w:lineRule="auto"/>
              <w:ind w:left="1180"/>
            </w:pPr>
            <w:r w:rsidRPr="00D179EC">
              <w:t>Conduct effective PLCs that focus on the impact of instructional practices on student achievement.</w:t>
            </w:r>
          </w:p>
          <w:p w14:paraId="4FCBB18E" w14:textId="77777777" w:rsidR="00131E2F" w:rsidRDefault="00131E2F" w:rsidP="007D5E19">
            <w:pPr>
              <w:pBdr>
                <w:top w:val="nil"/>
                <w:left w:val="nil"/>
                <w:bottom w:val="nil"/>
                <w:right w:val="nil"/>
                <w:between w:val="nil"/>
              </w:pBdr>
              <w:spacing w:line="299" w:lineRule="auto"/>
              <w:ind w:left="825"/>
              <w:rPr>
                <w:i/>
                <w:color w:val="000000"/>
                <w:sz w:val="20"/>
                <w:szCs w:val="20"/>
              </w:rPr>
            </w:pPr>
          </w:p>
        </w:tc>
      </w:tr>
    </w:tbl>
    <w:p w14:paraId="20E7078C" w14:textId="77777777" w:rsidR="00131E2F" w:rsidRDefault="00131E2F" w:rsidP="00131E2F">
      <w:pPr>
        <w:spacing w:line="299" w:lineRule="auto"/>
        <w:rPr>
          <w:sz w:val="20"/>
          <w:szCs w:val="20"/>
        </w:rPr>
        <w:sectPr w:rsidR="00131E2F" w:rsidSect="00131E2F">
          <w:type w:val="continuous"/>
          <w:pgSz w:w="12240" w:h="15840"/>
          <w:pgMar w:top="1380" w:right="320" w:bottom="1260" w:left="680" w:header="0" w:footer="1065" w:gutter="0"/>
          <w:cols w:space="720"/>
        </w:sectPr>
      </w:pPr>
    </w:p>
    <w:p w14:paraId="5A193716" w14:textId="77777777" w:rsidR="00131E2F" w:rsidRDefault="00131E2F" w:rsidP="00131E2F">
      <w:pPr>
        <w:pBdr>
          <w:top w:val="nil"/>
          <w:left w:val="nil"/>
          <w:bottom w:val="nil"/>
          <w:right w:val="nil"/>
          <w:between w:val="nil"/>
        </w:pBdr>
        <w:spacing w:line="276" w:lineRule="auto"/>
        <w:rPr>
          <w:sz w:val="20"/>
          <w:szCs w:val="20"/>
        </w:rPr>
      </w:pPr>
    </w:p>
    <w:tbl>
      <w:tblPr>
        <w:tblStyle w:val="a0"/>
        <w:tblW w:w="10368" w:type="dxa"/>
        <w:tblInd w:w="261"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Pr>
      <w:tblGrid>
        <w:gridCol w:w="499"/>
        <w:gridCol w:w="2729"/>
        <w:gridCol w:w="4416"/>
        <w:gridCol w:w="2724"/>
      </w:tblGrid>
      <w:tr w:rsidR="00131E2F" w14:paraId="34672433" w14:textId="77777777" w:rsidTr="007D5E19">
        <w:trPr>
          <w:trHeight w:val="506"/>
        </w:trPr>
        <w:tc>
          <w:tcPr>
            <w:tcW w:w="499" w:type="dxa"/>
            <w:tcBorders>
              <w:left w:val="single" w:sz="4" w:space="0" w:color="000000"/>
              <w:right w:val="single" w:sz="4" w:space="0" w:color="000000"/>
            </w:tcBorders>
          </w:tcPr>
          <w:p w14:paraId="14632DCC" w14:textId="77777777" w:rsidR="00131E2F" w:rsidRDefault="00131E2F" w:rsidP="007D5E19">
            <w:pPr>
              <w:pBdr>
                <w:top w:val="nil"/>
                <w:left w:val="nil"/>
                <w:bottom w:val="nil"/>
                <w:right w:val="nil"/>
                <w:between w:val="nil"/>
              </w:pBdr>
              <w:rPr>
                <w:color w:val="000000"/>
                <w:sz w:val="26"/>
                <w:szCs w:val="26"/>
              </w:rPr>
            </w:pPr>
          </w:p>
        </w:tc>
        <w:tc>
          <w:tcPr>
            <w:tcW w:w="9869" w:type="dxa"/>
            <w:gridSpan w:val="3"/>
            <w:tcBorders>
              <w:left w:val="single" w:sz="4" w:space="0" w:color="000000"/>
              <w:right w:val="single" w:sz="4" w:space="0" w:color="000000"/>
            </w:tcBorders>
          </w:tcPr>
          <w:p w14:paraId="3BE0A6AE" w14:textId="77777777" w:rsidR="00131E2F" w:rsidRDefault="00131E2F" w:rsidP="007D5E19">
            <w:pPr>
              <w:pBdr>
                <w:top w:val="nil"/>
                <w:left w:val="nil"/>
                <w:bottom w:val="nil"/>
                <w:right w:val="nil"/>
                <w:between w:val="nil"/>
              </w:pBdr>
              <w:spacing w:before="92"/>
              <w:ind w:left="105"/>
              <w:rPr>
                <w:b/>
                <w:color w:val="000000"/>
                <w:sz w:val="28"/>
                <w:szCs w:val="28"/>
              </w:rPr>
            </w:pPr>
            <w:r>
              <w:rPr>
                <w:b/>
                <w:color w:val="000000"/>
                <w:sz w:val="28"/>
                <w:szCs w:val="28"/>
              </w:rPr>
              <w:t>Key Action One:</w:t>
            </w:r>
          </w:p>
        </w:tc>
      </w:tr>
      <w:tr w:rsidR="00131E2F" w14:paraId="5C1EFD02" w14:textId="77777777" w:rsidTr="007D5E19">
        <w:trPr>
          <w:trHeight w:val="477"/>
        </w:trPr>
        <w:tc>
          <w:tcPr>
            <w:tcW w:w="499" w:type="dxa"/>
            <w:vMerge w:val="restart"/>
            <w:tcBorders>
              <w:left w:val="single" w:sz="4" w:space="0" w:color="000000"/>
              <w:right w:val="single" w:sz="4" w:space="0" w:color="000000"/>
            </w:tcBorders>
            <w:shd w:val="clear" w:color="auto" w:fill="00FF00"/>
          </w:tcPr>
          <w:p w14:paraId="73E47AD6" w14:textId="77777777" w:rsidR="00131E2F" w:rsidRDefault="00131E2F" w:rsidP="007D5E19">
            <w:pPr>
              <w:pBdr>
                <w:top w:val="nil"/>
                <w:left w:val="nil"/>
                <w:bottom w:val="nil"/>
                <w:right w:val="nil"/>
                <w:between w:val="nil"/>
              </w:pBdr>
              <w:spacing w:before="109" w:line="360" w:lineRule="auto"/>
              <w:ind w:left="820"/>
              <w:rPr>
                <w:b/>
                <w:color w:val="000000"/>
                <w:sz w:val="32"/>
                <w:szCs w:val="32"/>
              </w:rPr>
            </w:pPr>
            <w:r>
              <w:rPr>
                <w:b/>
                <w:color w:val="000000"/>
                <w:sz w:val="32"/>
                <w:szCs w:val="32"/>
              </w:rPr>
              <w:t>Staf</w:t>
            </w:r>
            <w:r>
              <w:rPr>
                <w:b/>
                <w:color w:val="000000"/>
                <w:sz w:val="32"/>
                <w:szCs w:val="32"/>
              </w:rPr>
              <w:lastRenderedPageBreak/>
              <w:t>f Devel.</w:t>
            </w:r>
          </w:p>
        </w:tc>
        <w:tc>
          <w:tcPr>
            <w:tcW w:w="9869" w:type="dxa"/>
            <w:gridSpan w:val="3"/>
            <w:tcBorders>
              <w:left w:val="single" w:sz="4" w:space="0" w:color="000000"/>
              <w:bottom w:val="single" w:sz="4" w:space="0" w:color="000000"/>
              <w:right w:val="single" w:sz="4" w:space="0" w:color="000000"/>
            </w:tcBorders>
          </w:tcPr>
          <w:p w14:paraId="1F495A6E" w14:textId="5E6B0F35" w:rsidR="00131E2F" w:rsidRDefault="00131E2F" w:rsidP="007D5E19">
            <w:pPr>
              <w:pBdr>
                <w:top w:val="nil"/>
                <w:left w:val="nil"/>
                <w:bottom w:val="nil"/>
                <w:right w:val="nil"/>
                <w:between w:val="nil"/>
              </w:pBdr>
              <w:spacing w:before="101"/>
              <w:ind w:left="105"/>
              <w:rPr>
                <w:color w:val="000000"/>
                <w:sz w:val="26"/>
                <w:szCs w:val="26"/>
              </w:rPr>
            </w:pPr>
            <w:r>
              <w:rPr>
                <w:color w:val="000000"/>
                <w:sz w:val="26"/>
                <w:szCs w:val="26"/>
              </w:rPr>
              <w:lastRenderedPageBreak/>
              <w:t xml:space="preserve">Who: </w:t>
            </w:r>
            <w:r w:rsidR="00BE7376">
              <w:rPr>
                <w:color w:val="000000"/>
                <w:sz w:val="26"/>
                <w:szCs w:val="26"/>
              </w:rPr>
              <w:t>All Lead Teachers (Special and General Education Staff)</w:t>
            </w:r>
          </w:p>
        </w:tc>
      </w:tr>
      <w:tr w:rsidR="00131E2F" w14:paraId="2F7402ED" w14:textId="77777777" w:rsidTr="007D5E19">
        <w:trPr>
          <w:trHeight w:val="1447"/>
        </w:trPr>
        <w:tc>
          <w:tcPr>
            <w:tcW w:w="499" w:type="dxa"/>
            <w:vMerge/>
            <w:tcBorders>
              <w:left w:val="single" w:sz="4" w:space="0" w:color="000000"/>
              <w:right w:val="single" w:sz="4" w:space="0" w:color="000000"/>
            </w:tcBorders>
            <w:shd w:val="clear" w:color="auto" w:fill="00FF00"/>
          </w:tcPr>
          <w:p w14:paraId="2BDD27C5" w14:textId="77777777" w:rsidR="00131E2F" w:rsidRDefault="00131E2F" w:rsidP="007D5E19">
            <w:pPr>
              <w:pBdr>
                <w:top w:val="nil"/>
                <w:left w:val="nil"/>
                <w:bottom w:val="nil"/>
                <w:right w:val="nil"/>
                <w:between w:val="nil"/>
              </w:pBdr>
              <w:spacing w:line="276" w:lineRule="auto"/>
              <w:rPr>
                <w:color w:val="000000"/>
                <w:sz w:val="26"/>
                <w:szCs w:val="26"/>
              </w:rPr>
            </w:pPr>
          </w:p>
        </w:tc>
        <w:tc>
          <w:tcPr>
            <w:tcW w:w="9869" w:type="dxa"/>
            <w:gridSpan w:val="3"/>
            <w:tcBorders>
              <w:top w:val="single" w:sz="4" w:space="0" w:color="000000"/>
              <w:left w:val="single" w:sz="4" w:space="0" w:color="000000"/>
              <w:bottom w:val="single" w:sz="4" w:space="0" w:color="000000"/>
              <w:right w:val="single" w:sz="4" w:space="0" w:color="000000"/>
            </w:tcBorders>
          </w:tcPr>
          <w:p w14:paraId="5E4B7593" w14:textId="77777777" w:rsidR="00131E2F" w:rsidRDefault="00131E2F" w:rsidP="007D5E19">
            <w:pPr>
              <w:pBdr>
                <w:top w:val="nil"/>
                <w:left w:val="nil"/>
                <w:bottom w:val="nil"/>
                <w:right w:val="nil"/>
                <w:between w:val="nil"/>
              </w:pBdr>
              <w:spacing w:line="271" w:lineRule="auto"/>
              <w:ind w:left="105"/>
              <w:rPr>
                <w:color w:val="000000"/>
                <w:sz w:val="26"/>
                <w:szCs w:val="26"/>
              </w:rPr>
            </w:pPr>
            <w:r>
              <w:rPr>
                <w:color w:val="000000"/>
                <w:sz w:val="26"/>
                <w:szCs w:val="26"/>
              </w:rPr>
              <w:t>What:</w:t>
            </w:r>
          </w:p>
          <w:p w14:paraId="0FEA6D69" w14:textId="7735C230" w:rsidR="00131E2F" w:rsidRDefault="00131E2F" w:rsidP="007D5E19">
            <w:pPr>
              <w:pBdr>
                <w:top w:val="nil"/>
                <w:left w:val="nil"/>
                <w:bottom w:val="nil"/>
                <w:right w:val="nil"/>
                <w:between w:val="nil"/>
              </w:pBdr>
              <w:spacing w:line="271" w:lineRule="auto"/>
              <w:ind w:left="105"/>
              <w:rPr>
                <w:sz w:val="26"/>
                <w:szCs w:val="26"/>
              </w:rPr>
            </w:pPr>
            <w:r>
              <w:rPr>
                <w:sz w:val="26"/>
                <w:szCs w:val="26"/>
              </w:rPr>
              <w:t xml:space="preserve">TWBAT </w:t>
            </w:r>
            <w:r w:rsidR="00BE7376">
              <w:rPr>
                <w:sz w:val="26"/>
                <w:szCs w:val="26"/>
              </w:rPr>
              <w:t>accurately rate the quality of instruction using the 2024-2025 Spot Form</w:t>
            </w:r>
            <w:r>
              <w:rPr>
                <w:sz w:val="26"/>
                <w:szCs w:val="26"/>
              </w:rPr>
              <w:t xml:space="preserve"> </w:t>
            </w:r>
          </w:p>
        </w:tc>
      </w:tr>
      <w:tr w:rsidR="00131E2F" w14:paraId="7E92CF4B" w14:textId="77777777" w:rsidTr="007D5E19">
        <w:trPr>
          <w:trHeight w:val="549"/>
        </w:trPr>
        <w:tc>
          <w:tcPr>
            <w:tcW w:w="499" w:type="dxa"/>
            <w:vMerge/>
            <w:tcBorders>
              <w:left w:val="single" w:sz="4" w:space="0" w:color="000000"/>
              <w:right w:val="single" w:sz="4" w:space="0" w:color="000000"/>
            </w:tcBorders>
            <w:shd w:val="clear" w:color="auto" w:fill="00FF00"/>
          </w:tcPr>
          <w:p w14:paraId="10A11744" w14:textId="77777777" w:rsidR="00131E2F" w:rsidRDefault="00131E2F" w:rsidP="007D5E19">
            <w:pPr>
              <w:pBdr>
                <w:top w:val="nil"/>
                <w:left w:val="nil"/>
                <w:bottom w:val="nil"/>
                <w:right w:val="nil"/>
                <w:between w:val="nil"/>
              </w:pBdr>
              <w:spacing w:line="276" w:lineRule="auto"/>
              <w:rPr>
                <w:color w:val="000000"/>
                <w:sz w:val="26"/>
                <w:szCs w:val="26"/>
              </w:rPr>
            </w:pPr>
          </w:p>
        </w:tc>
        <w:tc>
          <w:tcPr>
            <w:tcW w:w="9869" w:type="dxa"/>
            <w:gridSpan w:val="3"/>
            <w:tcBorders>
              <w:top w:val="single" w:sz="4" w:space="0" w:color="000000"/>
              <w:left w:val="single" w:sz="4" w:space="0" w:color="000000"/>
              <w:bottom w:val="single" w:sz="4" w:space="0" w:color="000000"/>
              <w:right w:val="single" w:sz="4" w:space="0" w:color="000000"/>
            </w:tcBorders>
          </w:tcPr>
          <w:p w14:paraId="0F064507" w14:textId="684E5760" w:rsidR="00131E2F" w:rsidRDefault="00131E2F" w:rsidP="007D5E19">
            <w:pPr>
              <w:pBdr>
                <w:top w:val="nil"/>
                <w:left w:val="nil"/>
                <w:bottom w:val="nil"/>
                <w:right w:val="nil"/>
                <w:between w:val="nil"/>
              </w:pBdr>
              <w:spacing w:line="271" w:lineRule="auto"/>
              <w:ind w:left="105"/>
              <w:rPr>
                <w:color w:val="000000"/>
                <w:sz w:val="26"/>
                <w:szCs w:val="26"/>
              </w:rPr>
            </w:pPr>
            <w:r>
              <w:rPr>
                <w:color w:val="000000"/>
                <w:sz w:val="26"/>
                <w:szCs w:val="26"/>
              </w:rPr>
              <w:t xml:space="preserve">When: </w:t>
            </w:r>
            <w:proofErr w:type="gramStart"/>
            <w:r>
              <w:rPr>
                <w:color w:val="000000"/>
                <w:sz w:val="26"/>
                <w:szCs w:val="26"/>
              </w:rPr>
              <w:t>Pre Service</w:t>
            </w:r>
            <w:proofErr w:type="gramEnd"/>
            <w:r>
              <w:rPr>
                <w:color w:val="000000"/>
                <w:sz w:val="26"/>
                <w:szCs w:val="26"/>
              </w:rPr>
              <w:t xml:space="preserve"> </w:t>
            </w:r>
            <w:r w:rsidR="00BE7376">
              <w:rPr>
                <w:sz w:val="26"/>
                <w:szCs w:val="26"/>
              </w:rPr>
              <w:t>A</w:t>
            </w:r>
            <w:r>
              <w:rPr>
                <w:sz w:val="26"/>
                <w:szCs w:val="26"/>
              </w:rPr>
              <w:t>ugust 2024</w:t>
            </w:r>
          </w:p>
        </w:tc>
      </w:tr>
      <w:tr w:rsidR="00131E2F" w14:paraId="793D072E" w14:textId="77777777" w:rsidTr="007D5E19">
        <w:trPr>
          <w:trHeight w:val="568"/>
        </w:trPr>
        <w:tc>
          <w:tcPr>
            <w:tcW w:w="499" w:type="dxa"/>
            <w:vMerge/>
            <w:tcBorders>
              <w:left w:val="single" w:sz="4" w:space="0" w:color="000000"/>
              <w:right w:val="single" w:sz="4" w:space="0" w:color="000000"/>
            </w:tcBorders>
            <w:shd w:val="clear" w:color="auto" w:fill="00FF00"/>
          </w:tcPr>
          <w:p w14:paraId="61276176" w14:textId="77777777" w:rsidR="00131E2F" w:rsidRDefault="00131E2F" w:rsidP="007D5E19">
            <w:pPr>
              <w:pBdr>
                <w:top w:val="nil"/>
                <w:left w:val="nil"/>
                <w:bottom w:val="nil"/>
                <w:right w:val="nil"/>
                <w:between w:val="nil"/>
              </w:pBdr>
              <w:spacing w:line="276" w:lineRule="auto"/>
              <w:rPr>
                <w:color w:val="000000"/>
                <w:sz w:val="26"/>
                <w:szCs w:val="26"/>
              </w:rPr>
            </w:pPr>
          </w:p>
        </w:tc>
        <w:tc>
          <w:tcPr>
            <w:tcW w:w="9869" w:type="dxa"/>
            <w:gridSpan w:val="3"/>
            <w:tcBorders>
              <w:top w:val="single" w:sz="4" w:space="0" w:color="000000"/>
              <w:left w:val="single" w:sz="4" w:space="0" w:color="000000"/>
              <w:right w:val="single" w:sz="4" w:space="0" w:color="000000"/>
            </w:tcBorders>
          </w:tcPr>
          <w:p w14:paraId="3ED2D764" w14:textId="77777777" w:rsidR="00131E2F" w:rsidRDefault="00131E2F" w:rsidP="007D5E19">
            <w:pPr>
              <w:pBdr>
                <w:top w:val="nil"/>
                <w:left w:val="nil"/>
                <w:bottom w:val="nil"/>
                <w:right w:val="nil"/>
                <w:between w:val="nil"/>
              </w:pBdr>
              <w:spacing w:line="271" w:lineRule="auto"/>
              <w:ind w:left="105"/>
              <w:rPr>
                <w:color w:val="000000"/>
                <w:sz w:val="26"/>
                <w:szCs w:val="26"/>
              </w:rPr>
            </w:pPr>
            <w:r>
              <w:rPr>
                <w:color w:val="000000"/>
                <w:sz w:val="26"/>
                <w:szCs w:val="26"/>
              </w:rPr>
              <w:t xml:space="preserve">Where: </w:t>
            </w:r>
          </w:p>
          <w:p w14:paraId="399DE3E8" w14:textId="77777777" w:rsidR="00131E2F" w:rsidRDefault="00131E2F" w:rsidP="007D5E19">
            <w:pPr>
              <w:pBdr>
                <w:top w:val="nil"/>
                <w:left w:val="nil"/>
                <w:bottom w:val="nil"/>
                <w:right w:val="nil"/>
                <w:between w:val="nil"/>
              </w:pBdr>
              <w:spacing w:line="271" w:lineRule="auto"/>
              <w:ind w:left="105"/>
              <w:rPr>
                <w:sz w:val="26"/>
                <w:szCs w:val="26"/>
              </w:rPr>
            </w:pPr>
            <w:proofErr w:type="spellStart"/>
            <w:r>
              <w:rPr>
                <w:sz w:val="26"/>
                <w:szCs w:val="26"/>
              </w:rPr>
              <w:t>Shadydale</w:t>
            </w:r>
            <w:proofErr w:type="spellEnd"/>
            <w:r>
              <w:rPr>
                <w:sz w:val="26"/>
                <w:szCs w:val="26"/>
              </w:rPr>
              <w:t xml:space="preserve"> ES</w:t>
            </w:r>
          </w:p>
        </w:tc>
      </w:tr>
      <w:tr w:rsidR="00131E2F" w14:paraId="1630AA1C" w14:textId="77777777" w:rsidTr="007D5E19">
        <w:trPr>
          <w:trHeight w:val="300"/>
        </w:trPr>
        <w:tc>
          <w:tcPr>
            <w:tcW w:w="499" w:type="dxa"/>
            <w:vMerge w:val="restart"/>
            <w:tcBorders>
              <w:left w:val="single" w:sz="4" w:space="0" w:color="000000"/>
              <w:bottom w:val="single" w:sz="4" w:space="0" w:color="000000"/>
              <w:right w:val="single" w:sz="4" w:space="0" w:color="000000"/>
            </w:tcBorders>
            <w:shd w:val="clear" w:color="auto" w:fill="00FF00"/>
          </w:tcPr>
          <w:p w14:paraId="25AC4265" w14:textId="77777777" w:rsidR="00BE7376" w:rsidRDefault="00131E2F" w:rsidP="007D5E19">
            <w:pPr>
              <w:pBdr>
                <w:top w:val="nil"/>
                <w:left w:val="nil"/>
                <w:bottom w:val="nil"/>
                <w:right w:val="nil"/>
                <w:between w:val="nil"/>
              </w:pBdr>
              <w:spacing w:before="109" w:line="360" w:lineRule="auto"/>
              <w:jc w:val="center"/>
              <w:rPr>
                <w:b/>
                <w:color w:val="000000"/>
                <w:sz w:val="32"/>
                <w:szCs w:val="32"/>
              </w:rPr>
            </w:pPr>
            <w:r>
              <w:rPr>
                <w:b/>
                <w:color w:val="000000"/>
                <w:sz w:val="32"/>
                <w:szCs w:val="32"/>
              </w:rPr>
              <w:t>B</w:t>
            </w:r>
          </w:p>
          <w:p w14:paraId="15668DDD" w14:textId="01300CF6" w:rsidR="00BE7376" w:rsidRDefault="00BE7376" w:rsidP="007D5E19">
            <w:pPr>
              <w:pBdr>
                <w:top w:val="nil"/>
                <w:left w:val="nil"/>
                <w:bottom w:val="nil"/>
                <w:right w:val="nil"/>
                <w:between w:val="nil"/>
              </w:pBdr>
              <w:spacing w:before="109" w:line="360" w:lineRule="auto"/>
              <w:jc w:val="center"/>
              <w:rPr>
                <w:b/>
                <w:color w:val="000000"/>
                <w:sz w:val="32"/>
                <w:szCs w:val="32"/>
              </w:rPr>
            </w:pPr>
            <w:r>
              <w:rPr>
                <w:b/>
                <w:color w:val="000000"/>
                <w:sz w:val="32"/>
                <w:szCs w:val="32"/>
              </w:rPr>
              <w:t>U</w:t>
            </w:r>
          </w:p>
          <w:p w14:paraId="31DC3AE3" w14:textId="702120D9" w:rsidR="00BE7376" w:rsidRDefault="00BE7376" w:rsidP="007D5E19">
            <w:pPr>
              <w:pBdr>
                <w:top w:val="nil"/>
                <w:left w:val="nil"/>
                <w:bottom w:val="nil"/>
                <w:right w:val="nil"/>
                <w:between w:val="nil"/>
              </w:pBdr>
              <w:spacing w:before="109" w:line="360" w:lineRule="auto"/>
              <w:jc w:val="center"/>
              <w:rPr>
                <w:b/>
                <w:color w:val="000000"/>
                <w:sz w:val="32"/>
                <w:szCs w:val="32"/>
              </w:rPr>
            </w:pPr>
            <w:r>
              <w:rPr>
                <w:b/>
                <w:color w:val="000000"/>
                <w:sz w:val="32"/>
                <w:szCs w:val="32"/>
              </w:rPr>
              <w:t>D</w:t>
            </w:r>
          </w:p>
          <w:p w14:paraId="1B95B4FB" w14:textId="71480BB5" w:rsidR="00BE7376" w:rsidRDefault="00BE7376" w:rsidP="007D5E19">
            <w:pPr>
              <w:pBdr>
                <w:top w:val="nil"/>
                <w:left w:val="nil"/>
                <w:bottom w:val="nil"/>
                <w:right w:val="nil"/>
                <w:between w:val="nil"/>
              </w:pBdr>
              <w:spacing w:before="109" w:line="360" w:lineRule="auto"/>
              <w:jc w:val="center"/>
              <w:rPr>
                <w:b/>
                <w:color w:val="000000"/>
                <w:sz w:val="32"/>
                <w:szCs w:val="32"/>
              </w:rPr>
            </w:pPr>
            <w:r>
              <w:rPr>
                <w:b/>
                <w:color w:val="000000"/>
                <w:sz w:val="32"/>
                <w:szCs w:val="32"/>
              </w:rPr>
              <w:t>G</w:t>
            </w:r>
          </w:p>
          <w:p w14:paraId="41C6E8EE" w14:textId="44998518" w:rsidR="00BE7376" w:rsidRDefault="00BE7376" w:rsidP="007D5E19">
            <w:pPr>
              <w:pBdr>
                <w:top w:val="nil"/>
                <w:left w:val="nil"/>
                <w:bottom w:val="nil"/>
                <w:right w:val="nil"/>
                <w:between w:val="nil"/>
              </w:pBdr>
              <w:spacing w:before="109" w:line="360" w:lineRule="auto"/>
              <w:jc w:val="center"/>
              <w:rPr>
                <w:b/>
                <w:color w:val="000000"/>
                <w:sz w:val="32"/>
                <w:szCs w:val="32"/>
              </w:rPr>
            </w:pPr>
            <w:r>
              <w:rPr>
                <w:b/>
                <w:color w:val="000000"/>
                <w:sz w:val="32"/>
                <w:szCs w:val="32"/>
              </w:rPr>
              <w:t>E</w:t>
            </w:r>
          </w:p>
          <w:p w14:paraId="50ADCC04" w14:textId="4B267605" w:rsidR="00131E2F" w:rsidRDefault="00BE7376" w:rsidP="007D5E19">
            <w:pPr>
              <w:pBdr>
                <w:top w:val="nil"/>
                <w:left w:val="nil"/>
                <w:bottom w:val="nil"/>
                <w:right w:val="nil"/>
                <w:between w:val="nil"/>
              </w:pBdr>
              <w:spacing w:before="109" w:line="360" w:lineRule="auto"/>
              <w:jc w:val="center"/>
              <w:rPr>
                <w:b/>
                <w:color w:val="000000"/>
                <w:sz w:val="32"/>
                <w:szCs w:val="32"/>
              </w:rPr>
            </w:pPr>
            <w:r>
              <w:rPr>
                <w:b/>
                <w:color w:val="000000"/>
                <w:sz w:val="32"/>
                <w:szCs w:val="32"/>
              </w:rPr>
              <w:t>T</w:t>
            </w:r>
          </w:p>
          <w:p w14:paraId="35496FFD" w14:textId="73F60FBE" w:rsidR="00BE7376" w:rsidRDefault="00BE7376" w:rsidP="007D5E19">
            <w:pPr>
              <w:pBdr>
                <w:top w:val="nil"/>
                <w:left w:val="nil"/>
                <w:bottom w:val="nil"/>
                <w:right w:val="nil"/>
                <w:between w:val="nil"/>
              </w:pBdr>
              <w:spacing w:before="109" w:line="360" w:lineRule="auto"/>
              <w:jc w:val="center"/>
              <w:rPr>
                <w:b/>
                <w:color w:val="000000"/>
                <w:sz w:val="32"/>
                <w:szCs w:val="32"/>
              </w:rPr>
            </w:pPr>
          </w:p>
        </w:tc>
        <w:tc>
          <w:tcPr>
            <w:tcW w:w="2729" w:type="dxa"/>
            <w:tcBorders>
              <w:left w:val="single" w:sz="4" w:space="0" w:color="000000"/>
              <w:bottom w:val="single" w:sz="18" w:space="0" w:color="000000"/>
              <w:right w:val="single" w:sz="18" w:space="0" w:color="000000"/>
            </w:tcBorders>
          </w:tcPr>
          <w:p w14:paraId="5D5A158D" w14:textId="77777777" w:rsidR="00131E2F" w:rsidRDefault="00131E2F" w:rsidP="007D5E19">
            <w:pPr>
              <w:pBdr>
                <w:top w:val="nil"/>
                <w:left w:val="nil"/>
                <w:bottom w:val="nil"/>
                <w:right w:val="nil"/>
                <w:between w:val="nil"/>
              </w:pBdr>
              <w:spacing w:before="1" w:line="279" w:lineRule="auto"/>
              <w:ind w:left="564"/>
              <w:rPr>
                <w:b/>
                <w:color w:val="000000"/>
                <w:sz w:val="26"/>
                <w:szCs w:val="26"/>
              </w:rPr>
            </w:pPr>
            <w:r>
              <w:rPr>
                <w:b/>
                <w:color w:val="000000"/>
                <w:sz w:val="26"/>
                <w:szCs w:val="26"/>
              </w:rPr>
              <w:t>Proposed item</w:t>
            </w:r>
          </w:p>
        </w:tc>
        <w:tc>
          <w:tcPr>
            <w:tcW w:w="4416" w:type="dxa"/>
            <w:tcBorders>
              <w:left w:val="single" w:sz="18" w:space="0" w:color="000000"/>
              <w:bottom w:val="single" w:sz="18" w:space="0" w:color="000000"/>
              <w:right w:val="single" w:sz="18" w:space="0" w:color="000000"/>
            </w:tcBorders>
          </w:tcPr>
          <w:p w14:paraId="63F9977D" w14:textId="77777777" w:rsidR="00131E2F" w:rsidRDefault="00131E2F" w:rsidP="007D5E19">
            <w:pPr>
              <w:pBdr>
                <w:top w:val="nil"/>
                <w:left w:val="nil"/>
                <w:bottom w:val="nil"/>
                <w:right w:val="nil"/>
                <w:between w:val="nil"/>
              </w:pBdr>
              <w:spacing w:before="1" w:line="279" w:lineRule="auto"/>
              <w:ind w:left="13"/>
              <w:jc w:val="center"/>
              <w:rPr>
                <w:b/>
                <w:color w:val="000000"/>
                <w:sz w:val="26"/>
                <w:szCs w:val="26"/>
              </w:rPr>
            </w:pPr>
            <w:r>
              <w:rPr>
                <w:b/>
                <w:color w:val="000000"/>
                <w:sz w:val="26"/>
                <w:szCs w:val="26"/>
              </w:rPr>
              <w:t>Description</w:t>
            </w:r>
          </w:p>
        </w:tc>
        <w:tc>
          <w:tcPr>
            <w:tcW w:w="2724" w:type="dxa"/>
            <w:tcBorders>
              <w:left w:val="single" w:sz="18" w:space="0" w:color="000000"/>
              <w:bottom w:val="single" w:sz="18" w:space="0" w:color="000000"/>
              <w:right w:val="single" w:sz="4" w:space="0" w:color="000000"/>
            </w:tcBorders>
          </w:tcPr>
          <w:p w14:paraId="79358B5F" w14:textId="77777777" w:rsidR="00131E2F" w:rsidRDefault="00131E2F" w:rsidP="007D5E19">
            <w:pPr>
              <w:pBdr>
                <w:top w:val="nil"/>
                <w:left w:val="nil"/>
                <w:bottom w:val="nil"/>
                <w:right w:val="nil"/>
                <w:between w:val="nil"/>
              </w:pBdr>
              <w:spacing w:before="1" w:line="279" w:lineRule="auto"/>
              <w:ind w:left="892"/>
              <w:rPr>
                <w:b/>
                <w:color w:val="000000"/>
                <w:sz w:val="26"/>
                <w:szCs w:val="26"/>
              </w:rPr>
            </w:pPr>
            <w:r>
              <w:rPr>
                <w:b/>
                <w:color w:val="000000"/>
                <w:sz w:val="26"/>
                <w:szCs w:val="26"/>
              </w:rPr>
              <w:t>Amount</w:t>
            </w:r>
          </w:p>
        </w:tc>
      </w:tr>
      <w:tr w:rsidR="00131E2F" w14:paraId="49D6B669" w14:textId="77777777" w:rsidTr="007D5E19">
        <w:trPr>
          <w:trHeight w:val="598"/>
        </w:trPr>
        <w:tc>
          <w:tcPr>
            <w:tcW w:w="499" w:type="dxa"/>
            <w:vMerge/>
            <w:tcBorders>
              <w:left w:val="single" w:sz="4" w:space="0" w:color="000000"/>
              <w:bottom w:val="single" w:sz="4" w:space="0" w:color="000000"/>
              <w:right w:val="single" w:sz="4" w:space="0" w:color="000000"/>
            </w:tcBorders>
            <w:shd w:val="clear" w:color="auto" w:fill="00FF00"/>
          </w:tcPr>
          <w:p w14:paraId="63FAAB8B" w14:textId="77777777" w:rsidR="00131E2F" w:rsidRDefault="00131E2F" w:rsidP="007D5E19">
            <w:pPr>
              <w:pBdr>
                <w:top w:val="nil"/>
                <w:left w:val="nil"/>
                <w:bottom w:val="nil"/>
                <w:right w:val="nil"/>
                <w:between w:val="nil"/>
              </w:pBdr>
              <w:spacing w:line="276" w:lineRule="auto"/>
              <w:rPr>
                <w:b/>
                <w:color w:val="000000"/>
                <w:sz w:val="26"/>
                <w:szCs w:val="26"/>
              </w:rPr>
            </w:pPr>
          </w:p>
        </w:tc>
        <w:tc>
          <w:tcPr>
            <w:tcW w:w="2729" w:type="dxa"/>
            <w:tcBorders>
              <w:top w:val="single" w:sz="18" w:space="0" w:color="000000"/>
              <w:left w:val="single" w:sz="4" w:space="0" w:color="000000"/>
              <w:bottom w:val="single" w:sz="4" w:space="0" w:color="000000"/>
              <w:right w:val="single" w:sz="18" w:space="0" w:color="000000"/>
            </w:tcBorders>
          </w:tcPr>
          <w:p w14:paraId="2293D641" w14:textId="77777777" w:rsidR="00131E2F" w:rsidRDefault="00131E2F" w:rsidP="007D5E19">
            <w:pPr>
              <w:pBdr>
                <w:top w:val="nil"/>
                <w:left w:val="nil"/>
                <w:bottom w:val="nil"/>
                <w:right w:val="nil"/>
                <w:between w:val="nil"/>
              </w:pBdr>
              <w:spacing w:before="150"/>
              <w:ind w:left="105"/>
              <w:rPr>
                <w:color w:val="000000"/>
                <w:sz w:val="26"/>
                <w:szCs w:val="26"/>
              </w:rPr>
            </w:pPr>
            <w:r>
              <w:rPr>
                <w:color w:val="000000"/>
                <w:sz w:val="26"/>
                <w:szCs w:val="26"/>
              </w:rPr>
              <w:t>Staff development</w:t>
            </w:r>
          </w:p>
        </w:tc>
        <w:tc>
          <w:tcPr>
            <w:tcW w:w="4416" w:type="dxa"/>
            <w:tcBorders>
              <w:top w:val="single" w:sz="18" w:space="0" w:color="000000"/>
              <w:left w:val="single" w:sz="18" w:space="0" w:color="000000"/>
              <w:bottom w:val="single" w:sz="4" w:space="0" w:color="000000"/>
              <w:right w:val="single" w:sz="18" w:space="0" w:color="000000"/>
            </w:tcBorders>
          </w:tcPr>
          <w:p w14:paraId="1C8F3E87" w14:textId="77777777" w:rsidR="00131E2F" w:rsidRDefault="00131E2F" w:rsidP="007D5E19">
            <w:pPr>
              <w:pBdr>
                <w:top w:val="nil"/>
                <w:left w:val="nil"/>
                <w:bottom w:val="nil"/>
                <w:right w:val="nil"/>
                <w:between w:val="nil"/>
              </w:pBdr>
              <w:rPr>
                <w:color w:val="000000"/>
                <w:sz w:val="26"/>
                <w:szCs w:val="26"/>
              </w:rPr>
            </w:pPr>
          </w:p>
        </w:tc>
        <w:tc>
          <w:tcPr>
            <w:tcW w:w="2724" w:type="dxa"/>
            <w:tcBorders>
              <w:top w:val="single" w:sz="18" w:space="0" w:color="000000"/>
              <w:left w:val="single" w:sz="18" w:space="0" w:color="000000"/>
              <w:bottom w:val="single" w:sz="4" w:space="0" w:color="000000"/>
              <w:right w:val="single" w:sz="4" w:space="0" w:color="000000"/>
            </w:tcBorders>
          </w:tcPr>
          <w:p w14:paraId="3E5E7C63" w14:textId="77777777" w:rsidR="00131E2F" w:rsidRDefault="00131E2F" w:rsidP="007D5E19">
            <w:pPr>
              <w:pBdr>
                <w:top w:val="nil"/>
                <w:left w:val="nil"/>
                <w:bottom w:val="nil"/>
                <w:right w:val="nil"/>
                <w:between w:val="nil"/>
              </w:pBdr>
              <w:rPr>
                <w:color w:val="000000"/>
                <w:sz w:val="26"/>
                <w:szCs w:val="26"/>
              </w:rPr>
            </w:pPr>
          </w:p>
        </w:tc>
      </w:tr>
      <w:tr w:rsidR="00131E2F" w14:paraId="02544975" w14:textId="77777777" w:rsidTr="007D5E19">
        <w:trPr>
          <w:trHeight w:val="599"/>
        </w:trPr>
        <w:tc>
          <w:tcPr>
            <w:tcW w:w="499" w:type="dxa"/>
            <w:vMerge/>
            <w:tcBorders>
              <w:left w:val="single" w:sz="4" w:space="0" w:color="000000"/>
              <w:bottom w:val="single" w:sz="4" w:space="0" w:color="000000"/>
              <w:right w:val="single" w:sz="4" w:space="0" w:color="000000"/>
            </w:tcBorders>
            <w:shd w:val="clear" w:color="auto" w:fill="00FF00"/>
          </w:tcPr>
          <w:p w14:paraId="4D20A8D2" w14:textId="77777777" w:rsidR="00131E2F" w:rsidRDefault="00131E2F" w:rsidP="007D5E19">
            <w:pPr>
              <w:pBdr>
                <w:top w:val="nil"/>
                <w:left w:val="nil"/>
                <w:bottom w:val="nil"/>
                <w:right w:val="nil"/>
                <w:between w:val="nil"/>
              </w:pBdr>
              <w:spacing w:line="276" w:lineRule="auto"/>
              <w:rPr>
                <w:color w:val="000000"/>
                <w:sz w:val="26"/>
                <w:szCs w:val="26"/>
              </w:rPr>
            </w:pPr>
          </w:p>
        </w:tc>
        <w:tc>
          <w:tcPr>
            <w:tcW w:w="2729" w:type="dxa"/>
            <w:tcBorders>
              <w:top w:val="single" w:sz="4" w:space="0" w:color="000000"/>
              <w:left w:val="single" w:sz="4" w:space="0" w:color="000000"/>
              <w:bottom w:val="single" w:sz="4" w:space="0" w:color="000000"/>
              <w:right w:val="single" w:sz="18" w:space="0" w:color="000000"/>
            </w:tcBorders>
          </w:tcPr>
          <w:p w14:paraId="78F94F7C" w14:textId="77777777" w:rsidR="00131E2F" w:rsidRDefault="00131E2F" w:rsidP="007D5E19">
            <w:pPr>
              <w:pBdr>
                <w:top w:val="nil"/>
                <w:left w:val="nil"/>
                <w:bottom w:val="nil"/>
                <w:right w:val="nil"/>
                <w:between w:val="nil"/>
              </w:pBdr>
              <w:spacing w:before="146"/>
              <w:ind w:left="105"/>
              <w:rPr>
                <w:color w:val="000000"/>
                <w:sz w:val="26"/>
                <w:szCs w:val="26"/>
              </w:rPr>
            </w:pPr>
            <w:r>
              <w:rPr>
                <w:color w:val="000000"/>
                <w:sz w:val="26"/>
                <w:szCs w:val="26"/>
              </w:rPr>
              <w:t>Materials/resources</w:t>
            </w:r>
          </w:p>
        </w:tc>
        <w:tc>
          <w:tcPr>
            <w:tcW w:w="4416" w:type="dxa"/>
            <w:tcBorders>
              <w:top w:val="single" w:sz="4" w:space="0" w:color="000000"/>
              <w:left w:val="single" w:sz="18" w:space="0" w:color="000000"/>
              <w:bottom w:val="single" w:sz="4" w:space="0" w:color="000000"/>
              <w:right w:val="single" w:sz="18" w:space="0" w:color="000000"/>
            </w:tcBorders>
          </w:tcPr>
          <w:p w14:paraId="0F6B4807" w14:textId="77777777" w:rsidR="00131E2F" w:rsidRDefault="00131E2F" w:rsidP="007D5E19">
            <w:pPr>
              <w:pBdr>
                <w:top w:val="nil"/>
                <w:left w:val="nil"/>
                <w:bottom w:val="nil"/>
                <w:right w:val="nil"/>
                <w:between w:val="nil"/>
              </w:pBdr>
              <w:rPr>
                <w:color w:val="000000"/>
                <w:sz w:val="26"/>
                <w:szCs w:val="26"/>
              </w:rPr>
            </w:pPr>
          </w:p>
        </w:tc>
        <w:tc>
          <w:tcPr>
            <w:tcW w:w="2724" w:type="dxa"/>
            <w:tcBorders>
              <w:top w:val="single" w:sz="4" w:space="0" w:color="000000"/>
              <w:left w:val="single" w:sz="18" w:space="0" w:color="000000"/>
              <w:bottom w:val="single" w:sz="4" w:space="0" w:color="000000"/>
              <w:right w:val="single" w:sz="4" w:space="0" w:color="000000"/>
            </w:tcBorders>
          </w:tcPr>
          <w:p w14:paraId="21B6F150" w14:textId="77777777" w:rsidR="00131E2F" w:rsidRDefault="00131E2F" w:rsidP="007D5E19">
            <w:pPr>
              <w:pBdr>
                <w:top w:val="nil"/>
                <w:left w:val="nil"/>
                <w:bottom w:val="nil"/>
                <w:right w:val="nil"/>
                <w:between w:val="nil"/>
              </w:pBdr>
              <w:rPr>
                <w:color w:val="000000"/>
                <w:sz w:val="26"/>
                <w:szCs w:val="26"/>
              </w:rPr>
            </w:pPr>
          </w:p>
        </w:tc>
      </w:tr>
      <w:tr w:rsidR="00131E2F" w14:paraId="64941A28" w14:textId="77777777" w:rsidTr="007D5E19">
        <w:trPr>
          <w:trHeight w:val="594"/>
        </w:trPr>
        <w:tc>
          <w:tcPr>
            <w:tcW w:w="499" w:type="dxa"/>
            <w:vMerge/>
            <w:tcBorders>
              <w:left w:val="single" w:sz="4" w:space="0" w:color="000000"/>
              <w:bottom w:val="single" w:sz="4" w:space="0" w:color="000000"/>
              <w:right w:val="single" w:sz="4" w:space="0" w:color="000000"/>
            </w:tcBorders>
            <w:shd w:val="clear" w:color="auto" w:fill="00FF00"/>
          </w:tcPr>
          <w:p w14:paraId="7692B43D" w14:textId="77777777" w:rsidR="00131E2F" w:rsidRDefault="00131E2F" w:rsidP="007D5E19">
            <w:pPr>
              <w:pBdr>
                <w:top w:val="nil"/>
                <w:left w:val="nil"/>
                <w:bottom w:val="nil"/>
                <w:right w:val="nil"/>
                <w:between w:val="nil"/>
              </w:pBdr>
              <w:spacing w:line="276" w:lineRule="auto"/>
              <w:rPr>
                <w:color w:val="000000"/>
                <w:sz w:val="26"/>
                <w:szCs w:val="26"/>
              </w:rPr>
            </w:pPr>
          </w:p>
        </w:tc>
        <w:tc>
          <w:tcPr>
            <w:tcW w:w="2729" w:type="dxa"/>
            <w:tcBorders>
              <w:top w:val="single" w:sz="4" w:space="0" w:color="000000"/>
              <w:left w:val="single" w:sz="4" w:space="0" w:color="000000"/>
              <w:bottom w:val="single" w:sz="4" w:space="0" w:color="000000"/>
              <w:right w:val="single" w:sz="18" w:space="0" w:color="000000"/>
            </w:tcBorders>
          </w:tcPr>
          <w:p w14:paraId="751984D7" w14:textId="77777777" w:rsidR="00131E2F" w:rsidRDefault="00131E2F" w:rsidP="007D5E19">
            <w:pPr>
              <w:pBdr>
                <w:top w:val="nil"/>
                <w:left w:val="nil"/>
                <w:bottom w:val="nil"/>
                <w:right w:val="nil"/>
                <w:between w:val="nil"/>
              </w:pBdr>
              <w:spacing w:before="146"/>
              <w:ind w:left="105"/>
              <w:rPr>
                <w:color w:val="000000"/>
                <w:sz w:val="26"/>
                <w:szCs w:val="26"/>
              </w:rPr>
            </w:pPr>
            <w:r>
              <w:rPr>
                <w:color w:val="000000"/>
                <w:sz w:val="26"/>
                <w:szCs w:val="26"/>
              </w:rPr>
              <w:t>Purchased services</w:t>
            </w:r>
          </w:p>
        </w:tc>
        <w:tc>
          <w:tcPr>
            <w:tcW w:w="4416" w:type="dxa"/>
            <w:tcBorders>
              <w:top w:val="single" w:sz="4" w:space="0" w:color="000000"/>
              <w:left w:val="single" w:sz="18" w:space="0" w:color="000000"/>
              <w:bottom w:val="single" w:sz="4" w:space="0" w:color="000000"/>
              <w:right w:val="single" w:sz="18" w:space="0" w:color="000000"/>
            </w:tcBorders>
          </w:tcPr>
          <w:p w14:paraId="6F0A269C" w14:textId="77777777" w:rsidR="00131E2F" w:rsidRDefault="00131E2F" w:rsidP="007D5E19">
            <w:pPr>
              <w:pBdr>
                <w:top w:val="nil"/>
                <w:left w:val="nil"/>
                <w:bottom w:val="nil"/>
                <w:right w:val="nil"/>
                <w:between w:val="nil"/>
              </w:pBdr>
              <w:rPr>
                <w:color w:val="000000"/>
                <w:sz w:val="26"/>
                <w:szCs w:val="26"/>
              </w:rPr>
            </w:pPr>
          </w:p>
        </w:tc>
        <w:tc>
          <w:tcPr>
            <w:tcW w:w="2724" w:type="dxa"/>
            <w:tcBorders>
              <w:top w:val="single" w:sz="4" w:space="0" w:color="000000"/>
              <w:left w:val="single" w:sz="18" w:space="0" w:color="000000"/>
              <w:bottom w:val="single" w:sz="4" w:space="0" w:color="000000"/>
              <w:right w:val="single" w:sz="4" w:space="0" w:color="000000"/>
            </w:tcBorders>
          </w:tcPr>
          <w:p w14:paraId="73782E46" w14:textId="77777777" w:rsidR="00131E2F" w:rsidRDefault="00131E2F" w:rsidP="007D5E19">
            <w:pPr>
              <w:pBdr>
                <w:top w:val="nil"/>
                <w:left w:val="nil"/>
                <w:bottom w:val="nil"/>
                <w:right w:val="nil"/>
                <w:between w:val="nil"/>
              </w:pBdr>
              <w:rPr>
                <w:color w:val="000000"/>
                <w:sz w:val="26"/>
                <w:szCs w:val="26"/>
              </w:rPr>
            </w:pPr>
          </w:p>
        </w:tc>
      </w:tr>
      <w:tr w:rsidR="00131E2F" w14:paraId="69699507" w14:textId="77777777" w:rsidTr="007D5E19">
        <w:trPr>
          <w:trHeight w:val="599"/>
        </w:trPr>
        <w:tc>
          <w:tcPr>
            <w:tcW w:w="499" w:type="dxa"/>
            <w:vMerge/>
            <w:tcBorders>
              <w:left w:val="single" w:sz="4" w:space="0" w:color="000000"/>
              <w:bottom w:val="single" w:sz="4" w:space="0" w:color="000000"/>
              <w:right w:val="single" w:sz="4" w:space="0" w:color="000000"/>
            </w:tcBorders>
            <w:shd w:val="clear" w:color="auto" w:fill="00FF00"/>
          </w:tcPr>
          <w:p w14:paraId="20BC4B92" w14:textId="77777777" w:rsidR="00131E2F" w:rsidRDefault="00131E2F" w:rsidP="007D5E19">
            <w:pPr>
              <w:pBdr>
                <w:top w:val="nil"/>
                <w:left w:val="nil"/>
                <w:bottom w:val="nil"/>
                <w:right w:val="nil"/>
                <w:between w:val="nil"/>
              </w:pBdr>
              <w:spacing w:line="276" w:lineRule="auto"/>
              <w:rPr>
                <w:color w:val="000000"/>
                <w:sz w:val="26"/>
                <w:szCs w:val="26"/>
              </w:rPr>
            </w:pPr>
          </w:p>
        </w:tc>
        <w:tc>
          <w:tcPr>
            <w:tcW w:w="2729" w:type="dxa"/>
            <w:tcBorders>
              <w:top w:val="single" w:sz="4" w:space="0" w:color="000000"/>
              <w:left w:val="single" w:sz="4" w:space="0" w:color="000000"/>
              <w:bottom w:val="single" w:sz="4" w:space="0" w:color="000000"/>
              <w:right w:val="single" w:sz="18" w:space="0" w:color="000000"/>
            </w:tcBorders>
          </w:tcPr>
          <w:p w14:paraId="72ABEE1D" w14:textId="77777777" w:rsidR="00131E2F" w:rsidRDefault="00131E2F" w:rsidP="007D5E19">
            <w:pPr>
              <w:pBdr>
                <w:top w:val="nil"/>
                <w:left w:val="nil"/>
                <w:bottom w:val="nil"/>
                <w:right w:val="nil"/>
                <w:between w:val="nil"/>
              </w:pBdr>
              <w:spacing w:before="150"/>
              <w:ind w:left="105"/>
              <w:rPr>
                <w:color w:val="000000"/>
                <w:sz w:val="26"/>
                <w:szCs w:val="26"/>
              </w:rPr>
            </w:pPr>
            <w:r>
              <w:rPr>
                <w:color w:val="000000"/>
                <w:sz w:val="26"/>
                <w:szCs w:val="26"/>
              </w:rPr>
              <w:t>Other</w:t>
            </w:r>
          </w:p>
        </w:tc>
        <w:tc>
          <w:tcPr>
            <w:tcW w:w="4416" w:type="dxa"/>
            <w:tcBorders>
              <w:top w:val="single" w:sz="4" w:space="0" w:color="000000"/>
              <w:left w:val="single" w:sz="18" w:space="0" w:color="000000"/>
              <w:bottom w:val="single" w:sz="4" w:space="0" w:color="000000"/>
              <w:right w:val="single" w:sz="18" w:space="0" w:color="000000"/>
            </w:tcBorders>
          </w:tcPr>
          <w:p w14:paraId="48DAB2B7" w14:textId="77777777" w:rsidR="00131E2F" w:rsidRDefault="00131E2F" w:rsidP="007D5E19">
            <w:pPr>
              <w:pBdr>
                <w:top w:val="nil"/>
                <w:left w:val="nil"/>
                <w:bottom w:val="nil"/>
                <w:right w:val="nil"/>
                <w:between w:val="nil"/>
              </w:pBdr>
              <w:rPr>
                <w:color w:val="000000"/>
                <w:sz w:val="26"/>
                <w:szCs w:val="26"/>
              </w:rPr>
            </w:pPr>
          </w:p>
        </w:tc>
        <w:tc>
          <w:tcPr>
            <w:tcW w:w="2724" w:type="dxa"/>
            <w:tcBorders>
              <w:top w:val="single" w:sz="4" w:space="0" w:color="000000"/>
              <w:left w:val="single" w:sz="18" w:space="0" w:color="000000"/>
              <w:bottom w:val="single" w:sz="4" w:space="0" w:color="000000"/>
              <w:right w:val="single" w:sz="4" w:space="0" w:color="000000"/>
            </w:tcBorders>
          </w:tcPr>
          <w:p w14:paraId="0906EAC7" w14:textId="77777777" w:rsidR="00131E2F" w:rsidRDefault="00131E2F" w:rsidP="007D5E19">
            <w:pPr>
              <w:pBdr>
                <w:top w:val="nil"/>
                <w:left w:val="nil"/>
                <w:bottom w:val="nil"/>
                <w:right w:val="nil"/>
                <w:between w:val="nil"/>
              </w:pBdr>
              <w:rPr>
                <w:color w:val="000000"/>
                <w:sz w:val="26"/>
                <w:szCs w:val="26"/>
              </w:rPr>
            </w:pPr>
          </w:p>
        </w:tc>
      </w:tr>
      <w:tr w:rsidR="00131E2F" w14:paraId="4F5D94D3" w14:textId="77777777" w:rsidTr="007D5E19">
        <w:trPr>
          <w:trHeight w:val="598"/>
        </w:trPr>
        <w:tc>
          <w:tcPr>
            <w:tcW w:w="499" w:type="dxa"/>
            <w:vMerge/>
            <w:tcBorders>
              <w:left w:val="single" w:sz="4" w:space="0" w:color="000000"/>
              <w:bottom w:val="single" w:sz="4" w:space="0" w:color="000000"/>
              <w:right w:val="single" w:sz="4" w:space="0" w:color="000000"/>
            </w:tcBorders>
            <w:shd w:val="clear" w:color="auto" w:fill="00FF00"/>
          </w:tcPr>
          <w:p w14:paraId="12872B5A" w14:textId="77777777" w:rsidR="00131E2F" w:rsidRDefault="00131E2F" w:rsidP="007D5E19">
            <w:pPr>
              <w:pBdr>
                <w:top w:val="nil"/>
                <w:left w:val="nil"/>
                <w:bottom w:val="nil"/>
                <w:right w:val="nil"/>
                <w:between w:val="nil"/>
              </w:pBdr>
              <w:spacing w:line="276" w:lineRule="auto"/>
              <w:rPr>
                <w:color w:val="000000"/>
                <w:sz w:val="26"/>
                <w:szCs w:val="26"/>
              </w:rPr>
            </w:pPr>
          </w:p>
        </w:tc>
        <w:tc>
          <w:tcPr>
            <w:tcW w:w="2729" w:type="dxa"/>
            <w:tcBorders>
              <w:top w:val="single" w:sz="4" w:space="0" w:color="000000"/>
              <w:left w:val="single" w:sz="4" w:space="0" w:color="000000"/>
              <w:bottom w:val="single" w:sz="18" w:space="0" w:color="000000"/>
              <w:right w:val="single" w:sz="18" w:space="0" w:color="000000"/>
            </w:tcBorders>
          </w:tcPr>
          <w:p w14:paraId="6696CE32" w14:textId="77777777" w:rsidR="00131E2F" w:rsidRDefault="00131E2F" w:rsidP="007D5E19">
            <w:pPr>
              <w:pBdr>
                <w:top w:val="nil"/>
                <w:left w:val="nil"/>
                <w:bottom w:val="nil"/>
                <w:right w:val="nil"/>
                <w:between w:val="nil"/>
              </w:pBdr>
              <w:spacing w:before="146"/>
              <w:ind w:left="105"/>
              <w:rPr>
                <w:color w:val="000000"/>
                <w:sz w:val="26"/>
                <w:szCs w:val="26"/>
              </w:rPr>
            </w:pPr>
            <w:r>
              <w:rPr>
                <w:color w:val="000000"/>
                <w:sz w:val="26"/>
                <w:szCs w:val="26"/>
              </w:rPr>
              <w:t>Other</w:t>
            </w:r>
          </w:p>
        </w:tc>
        <w:tc>
          <w:tcPr>
            <w:tcW w:w="4416" w:type="dxa"/>
            <w:tcBorders>
              <w:top w:val="single" w:sz="4" w:space="0" w:color="000000"/>
              <w:left w:val="single" w:sz="18" w:space="0" w:color="000000"/>
              <w:bottom w:val="single" w:sz="18" w:space="0" w:color="000000"/>
              <w:right w:val="single" w:sz="18" w:space="0" w:color="000000"/>
            </w:tcBorders>
          </w:tcPr>
          <w:p w14:paraId="42713E56" w14:textId="77777777" w:rsidR="00131E2F" w:rsidRDefault="00131E2F" w:rsidP="007D5E19">
            <w:pPr>
              <w:pBdr>
                <w:top w:val="nil"/>
                <w:left w:val="nil"/>
                <w:bottom w:val="nil"/>
                <w:right w:val="nil"/>
                <w:between w:val="nil"/>
              </w:pBdr>
              <w:rPr>
                <w:color w:val="000000"/>
                <w:sz w:val="26"/>
                <w:szCs w:val="26"/>
              </w:rPr>
            </w:pPr>
          </w:p>
        </w:tc>
        <w:tc>
          <w:tcPr>
            <w:tcW w:w="2724" w:type="dxa"/>
            <w:tcBorders>
              <w:top w:val="single" w:sz="4" w:space="0" w:color="000000"/>
              <w:left w:val="single" w:sz="18" w:space="0" w:color="000000"/>
              <w:bottom w:val="single" w:sz="18" w:space="0" w:color="000000"/>
              <w:right w:val="single" w:sz="4" w:space="0" w:color="000000"/>
            </w:tcBorders>
          </w:tcPr>
          <w:p w14:paraId="0D7151D8" w14:textId="77777777" w:rsidR="00131E2F" w:rsidRDefault="00131E2F" w:rsidP="007D5E19">
            <w:pPr>
              <w:pBdr>
                <w:top w:val="nil"/>
                <w:left w:val="nil"/>
                <w:bottom w:val="nil"/>
                <w:right w:val="nil"/>
                <w:between w:val="nil"/>
              </w:pBdr>
              <w:rPr>
                <w:color w:val="000000"/>
                <w:sz w:val="26"/>
                <w:szCs w:val="26"/>
              </w:rPr>
            </w:pPr>
          </w:p>
        </w:tc>
      </w:tr>
      <w:tr w:rsidR="00131E2F" w14:paraId="2071F804" w14:textId="77777777" w:rsidTr="007D5E19">
        <w:trPr>
          <w:trHeight w:val="295"/>
        </w:trPr>
        <w:tc>
          <w:tcPr>
            <w:tcW w:w="499" w:type="dxa"/>
            <w:vMerge/>
            <w:tcBorders>
              <w:left w:val="single" w:sz="4" w:space="0" w:color="000000"/>
              <w:bottom w:val="single" w:sz="4" w:space="0" w:color="000000"/>
              <w:right w:val="single" w:sz="4" w:space="0" w:color="000000"/>
            </w:tcBorders>
            <w:shd w:val="clear" w:color="auto" w:fill="00FF00"/>
          </w:tcPr>
          <w:p w14:paraId="542335D2" w14:textId="77777777" w:rsidR="00131E2F" w:rsidRDefault="00131E2F" w:rsidP="007D5E19">
            <w:pPr>
              <w:pBdr>
                <w:top w:val="nil"/>
                <w:left w:val="nil"/>
                <w:bottom w:val="nil"/>
                <w:right w:val="nil"/>
                <w:between w:val="nil"/>
              </w:pBdr>
              <w:spacing w:line="276" w:lineRule="auto"/>
              <w:rPr>
                <w:color w:val="000000"/>
                <w:sz w:val="26"/>
                <w:szCs w:val="26"/>
              </w:rPr>
            </w:pPr>
          </w:p>
        </w:tc>
        <w:tc>
          <w:tcPr>
            <w:tcW w:w="7145" w:type="dxa"/>
            <w:gridSpan w:val="2"/>
            <w:tcBorders>
              <w:top w:val="single" w:sz="18" w:space="0" w:color="000000"/>
              <w:left w:val="single" w:sz="4" w:space="0" w:color="000000"/>
              <w:bottom w:val="single" w:sz="18" w:space="0" w:color="000000"/>
              <w:right w:val="single" w:sz="18" w:space="0" w:color="000000"/>
            </w:tcBorders>
          </w:tcPr>
          <w:p w14:paraId="65D4AAF4" w14:textId="77777777" w:rsidR="00131E2F" w:rsidRDefault="00131E2F" w:rsidP="007D5E19">
            <w:pPr>
              <w:pBdr>
                <w:top w:val="nil"/>
                <w:left w:val="nil"/>
                <w:bottom w:val="nil"/>
                <w:right w:val="nil"/>
                <w:between w:val="nil"/>
              </w:pBdr>
              <w:spacing w:line="276" w:lineRule="auto"/>
              <w:ind w:right="75"/>
              <w:jc w:val="right"/>
              <w:rPr>
                <w:b/>
                <w:color w:val="000000"/>
                <w:sz w:val="26"/>
                <w:szCs w:val="26"/>
              </w:rPr>
            </w:pPr>
            <w:r>
              <w:rPr>
                <w:b/>
                <w:color w:val="000000"/>
                <w:sz w:val="26"/>
                <w:szCs w:val="26"/>
              </w:rPr>
              <w:t>TOTAL</w:t>
            </w:r>
          </w:p>
        </w:tc>
        <w:tc>
          <w:tcPr>
            <w:tcW w:w="2724" w:type="dxa"/>
            <w:tcBorders>
              <w:top w:val="single" w:sz="18" w:space="0" w:color="000000"/>
              <w:left w:val="single" w:sz="18" w:space="0" w:color="000000"/>
              <w:bottom w:val="single" w:sz="18" w:space="0" w:color="000000"/>
              <w:right w:val="single" w:sz="4" w:space="0" w:color="000000"/>
            </w:tcBorders>
            <w:shd w:val="clear" w:color="auto" w:fill="C6D9F1"/>
          </w:tcPr>
          <w:p w14:paraId="2AAF4189" w14:textId="77777777" w:rsidR="00131E2F" w:rsidRDefault="00131E2F" w:rsidP="007D5E19">
            <w:pPr>
              <w:pBdr>
                <w:top w:val="nil"/>
                <w:left w:val="nil"/>
                <w:bottom w:val="nil"/>
                <w:right w:val="nil"/>
                <w:between w:val="nil"/>
              </w:pBdr>
              <w:rPr>
                <w:color w:val="000000"/>
              </w:rPr>
            </w:pPr>
            <w:r>
              <w:rPr>
                <w:color w:val="000000"/>
              </w:rPr>
              <w:t>none</w:t>
            </w:r>
          </w:p>
        </w:tc>
      </w:tr>
      <w:tr w:rsidR="00131E2F" w14:paraId="0FA982CF" w14:textId="77777777" w:rsidTr="007D5E19">
        <w:trPr>
          <w:trHeight w:val="1198"/>
        </w:trPr>
        <w:tc>
          <w:tcPr>
            <w:tcW w:w="499" w:type="dxa"/>
            <w:vMerge/>
            <w:tcBorders>
              <w:left w:val="single" w:sz="4" w:space="0" w:color="000000"/>
              <w:bottom w:val="single" w:sz="4" w:space="0" w:color="000000"/>
              <w:right w:val="single" w:sz="4" w:space="0" w:color="000000"/>
            </w:tcBorders>
            <w:shd w:val="clear" w:color="auto" w:fill="00FF00"/>
          </w:tcPr>
          <w:p w14:paraId="4F4483B9" w14:textId="77777777" w:rsidR="00131E2F" w:rsidRDefault="00131E2F" w:rsidP="007D5E19">
            <w:pPr>
              <w:pBdr>
                <w:top w:val="nil"/>
                <w:left w:val="nil"/>
                <w:bottom w:val="nil"/>
                <w:right w:val="nil"/>
                <w:between w:val="nil"/>
              </w:pBdr>
              <w:spacing w:line="276" w:lineRule="auto"/>
              <w:rPr>
                <w:color w:val="000000"/>
              </w:rPr>
            </w:pPr>
          </w:p>
        </w:tc>
        <w:tc>
          <w:tcPr>
            <w:tcW w:w="9869" w:type="dxa"/>
            <w:gridSpan w:val="3"/>
            <w:tcBorders>
              <w:top w:val="single" w:sz="18" w:space="0" w:color="000000"/>
              <w:left w:val="single" w:sz="4" w:space="0" w:color="000000"/>
              <w:bottom w:val="single" w:sz="4" w:space="0" w:color="000000"/>
              <w:right w:val="single" w:sz="4" w:space="0" w:color="000000"/>
            </w:tcBorders>
          </w:tcPr>
          <w:p w14:paraId="127E3AFC" w14:textId="77777777" w:rsidR="00131E2F" w:rsidRDefault="00131E2F" w:rsidP="007D5E19">
            <w:pPr>
              <w:pBdr>
                <w:top w:val="nil"/>
                <w:left w:val="nil"/>
                <w:bottom w:val="nil"/>
                <w:right w:val="nil"/>
                <w:between w:val="nil"/>
              </w:pBdr>
              <w:spacing w:before="1"/>
              <w:ind w:left="105"/>
              <w:rPr>
                <w:color w:val="000000"/>
                <w:sz w:val="26"/>
                <w:szCs w:val="26"/>
              </w:rPr>
            </w:pPr>
            <w:r>
              <w:rPr>
                <w:color w:val="000000"/>
                <w:sz w:val="26"/>
                <w:szCs w:val="26"/>
              </w:rPr>
              <w:t>Funding sources:</w:t>
            </w:r>
          </w:p>
        </w:tc>
      </w:tr>
    </w:tbl>
    <w:p w14:paraId="78944E30" w14:textId="77777777" w:rsidR="00131E2F" w:rsidRDefault="00131E2F" w:rsidP="00131E2F">
      <w:pPr>
        <w:pBdr>
          <w:top w:val="nil"/>
          <w:left w:val="nil"/>
          <w:bottom w:val="nil"/>
          <w:right w:val="nil"/>
          <w:between w:val="nil"/>
        </w:pBdr>
        <w:spacing w:before="279" w:line="237" w:lineRule="auto"/>
        <w:ind w:right="661"/>
        <w:rPr>
          <w:sz w:val="24"/>
          <w:szCs w:val="24"/>
        </w:rPr>
      </w:pPr>
    </w:p>
    <w:p w14:paraId="2D9DDA3B" w14:textId="77777777" w:rsidR="00EA223C" w:rsidRDefault="00EA223C">
      <w:pPr>
        <w:pBdr>
          <w:top w:val="nil"/>
          <w:left w:val="nil"/>
          <w:bottom w:val="nil"/>
          <w:right w:val="nil"/>
          <w:between w:val="nil"/>
        </w:pBdr>
        <w:spacing w:before="279" w:line="237" w:lineRule="auto"/>
        <w:ind w:left="900" w:right="661"/>
        <w:rPr>
          <w:sz w:val="24"/>
          <w:szCs w:val="24"/>
        </w:rPr>
      </w:pPr>
    </w:p>
    <w:p w14:paraId="1BC9DA35" w14:textId="77777777" w:rsidR="00EA223C" w:rsidRDefault="00EA223C">
      <w:pPr>
        <w:pBdr>
          <w:top w:val="nil"/>
          <w:left w:val="nil"/>
          <w:bottom w:val="nil"/>
          <w:right w:val="nil"/>
          <w:between w:val="nil"/>
        </w:pBdr>
        <w:spacing w:before="279" w:line="237" w:lineRule="auto"/>
        <w:ind w:left="900" w:right="661"/>
        <w:rPr>
          <w:sz w:val="24"/>
          <w:szCs w:val="24"/>
        </w:rPr>
      </w:pPr>
    </w:p>
    <w:p w14:paraId="29C4F5C0" w14:textId="77777777" w:rsidR="00EA223C" w:rsidRDefault="00EA223C">
      <w:pPr>
        <w:pBdr>
          <w:top w:val="nil"/>
          <w:left w:val="nil"/>
          <w:bottom w:val="nil"/>
          <w:right w:val="nil"/>
          <w:between w:val="nil"/>
        </w:pBdr>
        <w:spacing w:before="279" w:line="237" w:lineRule="auto"/>
        <w:ind w:left="900" w:right="661"/>
        <w:rPr>
          <w:sz w:val="24"/>
          <w:szCs w:val="24"/>
        </w:rPr>
      </w:pPr>
    </w:p>
    <w:p w14:paraId="0414A012" w14:textId="77777777" w:rsidR="00EA223C" w:rsidRDefault="00EA223C">
      <w:pPr>
        <w:pBdr>
          <w:top w:val="nil"/>
          <w:left w:val="nil"/>
          <w:bottom w:val="nil"/>
          <w:right w:val="nil"/>
          <w:between w:val="nil"/>
        </w:pBdr>
        <w:spacing w:before="279" w:line="237" w:lineRule="auto"/>
        <w:ind w:left="900" w:right="661"/>
        <w:rPr>
          <w:sz w:val="24"/>
          <w:szCs w:val="24"/>
        </w:rPr>
      </w:pPr>
    </w:p>
    <w:p w14:paraId="264D736F" w14:textId="77777777" w:rsidR="00EA223C" w:rsidRDefault="00EA223C">
      <w:pPr>
        <w:pBdr>
          <w:top w:val="nil"/>
          <w:left w:val="nil"/>
          <w:bottom w:val="nil"/>
          <w:right w:val="nil"/>
          <w:between w:val="nil"/>
        </w:pBdr>
        <w:spacing w:before="279" w:line="237" w:lineRule="auto"/>
        <w:ind w:left="900" w:right="661"/>
        <w:rPr>
          <w:sz w:val="24"/>
          <w:szCs w:val="24"/>
        </w:rPr>
      </w:pPr>
    </w:p>
    <w:p w14:paraId="04523934" w14:textId="77777777" w:rsidR="00EA223C" w:rsidRDefault="00EA223C">
      <w:pPr>
        <w:pBdr>
          <w:top w:val="nil"/>
          <w:left w:val="nil"/>
          <w:bottom w:val="nil"/>
          <w:right w:val="nil"/>
          <w:between w:val="nil"/>
        </w:pBdr>
        <w:spacing w:before="279" w:line="237" w:lineRule="auto"/>
        <w:ind w:left="900" w:right="661"/>
        <w:rPr>
          <w:sz w:val="24"/>
          <w:szCs w:val="24"/>
        </w:rPr>
      </w:pPr>
    </w:p>
    <w:sectPr w:rsidR="00EA223C">
      <w:type w:val="continuous"/>
      <w:pgSz w:w="12240" w:h="15840"/>
      <w:pgMar w:top="1720" w:right="320" w:bottom="1260" w:left="680" w:header="0" w:footer="106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CC2ACF" w14:textId="77777777" w:rsidR="00627BC8" w:rsidRDefault="00627BC8">
      <w:r>
        <w:separator/>
      </w:r>
    </w:p>
  </w:endnote>
  <w:endnote w:type="continuationSeparator" w:id="0">
    <w:p w14:paraId="4CEEBF3F" w14:textId="77777777" w:rsidR="00627BC8" w:rsidRDefault="00627B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C2AE2E8A-15A5-45E6-876B-EBB46A463C87}"/>
  </w:font>
  <w:font w:name="Roboto">
    <w:charset w:val="00"/>
    <w:family w:val="auto"/>
    <w:pitch w:val="variable"/>
    <w:sig w:usb0="E0000AFF" w:usb1="5000217F" w:usb2="00000021" w:usb3="00000000" w:csb0="0000019F" w:csb1="00000000"/>
    <w:embedRegular r:id="rId2" w:fontKey="{FB686B6D-BD44-45C6-992F-02759DC224F8}"/>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3" w:fontKey="{0533B9A6-C2FA-4D85-9940-774BBFA75330}"/>
  </w:font>
  <w:font w:name="Georgia">
    <w:panose1 w:val="02040502050405020303"/>
    <w:charset w:val="00"/>
    <w:family w:val="roman"/>
    <w:pitch w:val="variable"/>
    <w:sig w:usb0="00000287" w:usb1="00000000" w:usb2="00000000" w:usb3="00000000" w:csb0="0000009F" w:csb1="00000000"/>
    <w:embedRegular r:id="rId4" w:fontKey="{486816B8-158A-4E72-B52C-EBBB65512F40}"/>
    <w:embedItalic r:id="rId5" w:fontKey="{5B12DC0D-2A1F-4C55-8839-95A672EE6A57}"/>
  </w:font>
  <w:font w:name="Calibri">
    <w:panose1 w:val="020F0502020204030204"/>
    <w:charset w:val="00"/>
    <w:family w:val="swiss"/>
    <w:pitch w:val="variable"/>
    <w:sig w:usb0="E4002EFF" w:usb1="C200247B" w:usb2="00000009" w:usb3="00000000" w:csb0="000001FF" w:csb1="00000000"/>
    <w:embedRegular r:id="rId6" w:fontKey="{769E20F3-6B21-4EDB-8F1C-483E1CE41807}"/>
    <w:embedBold r:id="rId7" w:fontKey="{AD945706-063D-4417-9355-AA52A7AC0910}"/>
  </w:font>
  <w:font w:name="Cambria">
    <w:panose1 w:val="02040503050406030204"/>
    <w:charset w:val="00"/>
    <w:family w:val="roman"/>
    <w:pitch w:val="variable"/>
    <w:sig w:usb0="E00006FF" w:usb1="420024FF" w:usb2="02000000" w:usb3="00000000" w:csb0="0000019F" w:csb1="00000000"/>
    <w:embedRegular r:id="rId8" w:fontKey="{377BBDAB-776A-4315-ACB8-51BD5818953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C89454" w14:textId="77777777" w:rsidR="00EA223C" w:rsidRDefault="001360A7">
    <w:pPr>
      <w:spacing w:line="198" w:lineRule="auto"/>
      <w:rPr>
        <w:sz w:val="20"/>
        <w:szCs w:val="20"/>
      </w:rPr>
    </w:pPr>
    <w:r>
      <w:rPr>
        <w:noProof/>
      </w:rPr>
      <mc:AlternateContent>
        <mc:Choice Requires="wps">
          <w:drawing>
            <wp:anchor distT="0" distB="0" distL="0" distR="0" simplePos="0" relativeHeight="251658240" behindDoc="1" locked="0" layoutInCell="1" hidden="0" allowOverlap="1" wp14:anchorId="74330A00" wp14:editId="6513A63F">
              <wp:simplePos x="0" y="0"/>
              <wp:positionH relativeFrom="column">
                <wp:posOffset>6083300</wp:posOffset>
              </wp:positionH>
              <wp:positionV relativeFrom="paragraph">
                <wp:posOffset>9232900</wp:posOffset>
              </wp:positionV>
              <wp:extent cx="250825" cy="203835"/>
              <wp:effectExtent l="0" t="0" r="0" b="0"/>
              <wp:wrapNone/>
              <wp:docPr id="119" name="Rectangle 119"/>
              <wp:cNvGraphicFramePr/>
              <a:graphic xmlns:a="http://schemas.openxmlformats.org/drawingml/2006/main">
                <a:graphicData uri="http://schemas.microsoft.com/office/word/2010/wordprocessingShape">
                  <wps:wsp>
                    <wps:cNvSpPr/>
                    <wps:spPr>
                      <a:xfrm>
                        <a:off x="5225350" y="3682845"/>
                        <a:ext cx="241300" cy="194310"/>
                      </a:xfrm>
                      <a:prstGeom prst="rect">
                        <a:avLst/>
                      </a:prstGeom>
                      <a:noFill/>
                      <a:ln>
                        <a:noFill/>
                      </a:ln>
                    </wps:spPr>
                    <wps:txbx>
                      <w:txbxContent>
                        <w:p w14:paraId="09260A33" w14:textId="77777777" w:rsidR="00EA223C" w:rsidRDefault="001360A7">
                          <w:pPr>
                            <w:spacing w:before="10"/>
                            <w:ind w:left="60"/>
                            <w:textDirection w:val="btLr"/>
                          </w:pPr>
                          <w:r>
                            <w:rPr>
                              <w:color w:val="000000"/>
                              <w:sz w:val="24"/>
                            </w:rPr>
                            <w:t xml:space="preserve"> PAGE 10</w:t>
                          </w:r>
                        </w:p>
                      </w:txbxContent>
                    </wps:txbx>
                    <wps:bodyPr spcFirstLastPara="1" wrap="square" lIns="0" tIns="0" rIns="0" bIns="0" anchor="t" anchorCtr="0">
                      <a:noAutofit/>
                    </wps:bodyPr>
                  </wps:wsp>
                </a:graphicData>
              </a:graphic>
            </wp:anchor>
          </w:drawing>
        </mc:Choice>
        <mc:Fallback>
          <w:pict>
            <v:rect w14:anchorId="74330A00" id="Rectangle 119" o:spid="_x0000_s1036" style="position:absolute;margin-left:479pt;margin-top:727pt;width:19.75pt;height:16.0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" filled="f" stroked="f">
              <v:textbox inset="0,0,0,0">
                <w:txbxContent>
                  <w:p w14:paraId="09260A33" w14:textId="77777777" w:rsidR="00EA223C" w:rsidRDefault="001360A7">
                    <w:pPr>
                      <w:spacing w:before="10"/>
                      <w:ind w:left="60"/>
                      <w:textDirection w:val="btLr"/>
                    </w:pPr>
                    <w:r>
                      <w:rPr>
                        <w:color w:val="000000"/>
                        <w:sz w:val="24"/>
                      </w:rPr>
                      <w:t xml:space="preserve"> PAGE 10</w:t>
                    </w:r>
                  </w:p>
                </w:txbxContent>
              </v:textbox>
            </v:rect>
          </w:pict>
        </mc:Fallback>
      </mc:AlternateContent>
    </w:r>
  </w:p>
  <w:p w14:paraId="73EF3A7F" w14:textId="77777777" w:rsidR="00EA223C" w:rsidRDefault="00EA223C">
    <w:pPr>
      <w:pBdr>
        <w:top w:val="nil"/>
        <w:left w:val="nil"/>
        <w:bottom w:val="nil"/>
        <w:right w:val="nil"/>
        <w:between w:val="nil"/>
      </w:pBd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DB65FC" w14:textId="77777777" w:rsidR="00627BC8" w:rsidRDefault="00627BC8">
      <w:r>
        <w:separator/>
      </w:r>
    </w:p>
  </w:footnote>
  <w:footnote w:type="continuationSeparator" w:id="0">
    <w:p w14:paraId="513D3D0C" w14:textId="77777777" w:rsidR="00627BC8" w:rsidRDefault="00627B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896411"/>
    <w:multiLevelType w:val="multilevel"/>
    <w:tmpl w:val="6C0215E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123D576F"/>
    <w:multiLevelType w:val="multilevel"/>
    <w:tmpl w:val="27789D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E67292"/>
    <w:multiLevelType w:val="multilevel"/>
    <w:tmpl w:val="28DC05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5A67C31"/>
    <w:multiLevelType w:val="multilevel"/>
    <w:tmpl w:val="7F6EFC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9B00A5E"/>
    <w:multiLevelType w:val="multilevel"/>
    <w:tmpl w:val="F06015BA"/>
    <w:lvl w:ilvl="0">
      <w:start w:val="1"/>
      <w:numFmt w:val="bullet"/>
      <w:lvlText w:val="●"/>
      <w:lvlJc w:val="left"/>
      <w:pPr>
        <w:ind w:left="825" w:hanging="360"/>
      </w:pPr>
      <w:rPr>
        <w:rFonts w:ascii="Noto Sans Symbols" w:eastAsia="Noto Sans Symbols" w:hAnsi="Noto Sans Symbols" w:cs="Noto Sans Symbols"/>
      </w:rPr>
    </w:lvl>
    <w:lvl w:ilvl="1">
      <w:start w:val="1"/>
      <w:numFmt w:val="bullet"/>
      <w:lvlText w:val="o"/>
      <w:lvlJc w:val="left"/>
      <w:pPr>
        <w:ind w:left="1545" w:hanging="360"/>
      </w:pPr>
      <w:rPr>
        <w:rFonts w:ascii="Courier New" w:eastAsia="Courier New" w:hAnsi="Courier New" w:cs="Courier New"/>
      </w:rPr>
    </w:lvl>
    <w:lvl w:ilvl="2">
      <w:start w:val="1"/>
      <w:numFmt w:val="bullet"/>
      <w:lvlText w:val="▪"/>
      <w:lvlJc w:val="left"/>
      <w:pPr>
        <w:ind w:left="2265" w:hanging="360"/>
      </w:pPr>
      <w:rPr>
        <w:rFonts w:ascii="Noto Sans Symbols" w:eastAsia="Noto Sans Symbols" w:hAnsi="Noto Sans Symbols" w:cs="Noto Sans Symbols"/>
      </w:rPr>
    </w:lvl>
    <w:lvl w:ilvl="3">
      <w:start w:val="1"/>
      <w:numFmt w:val="bullet"/>
      <w:lvlText w:val="●"/>
      <w:lvlJc w:val="left"/>
      <w:pPr>
        <w:ind w:left="2985" w:hanging="360"/>
      </w:pPr>
      <w:rPr>
        <w:rFonts w:ascii="Noto Sans Symbols" w:eastAsia="Noto Sans Symbols" w:hAnsi="Noto Sans Symbols" w:cs="Noto Sans Symbols"/>
      </w:rPr>
    </w:lvl>
    <w:lvl w:ilvl="4">
      <w:start w:val="1"/>
      <w:numFmt w:val="bullet"/>
      <w:lvlText w:val="o"/>
      <w:lvlJc w:val="left"/>
      <w:pPr>
        <w:ind w:left="3705" w:hanging="360"/>
      </w:pPr>
      <w:rPr>
        <w:rFonts w:ascii="Courier New" w:eastAsia="Courier New" w:hAnsi="Courier New" w:cs="Courier New"/>
      </w:rPr>
    </w:lvl>
    <w:lvl w:ilvl="5">
      <w:start w:val="1"/>
      <w:numFmt w:val="bullet"/>
      <w:lvlText w:val="▪"/>
      <w:lvlJc w:val="left"/>
      <w:pPr>
        <w:ind w:left="4425" w:hanging="360"/>
      </w:pPr>
      <w:rPr>
        <w:rFonts w:ascii="Noto Sans Symbols" w:eastAsia="Noto Sans Symbols" w:hAnsi="Noto Sans Symbols" w:cs="Noto Sans Symbols"/>
      </w:rPr>
    </w:lvl>
    <w:lvl w:ilvl="6">
      <w:start w:val="1"/>
      <w:numFmt w:val="bullet"/>
      <w:lvlText w:val="●"/>
      <w:lvlJc w:val="left"/>
      <w:pPr>
        <w:ind w:left="5145" w:hanging="360"/>
      </w:pPr>
      <w:rPr>
        <w:rFonts w:ascii="Noto Sans Symbols" w:eastAsia="Noto Sans Symbols" w:hAnsi="Noto Sans Symbols" w:cs="Noto Sans Symbols"/>
      </w:rPr>
    </w:lvl>
    <w:lvl w:ilvl="7">
      <w:start w:val="1"/>
      <w:numFmt w:val="bullet"/>
      <w:lvlText w:val="o"/>
      <w:lvlJc w:val="left"/>
      <w:pPr>
        <w:ind w:left="5865" w:hanging="360"/>
      </w:pPr>
      <w:rPr>
        <w:rFonts w:ascii="Courier New" w:eastAsia="Courier New" w:hAnsi="Courier New" w:cs="Courier New"/>
      </w:rPr>
    </w:lvl>
    <w:lvl w:ilvl="8">
      <w:start w:val="1"/>
      <w:numFmt w:val="bullet"/>
      <w:lvlText w:val="▪"/>
      <w:lvlJc w:val="left"/>
      <w:pPr>
        <w:ind w:left="6585" w:hanging="360"/>
      </w:pPr>
      <w:rPr>
        <w:rFonts w:ascii="Noto Sans Symbols" w:eastAsia="Noto Sans Symbols" w:hAnsi="Noto Sans Symbols" w:cs="Noto Sans Symbols"/>
      </w:rPr>
    </w:lvl>
  </w:abstractNum>
  <w:abstractNum w:abstractNumId="5" w15:restartNumberingAfterBreak="0">
    <w:nsid w:val="2DC46184"/>
    <w:multiLevelType w:val="multilevel"/>
    <w:tmpl w:val="A912A5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F0E1F85"/>
    <w:multiLevelType w:val="multilevel"/>
    <w:tmpl w:val="CA9C43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CAE5125"/>
    <w:multiLevelType w:val="multilevel"/>
    <w:tmpl w:val="727EE5FC"/>
    <w:lvl w:ilvl="0">
      <w:start w:val="1"/>
      <w:numFmt w:val="decimal"/>
      <w:lvlText w:val="%1."/>
      <w:lvlJc w:val="right"/>
      <w:pPr>
        <w:ind w:left="720" w:hanging="360"/>
      </w:pPr>
      <w:rPr>
        <w:rFonts w:ascii="Roboto" w:eastAsia="Roboto" w:hAnsi="Roboto" w:cs="Roboto"/>
        <w:b w:val="0"/>
        <w:i w:val="0"/>
        <w:smallCaps w:val="0"/>
        <w:strike w:val="0"/>
        <w:color w:val="0D0D0D"/>
        <w:sz w:val="24"/>
        <w:szCs w:val="24"/>
        <w:highlight w:val="white"/>
        <w:u w:val="none"/>
        <w:vertAlign w:val="baseline"/>
      </w:rPr>
    </w:lvl>
    <w:lvl w:ilvl="1">
      <w:start w:val="1"/>
      <w:numFmt w:val="bullet"/>
      <w:lvlText w:val="●"/>
      <w:lvlJc w:val="right"/>
      <w:pPr>
        <w:ind w:left="1440" w:hanging="360"/>
      </w:pPr>
      <w:rPr>
        <w:rFonts w:ascii="Roboto" w:eastAsia="Roboto" w:hAnsi="Roboto" w:cs="Roboto"/>
        <w:b w:val="0"/>
        <w:i w:val="0"/>
        <w:smallCaps w:val="0"/>
        <w:strike w:val="0"/>
        <w:color w:val="0D0D0D"/>
        <w:sz w:val="24"/>
        <w:szCs w:val="24"/>
        <w:highlight w:val="white"/>
        <w:u w:val="none"/>
        <w:vertAlign w:val="baseline"/>
      </w:rPr>
    </w:lvl>
    <w:lvl w:ilvl="2">
      <w:start w:val="1"/>
      <w:numFmt w:val="lowerRoman"/>
      <w:lvlText w:val="%3."/>
      <w:lvlJc w:val="righ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decimal"/>
      <w:lvlText w:val="%4."/>
      <w:lvlJc w:val="righ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lowerLetter"/>
      <w:lvlText w:val="%5."/>
      <w:lvlJc w:val="righ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lowerRoman"/>
      <w:lvlText w:val="%6."/>
      <w:lvlJc w:val="righ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decimal"/>
      <w:lvlText w:val="%7."/>
      <w:lvlJc w:val="righ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lowerLetter"/>
      <w:lvlText w:val="%8."/>
      <w:lvlJc w:val="righ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lowerRoman"/>
      <w:lvlText w:val="%9."/>
      <w:lvlJc w:val="righ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8" w15:restartNumberingAfterBreak="0">
    <w:nsid w:val="6D74468A"/>
    <w:multiLevelType w:val="multilevel"/>
    <w:tmpl w:val="9C54F0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F0606E9"/>
    <w:multiLevelType w:val="hybridMultilevel"/>
    <w:tmpl w:val="F2728EA4"/>
    <w:lvl w:ilvl="0" w:tplc="04090001">
      <w:start w:val="1"/>
      <w:numFmt w:val="bullet"/>
      <w:lvlText w:val=""/>
      <w:lvlJc w:val="left"/>
      <w:pPr>
        <w:ind w:left="1002" w:hanging="360"/>
      </w:pPr>
      <w:rPr>
        <w:rFonts w:ascii="Symbol" w:hAnsi="Symbol" w:hint="default"/>
      </w:rPr>
    </w:lvl>
    <w:lvl w:ilvl="1" w:tplc="04090003" w:tentative="1">
      <w:start w:val="1"/>
      <w:numFmt w:val="bullet"/>
      <w:lvlText w:val="o"/>
      <w:lvlJc w:val="left"/>
      <w:pPr>
        <w:ind w:left="1722" w:hanging="360"/>
      </w:pPr>
      <w:rPr>
        <w:rFonts w:ascii="Courier New" w:hAnsi="Courier New" w:cs="Courier New" w:hint="default"/>
      </w:rPr>
    </w:lvl>
    <w:lvl w:ilvl="2" w:tplc="04090005" w:tentative="1">
      <w:start w:val="1"/>
      <w:numFmt w:val="bullet"/>
      <w:lvlText w:val=""/>
      <w:lvlJc w:val="left"/>
      <w:pPr>
        <w:ind w:left="2442" w:hanging="360"/>
      </w:pPr>
      <w:rPr>
        <w:rFonts w:ascii="Wingdings" w:hAnsi="Wingdings" w:hint="default"/>
      </w:rPr>
    </w:lvl>
    <w:lvl w:ilvl="3" w:tplc="04090001" w:tentative="1">
      <w:start w:val="1"/>
      <w:numFmt w:val="bullet"/>
      <w:lvlText w:val=""/>
      <w:lvlJc w:val="left"/>
      <w:pPr>
        <w:ind w:left="3162" w:hanging="360"/>
      </w:pPr>
      <w:rPr>
        <w:rFonts w:ascii="Symbol" w:hAnsi="Symbol" w:hint="default"/>
      </w:rPr>
    </w:lvl>
    <w:lvl w:ilvl="4" w:tplc="04090003" w:tentative="1">
      <w:start w:val="1"/>
      <w:numFmt w:val="bullet"/>
      <w:lvlText w:val="o"/>
      <w:lvlJc w:val="left"/>
      <w:pPr>
        <w:ind w:left="3882" w:hanging="360"/>
      </w:pPr>
      <w:rPr>
        <w:rFonts w:ascii="Courier New" w:hAnsi="Courier New" w:cs="Courier New" w:hint="default"/>
      </w:rPr>
    </w:lvl>
    <w:lvl w:ilvl="5" w:tplc="04090005" w:tentative="1">
      <w:start w:val="1"/>
      <w:numFmt w:val="bullet"/>
      <w:lvlText w:val=""/>
      <w:lvlJc w:val="left"/>
      <w:pPr>
        <w:ind w:left="4602" w:hanging="360"/>
      </w:pPr>
      <w:rPr>
        <w:rFonts w:ascii="Wingdings" w:hAnsi="Wingdings" w:hint="default"/>
      </w:rPr>
    </w:lvl>
    <w:lvl w:ilvl="6" w:tplc="04090001" w:tentative="1">
      <w:start w:val="1"/>
      <w:numFmt w:val="bullet"/>
      <w:lvlText w:val=""/>
      <w:lvlJc w:val="left"/>
      <w:pPr>
        <w:ind w:left="5322" w:hanging="360"/>
      </w:pPr>
      <w:rPr>
        <w:rFonts w:ascii="Symbol" w:hAnsi="Symbol" w:hint="default"/>
      </w:rPr>
    </w:lvl>
    <w:lvl w:ilvl="7" w:tplc="04090003" w:tentative="1">
      <w:start w:val="1"/>
      <w:numFmt w:val="bullet"/>
      <w:lvlText w:val="o"/>
      <w:lvlJc w:val="left"/>
      <w:pPr>
        <w:ind w:left="6042" w:hanging="360"/>
      </w:pPr>
      <w:rPr>
        <w:rFonts w:ascii="Courier New" w:hAnsi="Courier New" w:cs="Courier New" w:hint="default"/>
      </w:rPr>
    </w:lvl>
    <w:lvl w:ilvl="8" w:tplc="04090005" w:tentative="1">
      <w:start w:val="1"/>
      <w:numFmt w:val="bullet"/>
      <w:lvlText w:val=""/>
      <w:lvlJc w:val="left"/>
      <w:pPr>
        <w:ind w:left="6762" w:hanging="360"/>
      </w:pPr>
      <w:rPr>
        <w:rFonts w:ascii="Wingdings" w:hAnsi="Wingdings" w:hint="default"/>
      </w:rPr>
    </w:lvl>
  </w:abstractNum>
  <w:abstractNum w:abstractNumId="10" w15:restartNumberingAfterBreak="0">
    <w:nsid w:val="6F4F7997"/>
    <w:multiLevelType w:val="multilevel"/>
    <w:tmpl w:val="C4E075EA"/>
    <w:lvl w:ilvl="0">
      <w:start w:val="1"/>
      <w:numFmt w:val="bullet"/>
      <w:lvlText w:val="●"/>
      <w:lvlJc w:val="left"/>
      <w:pPr>
        <w:ind w:left="720" w:hanging="360"/>
      </w:pPr>
      <w:rPr>
        <w:rFonts w:ascii="Verdana" w:eastAsia="Verdana" w:hAnsi="Verdana" w:cs="Verdan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0776791"/>
    <w:multiLevelType w:val="multilevel"/>
    <w:tmpl w:val="054A67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4DE3018"/>
    <w:multiLevelType w:val="multilevel"/>
    <w:tmpl w:val="7A0224B0"/>
    <w:lvl w:ilvl="0">
      <w:start w:val="1"/>
      <w:numFmt w:val="bullet"/>
      <w:lvlText w:val="●"/>
      <w:lvlJc w:val="left"/>
      <w:pPr>
        <w:ind w:left="720" w:hanging="360"/>
      </w:pPr>
      <w:rPr>
        <w:rFonts w:ascii="Verdana" w:eastAsia="Verdana" w:hAnsi="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74935537">
    <w:abstractNumId w:val="5"/>
  </w:num>
  <w:num w:numId="2" w16cid:durableId="1080055785">
    <w:abstractNumId w:val="10"/>
  </w:num>
  <w:num w:numId="3" w16cid:durableId="1266504290">
    <w:abstractNumId w:val="7"/>
  </w:num>
  <w:num w:numId="4" w16cid:durableId="1249190241">
    <w:abstractNumId w:val="6"/>
  </w:num>
  <w:num w:numId="5" w16cid:durableId="1916627137">
    <w:abstractNumId w:val="4"/>
  </w:num>
  <w:num w:numId="6" w16cid:durableId="1918323386">
    <w:abstractNumId w:val="0"/>
  </w:num>
  <w:num w:numId="7" w16cid:durableId="103769699">
    <w:abstractNumId w:val="3"/>
  </w:num>
  <w:num w:numId="8" w16cid:durableId="2024240561">
    <w:abstractNumId w:val="2"/>
  </w:num>
  <w:num w:numId="9" w16cid:durableId="640770234">
    <w:abstractNumId w:val="8"/>
  </w:num>
  <w:num w:numId="10" w16cid:durableId="501704993">
    <w:abstractNumId w:val="12"/>
  </w:num>
  <w:num w:numId="11" w16cid:durableId="1709838250">
    <w:abstractNumId w:val="11"/>
  </w:num>
  <w:num w:numId="12" w16cid:durableId="374743498">
    <w:abstractNumId w:val="1"/>
  </w:num>
  <w:num w:numId="13" w16cid:durableId="33437875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223C"/>
    <w:rsid w:val="00131E2F"/>
    <w:rsid w:val="001360A7"/>
    <w:rsid w:val="001851CC"/>
    <w:rsid w:val="00561B1E"/>
    <w:rsid w:val="005E68D3"/>
    <w:rsid w:val="00627BC8"/>
    <w:rsid w:val="00754751"/>
    <w:rsid w:val="007D3FF8"/>
    <w:rsid w:val="0084091C"/>
    <w:rsid w:val="00891004"/>
    <w:rsid w:val="008D70E8"/>
    <w:rsid w:val="0090799E"/>
    <w:rsid w:val="00A05770"/>
    <w:rsid w:val="00B6164E"/>
    <w:rsid w:val="00BE7376"/>
    <w:rsid w:val="00BF0E16"/>
    <w:rsid w:val="00CF5F7B"/>
    <w:rsid w:val="00D1584F"/>
    <w:rsid w:val="00D179EC"/>
    <w:rsid w:val="00D51F79"/>
    <w:rsid w:val="00DD6DF2"/>
    <w:rsid w:val="00EA223C"/>
    <w:rsid w:val="00EA4F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524137"/>
  <w15:docId w15:val="{30A9B775-E01C-408B-8500-9FCBA4A57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spacing w:before="61"/>
      <w:outlineLvl w:val="0"/>
    </w:pPr>
    <w:rPr>
      <w:b/>
      <w:bCs/>
      <w:sz w:val="40"/>
      <w:szCs w:val="40"/>
    </w:rPr>
  </w:style>
  <w:style w:type="paragraph" w:styleId="Heading2">
    <w:name w:val="heading 2"/>
    <w:basedOn w:val="Normal"/>
    <w:uiPriority w:val="9"/>
    <w:unhideWhenUsed/>
    <w:qFormat/>
    <w:pPr>
      <w:spacing w:before="63"/>
      <w:ind w:left="2" w:right="18"/>
      <w:jc w:val="center"/>
      <w:outlineLvl w:val="1"/>
    </w:pPr>
    <w:rPr>
      <w:b/>
      <w:bCs/>
      <w:sz w:val="32"/>
      <w:szCs w:val="32"/>
    </w:rPr>
  </w:style>
  <w:style w:type="paragraph" w:styleId="Heading3">
    <w:name w:val="heading 3"/>
    <w:basedOn w:val="Normal"/>
    <w:uiPriority w:val="9"/>
    <w:semiHidden/>
    <w:unhideWhenUsed/>
    <w:qFormat/>
    <w:pPr>
      <w:ind w:left="898"/>
      <w:outlineLvl w:val="2"/>
    </w:pPr>
    <w:rPr>
      <w:b/>
      <w:bCs/>
      <w:sz w:val="28"/>
      <w:szCs w:val="28"/>
    </w:rPr>
  </w:style>
  <w:style w:type="paragraph" w:styleId="Heading4">
    <w:name w:val="heading 4"/>
    <w:basedOn w:val="Normal"/>
    <w:uiPriority w:val="9"/>
    <w:semiHidden/>
    <w:unhideWhenUsed/>
    <w:qFormat/>
    <w:pPr>
      <w:ind w:left="107"/>
      <w:outlineLvl w:val="3"/>
    </w:pPr>
    <w:rPr>
      <w:b/>
      <w:bCs/>
      <w:i/>
      <w:iCs/>
      <w:sz w:val="28"/>
      <w:szCs w:val="28"/>
    </w:rPr>
  </w:style>
  <w:style w:type="paragraph" w:styleId="Heading5">
    <w:name w:val="heading 5"/>
    <w:basedOn w:val="Normal"/>
    <w:uiPriority w:val="9"/>
    <w:semiHidden/>
    <w:unhideWhenUsed/>
    <w:qFormat/>
    <w:pPr>
      <w:spacing w:before="1"/>
      <w:ind w:left="107"/>
      <w:outlineLvl w:val="4"/>
    </w:pPr>
    <w:rPr>
      <w:b/>
      <w:bCs/>
      <w:sz w:val="26"/>
      <w:szCs w:val="26"/>
    </w:rPr>
  </w:style>
  <w:style w:type="paragraph" w:styleId="Heading6">
    <w:name w:val="heading 6"/>
    <w:basedOn w:val="Normal"/>
    <w:uiPriority w:val="9"/>
    <w:semiHidden/>
    <w:unhideWhenUsed/>
    <w:qFormat/>
    <w:pPr>
      <w:ind w:left="900"/>
      <w:outlineLvl w:val="5"/>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403" w:hanging="288"/>
    </w:pPr>
  </w:style>
  <w:style w:type="paragraph" w:customStyle="1" w:styleId="TableParagraph">
    <w:name w:val="Table Paragraph"/>
    <w:basedOn w:val="Normal"/>
    <w:uiPriority w:val="1"/>
    <w:qFormat/>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paragraph" w:styleId="NormalWeb">
    <w:name w:val="Normal (Web)"/>
    <w:basedOn w:val="Normal"/>
    <w:uiPriority w:val="99"/>
    <w:semiHidden/>
    <w:unhideWhenUsed/>
    <w:rsid w:val="00131E2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282024">
      <w:bodyDiv w:val="1"/>
      <w:marLeft w:val="0"/>
      <w:marRight w:val="0"/>
      <w:marTop w:val="0"/>
      <w:marBottom w:val="0"/>
      <w:divBdr>
        <w:top w:val="none" w:sz="0" w:space="0" w:color="auto"/>
        <w:left w:val="none" w:sz="0" w:space="0" w:color="auto"/>
        <w:bottom w:val="none" w:sz="0" w:space="0" w:color="auto"/>
        <w:right w:val="none" w:sz="0" w:space="0" w:color="auto"/>
      </w:divBdr>
    </w:div>
    <w:div w:id="283075727">
      <w:bodyDiv w:val="1"/>
      <w:marLeft w:val="0"/>
      <w:marRight w:val="0"/>
      <w:marTop w:val="0"/>
      <w:marBottom w:val="0"/>
      <w:divBdr>
        <w:top w:val="none" w:sz="0" w:space="0" w:color="auto"/>
        <w:left w:val="none" w:sz="0" w:space="0" w:color="auto"/>
        <w:bottom w:val="none" w:sz="0" w:space="0" w:color="auto"/>
        <w:right w:val="none" w:sz="0" w:space="0" w:color="auto"/>
      </w:divBdr>
    </w:div>
    <w:div w:id="323289092">
      <w:bodyDiv w:val="1"/>
      <w:marLeft w:val="0"/>
      <w:marRight w:val="0"/>
      <w:marTop w:val="0"/>
      <w:marBottom w:val="0"/>
      <w:divBdr>
        <w:top w:val="none" w:sz="0" w:space="0" w:color="auto"/>
        <w:left w:val="none" w:sz="0" w:space="0" w:color="auto"/>
        <w:bottom w:val="none" w:sz="0" w:space="0" w:color="auto"/>
        <w:right w:val="none" w:sz="0" w:space="0" w:color="auto"/>
      </w:divBdr>
    </w:div>
    <w:div w:id="717707456">
      <w:bodyDiv w:val="1"/>
      <w:marLeft w:val="0"/>
      <w:marRight w:val="0"/>
      <w:marTop w:val="0"/>
      <w:marBottom w:val="0"/>
      <w:divBdr>
        <w:top w:val="none" w:sz="0" w:space="0" w:color="auto"/>
        <w:left w:val="none" w:sz="0" w:space="0" w:color="auto"/>
        <w:bottom w:val="none" w:sz="0" w:space="0" w:color="auto"/>
        <w:right w:val="none" w:sz="0" w:space="0" w:color="auto"/>
      </w:divBdr>
    </w:div>
    <w:div w:id="863787493">
      <w:bodyDiv w:val="1"/>
      <w:marLeft w:val="0"/>
      <w:marRight w:val="0"/>
      <w:marTop w:val="0"/>
      <w:marBottom w:val="0"/>
      <w:divBdr>
        <w:top w:val="none" w:sz="0" w:space="0" w:color="auto"/>
        <w:left w:val="none" w:sz="0" w:space="0" w:color="auto"/>
        <w:bottom w:val="none" w:sz="0" w:space="0" w:color="auto"/>
        <w:right w:val="none" w:sz="0" w:space="0" w:color="auto"/>
      </w:divBdr>
    </w:div>
    <w:div w:id="867061456">
      <w:bodyDiv w:val="1"/>
      <w:marLeft w:val="0"/>
      <w:marRight w:val="0"/>
      <w:marTop w:val="0"/>
      <w:marBottom w:val="0"/>
      <w:divBdr>
        <w:top w:val="none" w:sz="0" w:space="0" w:color="auto"/>
        <w:left w:val="none" w:sz="0" w:space="0" w:color="auto"/>
        <w:bottom w:val="none" w:sz="0" w:space="0" w:color="auto"/>
        <w:right w:val="none" w:sz="0" w:space="0" w:color="auto"/>
      </w:divBdr>
    </w:div>
    <w:div w:id="913703601">
      <w:bodyDiv w:val="1"/>
      <w:marLeft w:val="0"/>
      <w:marRight w:val="0"/>
      <w:marTop w:val="0"/>
      <w:marBottom w:val="0"/>
      <w:divBdr>
        <w:top w:val="none" w:sz="0" w:space="0" w:color="auto"/>
        <w:left w:val="none" w:sz="0" w:space="0" w:color="auto"/>
        <w:bottom w:val="none" w:sz="0" w:space="0" w:color="auto"/>
        <w:right w:val="none" w:sz="0" w:space="0" w:color="auto"/>
      </w:divBdr>
    </w:div>
    <w:div w:id="1161847956">
      <w:bodyDiv w:val="1"/>
      <w:marLeft w:val="0"/>
      <w:marRight w:val="0"/>
      <w:marTop w:val="0"/>
      <w:marBottom w:val="0"/>
      <w:divBdr>
        <w:top w:val="none" w:sz="0" w:space="0" w:color="auto"/>
        <w:left w:val="none" w:sz="0" w:space="0" w:color="auto"/>
        <w:bottom w:val="none" w:sz="0" w:space="0" w:color="auto"/>
        <w:right w:val="none" w:sz="0" w:space="0" w:color="auto"/>
      </w:divBdr>
    </w:div>
    <w:div w:id="1240481556">
      <w:bodyDiv w:val="1"/>
      <w:marLeft w:val="0"/>
      <w:marRight w:val="0"/>
      <w:marTop w:val="0"/>
      <w:marBottom w:val="0"/>
      <w:divBdr>
        <w:top w:val="none" w:sz="0" w:space="0" w:color="auto"/>
        <w:left w:val="none" w:sz="0" w:space="0" w:color="auto"/>
        <w:bottom w:val="none" w:sz="0" w:space="0" w:color="auto"/>
        <w:right w:val="none" w:sz="0" w:space="0" w:color="auto"/>
      </w:divBdr>
    </w:div>
    <w:div w:id="1292975079">
      <w:bodyDiv w:val="1"/>
      <w:marLeft w:val="0"/>
      <w:marRight w:val="0"/>
      <w:marTop w:val="0"/>
      <w:marBottom w:val="0"/>
      <w:divBdr>
        <w:top w:val="none" w:sz="0" w:space="0" w:color="auto"/>
        <w:left w:val="none" w:sz="0" w:space="0" w:color="auto"/>
        <w:bottom w:val="none" w:sz="0" w:space="0" w:color="auto"/>
        <w:right w:val="none" w:sz="0" w:space="0" w:color="auto"/>
      </w:divBdr>
    </w:div>
    <w:div w:id="1604459653">
      <w:bodyDiv w:val="1"/>
      <w:marLeft w:val="0"/>
      <w:marRight w:val="0"/>
      <w:marTop w:val="0"/>
      <w:marBottom w:val="0"/>
      <w:divBdr>
        <w:top w:val="none" w:sz="0" w:space="0" w:color="auto"/>
        <w:left w:val="none" w:sz="0" w:space="0" w:color="auto"/>
        <w:bottom w:val="none" w:sz="0" w:space="0" w:color="auto"/>
        <w:right w:val="none" w:sz="0" w:space="0" w:color="auto"/>
      </w:divBdr>
    </w:div>
    <w:div w:id="1620378708">
      <w:bodyDiv w:val="1"/>
      <w:marLeft w:val="0"/>
      <w:marRight w:val="0"/>
      <w:marTop w:val="0"/>
      <w:marBottom w:val="0"/>
      <w:divBdr>
        <w:top w:val="none" w:sz="0" w:space="0" w:color="auto"/>
        <w:left w:val="none" w:sz="0" w:space="0" w:color="auto"/>
        <w:bottom w:val="none" w:sz="0" w:space="0" w:color="auto"/>
        <w:right w:val="none" w:sz="0" w:space="0" w:color="auto"/>
      </w:divBdr>
    </w:div>
    <w:div w:id="1768425907">
      <w:bodyDiv w:val="1"/>
      <w:marLeft w:val="0"/>
      <w:marRight w:val="0"/>
      <w:marTop w:val="0"/>
      <w:marBottom w:val="0"/>
      <w:divBdr>
        <w:top w:val="none" w:sz="0" w:space="0" w:color="auto"/>
        <w:left w:val="none" w:sz="0" w:space="0" w:color="auto"/>
        <w:bottom w:val="none" w:sz="0" w:space="0" w:color="auto"/>
        <w:right w:val="none" w:sz="0" w:space="0" w:color="auto"/>
      </w:divBdr>
    </w:div>
    <w:div w:id="1822698137">
      <w:bodyDiv w:val="1"/>
      <w:marLeft w:val="0"/>
      <w:marRight w:val="0"/>
      <w:marTop w:val="0"/>
      <w:marBottom w:val="0"/>
      <w:divBdr>
        <w:top w:val="none" w:sz="0" w:space="0" w:color="auto"/>
        <w:left w:val="none" w:sz="0" w:space="0" w:color="auto"/>
        <w:bottom w:val="none" w:sz="0" w:space="0" w:color="auto"/>
        <w:right w:val="none" w:sz="0" w:space="0" w:color="auto"/>
      </w:divBdr>
    </w:div>
    <w:div w:id="1973367716">
      <w:bodyDiv w:val="1"/>
      <w:marLeft w:val="0"/>
      <w:marRight w:val="0"/>
      <w:marTop w:val="0"/>
      <w:marBottom w:val="0"/>
      <w:divBdr>
        <w:top w:val="none" w:sz="0" w:space="0" w:color="auto"/>
        <w:left w:val="none" w:sz="0" w:space="0" w:color="auto"/>
        <w:bottom w:val="none" w:sz="0" w:space="0" w:color="auto"/>
        <w:right w:val="none" w:sz="0" w:space="0" w:color="auto"/>
      </w:divBdr>
    </w:div>
    <w:div w:id="2021203006">
      <w:bodyDiv w:val="1"/>
      <w:marLeft w:val="0"/>
      <w:marRight w:val="0"/>
      <w:marTop w:val="0"/>
      <w:marBottom w:val="0"/>
      <w:divBdr>
        <w:top w:val="none" w:sz="0" w:space="0" w:color="auto"/>
        <w:left w:val="none" w:sz="0" w:space="0" w:color="auto"/>
        <w:bottom w:val="none" w:sz="0" w:space="0" w:color="auto"/>
        <w:right w:val="none" w:sz="0" w:space="0" w:color="auto"/>
      </w:divBdr>
    </w:div>
    <w:div w:id="20406237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a4c3c851-173a-4380-b390-b64ae255622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0F9B885EBD5E24FA9D7DC43D4911180" ma:contentTypeVersion="18" ma:contentTypeDescription="Create a new document." ma:contentTypeScope="" ma:versionID="b42aa91f9672e3a9eb6d3e0825578f13">
  <xsd:schema xmlns:xsd="http://www.w3.org/2001/XMLSchema" xmlns:xs="http://www.w3.org/2001/XMLSchema" xmlns:p="http://schemas.microsoft.com/office/2006/metadata/properties" xmlns:ns3="a4c3c851-173a-4380-b390-b64ae2556228" xmlns:ns4="8300ac18-78f7-4454-ba91-96189e0bebc5" targetNamespace="http://schemas.microsoft.com/office/2006/metadata/properties" ma:root="true" ma:fieldsID="47e69900d450db45ccf268cd2c8f168d" ns3:_="" ns4:_="">
    <xsd:import namespace="a4c3c851-173a-4380-b390-b64ae2556228"/>
    <xsd:import namespace="8300ac18-78f7-4454-ba91-96189e0bebc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3:_activity" minOccurs="0"/>
                <xsd:element ref="ns4:SharedWithUsers" minOccurs="0"/>
                <xsd:element ref="ns4:SharedWithDetails" minOccurs="0"/>
                <xsd:element ref="ns4:SharingHintHash" minOccurs="0"/>
                <xsd:element ref="ns3:MediaLengthInSeconds" minOccurs="0"/>
                <xsd:element ref="ns3:MediaServiceObjectDetectorVersions"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c3c851-173a-4380-b390-b64ae25562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_activity" ma:index="18" nillable="true" ma:displayName="_activity" ma:hidden="true" ma:internalName="_activity">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SystemTags" ma:index="25"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300ac18-78f7-4454-ba91-96189e0bebc5"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hgL0ixXC56DnjDklaXxEMqNayw==">CgMxLjA4AHIhMUM1RnBWNHZnNlVpTlZLbm5NT2J1bXh1Qy1RTUt6eDFk</go:docsCustomData>
</go:gDocsCustomXmlDataStorage>
</file>

<file path=customXml/itemProps1.xml><?xml version="1.0" encoding="utf-8"?>
<ds:datastoreItem xmlns:ds="http://schemas.openxmlformats.org/officeDocument/2006/customXml" ds:itemID="{DF6D98B8-EB1C-4873-A80B-74FDA0542BC6}">
  <ds:schemaRefs>
    <ds:schemaRef ds:uri="http://purl.org/dc/terms/"/>
    <ds:schemaRef ds:uri="a4c3c851-173a-4380-b390-b64ae2556228"/>
    <ds:schemaRef ds:uri="http://schemas.microsoft.com/office/2006/metadata/properties"/>
    <ds:schemaRef ds:uri="http://purl.org/dc/elements/1.1/"/>
    <ds:schemaRef ds:uri="8300ac18-78f7-4454-ba91-96189e0bebc5"/>
    <ds:schemaRef ds:uri="http://schemas.microsoft.com/office/infopath/2007/PartnerControls"/>
    <ds:schemaRef ds:uri="http://schemas.microsoft.com/office/2006/documentManagement/type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314D36FD-F36E-4E88-B675-915DC820A1B2}">
  <ds:schemaRefs>
    <ds:schemaRef ds:uri="http://schemas.microsoft.com/sharepoint/v3/contenttype/forms"/>
  </ds:schemaRefs>
</ds:datastoreItem>
</file>

<file path=customXml/itemProps3.xml><?xml version="1.0" encoding="utf-8"?>
<ds:datastoreItem xmlns:ds="http://schemas.openxmlformats.org/officeDocument/2006/customXml" ds:itemID="{8DA553CE-CC60-4728-BFA3-B0B3316B14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c3c851-173a-4380-b390-b64ae2556228"/>
    <ds:schemaRef ds:uri="8300ac18-78f7-4454-ba91-96189e0beb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2252</Words>
  <Characters>12843</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Kent, Amber N</dc:creator>
  <cp:lastModifiedBy>TerrellSmith, Margaret E</cp:lastModifiedBy>
  <cp:revision>2</cp:revision>
  <dcterms:created xsi:type="dcterms:W3CDTF">2024-11-07T15:19:00Z</dcterms:created>
  <dcterms:modified xsi:type="dcterms:W3CDTF">2024-11-07T15:19:00Z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2024-03-19T00:00:00Z</vt:filetime>
  </property>
  <property fmtid="{D5CDD505-2E9C-101B-9397-08002B2CF9AE}" pid="3" name="LastSaved">
    <vt:filetime>2024-04-11T00:00:00Z</vt:filetime>
  </property>
  <property fmtid="{D5CDD505-2E9C-101B-9397-08002B2CF9AE}" pid="4" name="Producer">
    <vt:lpwstr>macOS Version 12.6.5 (Build 21G531) Quartz PDFContext</vt:lpwstr>
  </property>
  <property fmtid="{D5CDD505-2E9C-101B-9397-08002B2CF9AE}" pid="5" name="ContentTypeId">
    <vt:lpwstr>0x01010090F9B885EBD5E24FA9D7DC43D4911180</vt:lpwstr>
  </property>
</Properties>
</file>