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F5C9" w14:textId="77777777" w:rsidR="00235033" w:rsidRPr="00B22A04" w:rsidRDefault="00235033" w:rsidP="00235033">
      <w:pPr>
        <w:spacing w:after="0"/>
        <w:jc w:val="center"/>
        <w:rPr>
          <w:lang w:val="es-MX"/>
        </w:rPr>
      </w:pPr>
      <w:r w:rsidRPr="00B22A04">
        <w:rPr>
          <w:rFonts w:ascii="Arial" w:eastAsia="Arial" w:hAnsi="Arial" w:cs="Arial"/>
          <w:color w:val="333333"/>
          <w:sz w:val="32"/>
          <w:lang w:val="es-MX"/>
        </w:rPr>
        <w:t xml:space="preserve">Política de Participación de la Familia </w:t>
      </w:r>
      <w:r w:rsidRPr="00B22A04">
        <w:rPr>
          <w:rFonts w:ascii="Arial" w:eastAsia="Arial" w:hAnsi="Arial" w:cs="Arial"/>
          <w:color w:val="333333"/>
          <w:sz w:val="28"/>
          <w:lang w:val="es-MX"/>
        </w:rPr>
        <w:t xml:space="preserve">  </w:t>
      </w:r>
    </w:p>
    <w:p w14:paraId="266FF6CA" w14:textId="77777777" w:rsidR="00235033" w:rsidRPr="00B22A04" w:rsidRDefault="00235033" w:rsidP="00235033">
      <w:pPr>
        <w:spacing w:after="0"/>
        <w:ind w:left="17" w:right="2" w:hanging="10"/>
        <w:jc w:val="center"/>
        <w:rPr>
          <w:lang w:val="es-MX"/>
        </w:rPr>
      </w:pPr>
      <w:r w:rsidRPr="00B22A04">
        <w:rPr>
          <w:rFonts w:ascii="Arial" w:eastAsia="Arial" w:hAnsi="Arial" w:cs="Arial"/>
          <w:color w:val="333333"/>
          <w:sz w:val="28"/>
          <w:lang w:val="es-MX"/>
        </w:rPr>
        <w:t xml:space="preserve">Escuela </w:t>
      </w:r>
      <w:r w:rsidRPr="00764BB0">
        <w:rPr>
          <w:rFonts w:ascii="Times New Roman" w:eastAsia="Times New Roman" w:hAnsi="Times New Roman" w:cs="Times New Roman"/>
          <w:sz w:val="28"/>
          <w:szCs w:val="28"/>
          <w:lang w:val="es-MX"/>
        </w:rPr>
        <w:t>Liberty High School</w:t>
      </w:r>
    </w:p>
    <w:p w14:paraId="305B63E6" w14:textId="77777777" w:rsidR="00235033" w:rsidRPr="00B22A04" w:rsidRDefault="00235033" w:rsidP="00235033">
      <w:pPr>
        <w:spacing w:after="0"/>
        <w:ind w:left="17" w:right="3" w:hanging="10"/>
        <w:jc w:val="center"/>
        <w:rPr>
          <w:lang w:val="es-MX"/>
        </w:rPr>
      </w:pPr>
      <w:r w:rsidRPr="00B22A04">
        <w:rPr>
          <w:rFonts w:ascii="Arial" w:eastAsia="Arial" w:hAnsi="Arial" w:cs="Arial"/>
          <w:color w:val="333333"/>
          <w:sz w:val="28"/>
          <w:lang w:val="es-MX"/>
        </w:rPr>
        <w:t>Título I-</w:t>
      </w:r>
      <w:r>
        <w:rPr>
          <w:rFonts w:ascii="Arial" w:eastAsia="Arial" w:hAnsi="Arial" w:cs="Arial"/>
          <w:color w:val="333333"/>
          <w:sz w:val="28"/>
          <w:lang w:val="es-MX"/>
        </w:rPr>
        <w:t>P</w:t>
      </w:r>
      <w:r w:rsidRPr="00B22A04">
        <w:rPr>
          <w:rFonts w:ascii="Arial" w:eastAsia="Arial" w:hAnsi="Arial" w:cs="Arial"/>
          <w:color w:val="333333"/>
          <w:sz w:val="28"/>
          <w:lang w:val="es-MX"/>
        </w:rPr>
        <w:t xml:space="preserve">arte A para </w:t>
      </w:r>
      <w:r>
        <w:rPr>
          <w:rFonts w:ascii="Arial" w:eastAsia="Arial" w:hAnsi="Arial" w:cs="Arial"/>
          <w:color w:val="333333"/>
          <w:sz w:val="28"/>
          <w:lang w:val="es-MX"/>
        </w:rPr>
        <w:t>t</w:t>
      </w:r>
      <w:r w:rsidRPr="00B22A04">
        <w:rPr>
          <w:rFonts w:ascii="Arial" w:eastAsia="Arial" w:hAnsi="Arial" w:cs="Arial"/>
          <w:color w:val="333333"/>
          <w:sz w:val="28"/>
          <w:lang w:val="es-MX"/>
        </w:rPr>
        <w:t xml:space="preserve">oda la </w:t>
      </w:r>
      <w:r>
        <w:rPr>
          <w:rFonts w:ascii="Arial" w:eastAsia="Arial" w:hAnsi="Arial" w:cs="Arial"/>
          <w:color w:val="333333"/>
          <w:sz w:val="28"/>
          <w:lang w:val="es-MX"/>
        </w:rPr>
        <w:t>e</w:t>
      </w:r>
      <w:r w:rsidRPr="00B22A04">
        <w:rPr>
          <w:rFonts w:ascii="Arial" w:eastAsia="Arial" w:hAnsi="Arial" w:cs="Arial"/>
          <w:color w:val="333333"/>
          <w:sz w:val="28"/>
          <w:lang w:val="es-MX"/>
        </w:rPr>
        <w:t xml:space="preserve">scuela </w:t>
      </w:r>
    </w:p>
    <w:p w14:paraId="3D143117" w14:textId="5B78E16C" w:rsidR="00235033" w:rsidRPr="00B22A04" w:rsidRDefault="00235033" w:rsidP="00235033">
      <w:pPr>
        <w:spacing w:after="0"/>
        <w:ind w:left="17" w:hanging="10"/>
        <w:jc w:val="center"/>
        <w:rPr>
          <w:lang w:val="es-MX"/>
        </w:rPr>
      </w:pPr>
      <w:r w:rsidRPr="00B22A04">
        <w:rPr>
          <w:rFonts w:ascii="Arial" w:eastAsia="Arial" w:hAnsi="Arial" w:cs="Arial"/>
          <w:color w:val="333333"/>
          <w:sz w:val="28"/>
          <w:lang w:val="es-MX"/>
        </w:rPr>
        <w:t>20</w:t>
      </w:r>
      <w:r>
        <w:rPr>
          <w:rFonts w:ascii="Arial" w:eastAsia="Arial" w:hAnsi="Arial" w:cs="Arial"/>
          <w:color w:val="333333"/>
          <w:sz w:val="28"/>
          <w:lang w:val="es-MX"/>
        </w:rPr>
        <w:t>2</w:t>
      </w:r>
      <w:r w:rsidR="00353150">
        <w:rPr>
          <w:rFonts w:ascii="Arial" w:eastAsia="Arial" w:hAnsi="Arial" w:cs="Arial"/>
          <w:color w:val="333333"/>
          <w:sz w:val="28"/>
          <w:lang w:val="es-MX"/>
        </w:rPr>
        <w:t>4</w:t>
      </w:r>
      <w:r w:rsidRPr="00B22A04">
        <w:rPr>
          <w:rFonts w:ascii="Arial" w:eastAsia="Arial" w:hAnsi="Arial" w:cs="Arial"/>
          <w:color w:val="333333"/>
          <w:sz w:val="28"/>
          <w:lang w:val="es-MX"/>
        </w:rPr>
        <w:t>-202</w:t>
      </w:r>
      <w:r w:rsidR="00353150">
        <w:rPr>
          <w:rFonts w:ascii="Arial" w:eastAsia="Arial" w:hAnsi="Arial" w:cs="Arial"/>
          <w:color w:val="333333"/>
          <w:sz w:val="28"/>
          <w:lang w:val="es-MX"/>
        </w:rPr>
        <w:t>5</w:t>
      </w:r>
    </w:p>
    <w:p w14:paraId="4AAC2495" w14:textId="77777777" w:rsidR="00235033" w:rsidRPr="00B22A04" w:rsidRDefault="00235033" w:rsidP="00235033">
      <w:pPr>
        <w:spacing w:after="0"/>
        <w:ind w:left="70"/>
        <w:jc w:val="center"/>
        <w:rPr>
          <w:lang w:val="es-MX"/>
        </w:rPr>
      </w:pPr>
      <w:r w:rsidRPr="00B22A04">
        <w:rPr>
          <w:rFonts w:ascii="Arial" w:eastAsia="Arial" w:hAnsi="Arial" w:cs="Arial"/>
          <w:b/>
          <w:sz w:val="24"/>
          <w:lang w:val="es-MX"/>
        </w:rPr>
        <w:t xml:space="preserve"> </w:t>
      </w:r>
    </w:p>
    <w:p w14:paraId="4904512E" w14:textId="77777777" w:rsidR="00235033" w:rsidRPr="00DD2391" w:rsidRDefault="00235033" w:rsidP="00235033">
      <w:pPr>
        <w:pStyle w:val="Heading2"/>
        <w:rPr>
          <w:sz w:val="32"/>
          <w:szCs w:val="32"/>
          <w:lang w:val="es-MX"/>
        </w:rPr>
      </w:pPr>
      <w:r w:rsidRPr="00DD2391">
        <w:rPr>
          <w:sz w:val="32"/>
          <w:szCs w:val="32"/>
          <w:lang w:val="es-MX"/>
        </w:rPr>
        <w:t xml:space="preserve">Propósito </w:t>
      </w:r>
    </w:p>
    <w:p w14:paraId="45AB1E83" w14:textId="77777777" w:rsidR="00235033" w:rsidRPr="00B650F5" w:rsidRDefault="00235033" w:rsidP="00235033">
      <w:pPr>
        <w:spacing w:after="0" w:line="237" w:lineRule="auto"/>
        <w:rPr>
          <w:sz w:val="28"/>
          <w:szCs w:val="28"/>
          <w:lang w:val="es-MX"/>
        </w:rPr>
      </w:pPr>
      <w:r w:rsidRPr="00B650F5">
        <w:rPr>
          <w:rFonts w:ascii="Times New Roman" w:eastAsia="Times New Roman" w:hAnsi="Times New Roman" w:cs="Times New Roman"/>
          <w:color w:val="333333"/>
          <w:sz w:val="28"/>
          <w:szCs w:val="28"/>
          <w:lang w:val="es-MX"/>
        </w:rPr>
        <w:t>En orden de proveer un programa educativo de calidad para todos los alumnos, es esencial mantener un lazo sólido entre la escuela y el hogar.</w:t>
      </w:r>
      <w:r w:rsidRPr="00B650F5">
        <w:rPr>
          <w:rFonts w:ascii="Times New Roman" w:eastAsia="Times New Roman" w:hAnsi="Times New Roman" w:cs="Times New Roman"/>
          <w:b/>
          <w:color w:val="333333"/>
          <w:sz w:val="28"/>
          <w:szCs w:val="28"/>
          <w:lang w:val="es-MX"/>
        </w:rPr>
        <w:t xml:space="preserve"> </w:t>
      </w:r>
      <w:r w:rsidRPr="00B650F5">
        <w:rPr>
          <w:rFonts w:ascii="Times New Roman" w:eastAsia="Times New Roman" w:hAnsi="Times New Roman" w:cs="Times New Roman"/>
          <w:color w:val="333333"/>
          <w:sz w:val="28"/>
          <w:szCs w:val="28"/>
          <w:lang w:val="es-MX"/>
        </w:rPr>
        <w:t xml:space="preserve">La filosofía educativa de la Escuela </w:t>
      </w:r>
      <w:r w:rsidRPr="00B650F5">
        <w:rPr>
          <w:rFonts w:ascii="Times New Roman" w:eastAsia="Times New Roman" w:hAnsi="Times New Roman" w:cs="Times New Roman"/>
          <w:sz w:val="28"/>
          <w:szCs w:val="28"/>
          <w:lang w:val="es-MX"/>
        </w:rPr>
        <w:t xml:space="preserve">Liberty High School </w:t>
      </w:r>
      <w:r w:rsidRPr="00B650F5">
        <w:rPr>
          <w:rFonts w:ascii="Times New Roman" w:eastAsia="Times New Roman" w:hAnsi="Times New Roman" w:cs="Times New Roman"/>
          <w:color w:val="333333"/>
          <w:sz w:val="28"/>
          <w:szCs w:val="28"/>
          <w:lang w:val="es-MX"/>
        </w:rPr>
        <w:t xml:space="preserve">se basa en que la participación de los padres es esencial para el éxito de cada alumno. Por esta razón, los padres están activamente invitados como nuestros aliados para el éxito. Los padres participarán en la revisión anual del Acuerdo escuela-familia, la Política de Participación de la Familias, el Plan de Mejoramiento de la Escuela y la Evaluación Completa de las Necesidades. Anualmente se publicará una copia actualizada de la política de participación de la familia en la página web de la escuela. Se llevarán a cabo dos juntas anuales para informar a los padres de la participación de la escuela en los programas del Título I-parte A y para explicar los requisitos y derechos de los padres a participar en estos programas. </w:t>
      </w:r>
      <w:r w:rsidRPr="00B650F5">
        <w:rPr>
          <w:rFonts w:ascii="Times New Roman" w:eastAsia="Times New Roman" w:hAnsi="Times New Roman" w:cs="Times New Roman"/>
          <w:color w:val="212121"/>
          <w:sz w:val="28"/>
          <w:szCs w:val="28"/>
          <w:lang w:val="es-MX"/>
        </w:rPr>
        <w:t xml:space="preserve">La junta se llevará a cabo en un horario que sea conveniente para que los padres puedan asistir.  </w:t>
      </w:r>
    </w:p>
    <w:p w14:paraId="50BE6866" w14:textId="77777777" w:rsidR="00235033" w:rsidRPr="00B650F5" w:rsidRDefault="00235033" w:rsidP="00235033">
      <w:pPr>
        <w:spacing w:after="0"/>
        <w:rPr>
          <w:sz w:val="28"/>
          <w:szCs w:val="28"/>
          <w:lang w:val="es-MX"/>
        </w:rPr>
      </w:pPr>
      <w:r w:rsidRPr="00B650F5">
        <w:rPr>
          <w:rFonts w:ascii="Times New Roman" w:eastAsia="Times New Roman" w:hAnsi="Times New Roman" w:cs="Times New Roman"/>
          <w:sz w:val="24"/>
          <w:szCs w:val="28"/>
          <w:lang w:val="es-MX"/>
        </w:rPr>
        <w:t xml:space="preserve"> </w:t>
      </w:r>
    </w:p>
    <w:p w14:paraId="33B7DE9B" w14:textId="77777777" w:rsidR="00235033" w:rsidRPr="00DD2391" w:rsidRDefault="00235033" w:rsidP="00235033">
      <w:pPr>
        <w:spacing w:after="70"/>
        <w:rPr>
          <w:sz w:val="32"/>
          <w:szCs w:val="32"/>
        </w:rPr>
      </w:pPr>
      <w:r w:rsidRPr="00DD2391">
        <w:rPr>
          <w:rFonts w:ascii="Times New Roman" w:eastAsia="Times New Roman" w:hAnsi="Times New Roman" w:cs="Times New Roman"/>
          <w:b/>
          <w:sz w:val="28"/>
          <w:szCs w:val="32"/>
        </w:rPr>
        <w:t xml:space="preserve">Objetivos </w:t>
      </w:r>
    </w:p>
    <w:p w14:paraId="2FE3BA13" w14:textId="77777777" w:rsidR="00235033" w:rsidRPr="00B650F5" w:rsidRDefault="00235033" w:rsidP="00235033">
      <w:pPr>
        <w:numPr>
          <w:ilvl w:val="0"/>
          <w:numId w:val="3"/>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 xml:space="preserve">La escuela trabajará para asegurar que las políticas requeridas de niveles de participación de los padres en la escuela cumplan con los requisitos de la sección 1116 de la ESEA. </w:t>
      </w:r>
    </w:p>
    <w:p w14:paraId="4E66359B" w14:textId="77777777" w:rsidR="00235033" w:rsidRPr="00B650F5" w:rsidRDefault="00235033" w:rsidP="00235033">
      <w:pPr>
        <w:spacing w:after="20"/>
        <w:ind w:left="360"/>
        <w:rPr>
          <w:sz w:val="28"/>
          <w:szCs w:val="28"/>
          <w:lang w:val="es-MX"/>
        </w:rPr>
      </w:pPr>
      <w:r w:rsidRPr="00B650F5">
        <w:rPr>
          <w:rFonts w:ascii="Times New Roman" w:eastAsia="Times New Roman" w:hAnsi="Times New Roman" w:cs="Times New Roman"/>
          <w:sz w:val="24"/>
          <w:szCs w:val="28"/>
          <w:lang w:val="es-MX"/>
        </w:rPr>
        <w:t xml:space="preserve"> </w:t>
      </w:r>
    </w:p>
    <w:p w14:paraId="422358D2" w14:textId="77777777" w:rsidR="00235033" w:rsidRPr="00B650F5" w:rsidRDefault="00235033" w:rsidP="00235033">
      <w:pPr>
        <w:numPr>
          <w:ilvl w:val="0"/>
          <w:numId w:val="3"/>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 xml:space="preserve">La escuela entrenará a los maestros, al personal de apoyo de instrucción especializado, directores y otros líderes escolares y demás personal, en el valor de la contribución de los padres y cómo comunicarse con los ellos y promover conexiones entre la escuela y la familia </w:t>
      </w:r>
    </w:p>
    <w:p w14:paraId="61133E23" w14:textId="77777777" w:rsidR="00235033" w:rsidRPr="00B650F5" w:rsidRDefault="00235033" w:rsidP="00235033">
      <w:pPr>
        <w:spacing w:after="72"/>
        <w:ind w:left="1440"/>
        <w:rPr>
          <w:sz w:val="28"/>
          <w:szCs w:val="28"/>
          <w:lang w:val="es-MX"/>
        </w:rPr>
      </w:pPr>
      <w:r w:rsidRPr="00B650F5">
        <w:rPr>
          <w:rFonts w:ascii="Times New Roman" w:eastAsia="Times New Roman" w:hAnsi="Times New Roman" w:cs="Times New Roman"/>
          <w:i/>
          <w:sz w:val="24"/>
          <w:szCs w:val="28"/>
          <w:lang w:val="es-MX"/>
        </w:rPr>
        <w:t xml:space="preserve"> </w:t>
      </w:r>
    </w:p>
    <w:p w14:paraId="3A43BA5A" w14:textId="77777777" w:rsidR="00235033" w:rsidRPr="00B650F5" w:rsidRDefault="00235033" w:rsidP="00235033">
      <w:pPr>
        <w:numPr>
          <w:ilvl w:val="0"/>
          <w:numId w:val="3"/>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La escuela se comunicará con los padres en un formato comprensible y uniforme y, en la medida de lo posible, en un idioma que los padres puedan entender (inglés y español). La escuela utilizará los siguientes modos de comunicarse con los padres:</w:t>
      </w:r>
      <w:r w:rsidRPr="00B650F5">
        <w:rPr>
          <w:rFonts w:ascii="Times New Roman" w:eastAsia="Times New Roman" w:hAnsi="Times New Roman" w:cs="Times New Roman"/>
          <w:sz w:val="24"/>
          <w:szCs w:val="28"/>
          <w:lang w:val="es-MX"/>
        </w:rPr>
        <w:t xml:space="preserve"> </w:t>
      </w:r>
    </w:p>
    <w:p w14:paraId="5350EF47" w14:textId="77777777" w:rsidR="00235033" w:rsidRPr="00B650F5" w:rsidRDefault="00235033" w:rsidP="00235033">
      <w:pPr>
        <w:spacing w:after="0"/>
        <w:ind w:left="720"/>
        <w:rPr>
          <w:sz w:val="28"/>
          <w:szCs w:val="28"/>
          <w:lang w:val="es-MX"/>
        </w:rPr>
      </w:pPr>
      <w:r w:rsidRPr="00B650F5">
        <w:rPr>
          <w:rFonts w:ascii="Times New Roman" w:eastAsia="Times New Roman" w:hAnsi="Times New Roman" w:cs="Times New Roman"/>
          <w:sz w:val="24"/>
          <w:szCs w:val="28"/>
          <w:lang w:val="es-MX"/>
        </w:rPr>
        <w:t xml:space="preserve"> </w:t>
      </w:r>
    </w:p>
    <w:p w14:paraId="62F855CD"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Volantes escolares</w:t>
      </w:r>
    </w:p>
    <w:p w14:paraId="6C007F99"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Informes de progreso/boletas de calificaciones</w:t>
      </w:r>
    </w:p>
    <w:p w14:paraId="6A2C0086"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Notas positivas en casa para los padres sobre el éxito de los estudiantes</w:t>
      </w:r>
    </w:p>
    <w:p w14:paraId="351CFCE8"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Conferencias de padres y maestros</w:t>
      </w:r>
    </w:p>
    <w:p w14:paraId="341F1D29"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Marquesina de la escuela</w:t>
      </w:r>
    </w:p>
    <w:p w14:paraId="28AE6F4F"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Página web del Distrito Escolar Independiente de Houston</w:t>
      </w:r>
    </w:p>
    <w:p w14:paraId="46F0F321"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Página web de Liberty High School (enlace desde la página de inicio de Houston ISD)</w:t>
      </w:r>
    </w:p>
    <w:p w14:paraId="24AC1321"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Manual del estudiante de Liberty High School</w:t>
      </w:r>
    </w:p>
    <w:p w14:paraId="7866A02B"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ES"/>
        </w:rPr>
      </w:pPr>
      <w:r w:rsidRPr="00764BB0">
        <w:rPr>
          <w:rFonts w:ascii="inherit" w:eastAsia="Times New Roman" w:hAnsi="inherit" w:cs="Courier New"/>
          <w:color w:val="202124"/>
          <w:lang w:val="es-ES"/>
        </w:rPr>
        <w:t>o Traductores proporcionados</w:t>
      </w:r>
    </w:p>
    <w:p w14:paraId="141B80E5" w14:textId="77777777" w:rsidR="00235033" w:rsidRPr="00764BB0" w:rsidRDefault="00235033" w:rsidP="0023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70"/>
        <w:rPr>
          <w:rFonts w:ascii="inherit" w:eastAsia="Times New Roman" w:hAnsi="inherit" w:cs="Courier New"/>
          <w:color w:val="202124"/>
          <w:lang w:val="es-MX"/>
        </w:rPr>
      </w:pPr>
      <w:r w:rsidRPr="00764BB0">
        <w:rPr>
          <w:rFonts w:ascii="inherit" w:eastAsia="Times New Roman" w:hAnsi="inherit" w:cs="Courier New"/>
          <w:color w:val="202124"/>
          <w:lang w:val="es-ES"/>
        </w:rPr>
        <w:t>o Sistema de llamada automática (campus)</w:t>
      </w:r>
    </w:p>
    <w:p w14:paraId="7E2C7AA0" w14:textId="77777777" w:rsidR="00235033" w:rsidRPr="00B650F5" w:rsidRDefault="00235033" w:rsidP="00235033">
      <w:pPr>
        <w:spacing w:after="16"/>
        <w:ind w:left="719"/>
        <w:rPr>
          <w:sz w:val="28"/>
          <w:szCs w:val="28"/>
          <w:lang w:val="es-MX"/>
        </w:rPr>
      </w:pPr>
    </w:p>
    <w:p w14:paraId="0B693720" w14:textId="77777777" w:rsidR="00235033" w:rsidRPr="00B650F5" w:rsidRDefault="00235033" w:rsidP="00235033">
      <w:pPr>
        <w:numPr>
          <w:ilvl w:val="0"/>
          <w:numId w:val="3"/>
        </w:numPr>
        <w:spacing w:after="0" w:line="241" w:lineRule="auto"/>
        <w:ind w:hanging="360"/>
        <w:rPr>
          <w:sz w:val="28"/>
          <w:szCs w:val="28"/>
          <w:lang w:val="es-MX"/>
        </w:rPr>
      </w:pPr>
      <w:r w:rsidRPr="00B650F5">
        <w:rPr>
          <w:rFonts w:ascii="Times New Roman" w:eastAsia="Times New Roman" w:hAnsi="Times New Roman" w:cs="Times New Roman"/>
          <w:color w:val="212121"/>
          <w:sz w:val="24"/>
          <w:szCs w:val="28"/>
          <w:lang w:val="es-MX"/>
        </w:rPr>
        <w:t xml:space="preserve">La escuela y los padres trabajarán unidos para asegurar una fuerte participación de la familia y para apoyar una alianza entre la escuela, los padres y la comunidad para impulsar el progreso académico. La siguiente es una lista de las oportunidades que se han creado para informar e involucrar a los padres, sin limitarse a que exista otro tipo de apoyo razonable para actividades de participación familiar que los padres puedan solicitar. </w:t>
      </w:r>
    </w:p>
    <w:p w14:paraId="5E7488C9" w14:textId="77777777" w:rsidR="00235033" w:rsidRPr="00B650F5" w:rsidRDefault="00235033" w:rsidP="00235033">
      <w:pPr>
        <w:spacing w:after="0" w:line="241" w:lineRule="auto"/>
        <w:rPr>
          <w:sz w:val="28"/>
          <w:szCs w:val="28"/>
          <w:lang w:val="es-MX"/>
        </w:rPr>
      </w:pPr>
    </w:p>
    <w:p w14:paraId="37B06FC5"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Folletos/avisos en el hogar (descripción del currículo escolar, formas de evaluación académica)</w:t>
      </w:r>
    </w:p>
    <w:p w14:paraId="06BCAFDD"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Manual para estudiantes y padres (delinea las expectativas de nivel de grado de fin de año)</w:t>
      </w:r>
    </w:p>
    <w:p w14:paraId="0FB355DA"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Informes de progreso y boletas de calificaciones</w:t>
      </w:r>
    </w:p>
    <w:p w14:paraId="6DF1583F"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Noche de puertas abiertas (Revisar el presupuesto/programas del Título I)</w:t>
      </w:r>
    </w:p>
    <w:p w14:paraId="5ED350BC"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Oportunidades de voluntariado para padres</w:t>
      </w:r>
    </w:p>
    <w:p w14:paraId="6BCD3335"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Festival familiar de otoño: se lleva a cabo en octubre</w:t>
      </w:r>
    </w:p>
    <w:p w14:paraId="3A325C35"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Reuniones del Comité SDMC</w:t>
      </w:r>
    </w:p>
    <w:p w14:paraId="39084315" w14:textId="77777777" w:rsidR="00235033" w:rsidRPr="00B650F5" w:rsidRDefault="00235033" w:rsidP="00235033">
      <w:pPr>
        <w:pStyle w:val="HTMLPreformatted"/>
        <w:ind w:firstLine="1080"/>
        <w:rPr>
          <w:rStyle w:val="y2iqfc"/>
          <w:rFonts w:ascii="inherit" w:hAnsi="inherit"/>
          <w:color w:val="202124"/>
          <w:sz w:val="22"/>
          <w:szCs w:val="22"/>
          <w:lang w:val="es-ES"/>
        </w:rPr>
      </w:pPr>
      <w:r w:rsidRPr="00B650F5">
        <w:rPr>
          <w:rStyle w:val="y2iqfc"/>
          <w:rFonts w:ascii="inherit" w:hAnsi="inherit"/>
          <w:color w:val="202124"/>
          <w:sz w:val="22"/>
          <w:szCs w:val="22"/>
          <w:lang w:val="es-ES"/>
        </w:rPr>
        <w:t>Compartir la boleta de calificaciones de la escuela (foro abierto/sitio web del campus/boletín escolar)</w:t>
      </w:r>
    </w:p>
    <w:p w14:paraId="0D0250B4" w14:textId="77777777" w:rsidR="00235033" w:rsidRPr="00B650F5" w:rsidRDefault="00235033" w:rsidP="00235033">
      <w:pPr>
        <w:pStyle w:val="HTMLPreformatted"/>
        <w:ind w:left="1080"/>
        <w:rPr>
          <w:rStyle w:val="y2iqfc"/>
          <w:rFonts w:ascii="inherit" w:hAnsi="inherit"/>
          <w:color w:val="202124"/>
          <w:sz w:val="22"/>
          <w:szCs w:val="22"/>
          <w:lang w:val="es-ES"/>
        </w:rPr>
      </w:pPr>
      <w:r w:rsidRPr="00B650F5">
        <w:rPr>
          <w:rStyle w:val="y2iqfc"/>
          <w:rFonts w:ascii="inherit" w:hAnsi="inherit"/>
          <w:color w:val="202124"/>
          <w:sz w:val="22"/>
          <w:szCs w:val="22"/>
          <w:lang w:val="es-ES"/>
        </w:rPr>
        <w:t>Informes de estudiantes/padres de fin de año de STAAR Informes de padres/estudiantes de fin de año de TELPAS</w:t>
      </w:r>
    </w:p>
    <w:p w14:paraId="2CDEB53A" w14:textId="77777777" w:rsidR="00235033" w:rsidRPr="00B650F5" w:rsidRDefault="00235033" w:rsidP="00235033">
      <w:pPr>
        <w:pStyle w:val="HTMLPreformatted"/>
        <w:ind w:firstLine="1080"/>
        <w:rPr>
          <w:rFonts w:ascii="inherit" w:hAnsi="inherit"/>
          <w:color w:val="202124"/>
          <w:sz w:val="22"/>
          <w:szCs w:val="22"/>
          <w:lang w:val="es-MX"/>
        </w:rPr>
      </w:pPr>
      <w:r w:rsidRPr="00B650F5">
        <w:rPr>
          <w:rStyle w:val="y2iqfc"/>
          <w:rFonts w:ascii="inherit" w:hAnsi="inherit"/>
          <w:color w:val="202124"/>
          <w:sz w:val="22"/>
          <w:szCs w:val="22"/>
          <w:lang w:val="es-ES"/>
        </w:rPr>
        <w:t>Reunión anual del Título I, Parte A celebrada junto con otro evento principal</w:t>
      </w:r>
    </w:p>
    <w:p w14:paraId="76DB2F82" w14:textId="77777777" w:rsidR="00235033" w:rsidRPr="00B650F5" w:rsidRDefault="00235033" w:rsidP="00235033">
      <w:pPr>
        <w:spacing w:after="5" w:line="251" w:lineRule="auto"/>
        <w:ind w:left="989" w:hanging="10"/>
        <w:rPr>
          <w:sz w:val="28"/>
          <w:szCs w:val="28"/>
          <w:lang w:val="es-MX"/>
        </w:rPr>
      </w:pPr>
    </w:p>
    <w:p w14:paraId="51BA8C55" w14:textId="77777777" w:rsidR="00235033" w:rsidRPr="00B650F5" w:rsidRDefault="00235033" w:rsidP="00235033">
      <w:pPr>
        <w:numPr>
          <w:ilvl w:val="0"/>
          <w:numId w:val="4"/>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La escuela requiere que los maestros tengan por lo menos 2 conferencias con padres anualmente donde los maestros revisarán las expectativas del grado académico, las evaluaciones de los alumnos, y los datos sobre el progreso de los alumnos con los padres. Los maestros también proporcionarán apoyo a los padres con ideas acerca de cómo ayudar a sus hijos para mejorar su progreso académico. Los padres también tendrán la oportunidad de asistir a reuniones regulares relacionadas con la educación de sus hijos, cuando así lo soliciten.</w:t>
      </w:r>
      <w:r w:rsidRPr="00B650F5">
        <w:rPr>
          <w:rFonts w:ascii="Times New Roman" w:eastAsia="Times New Roman" w:hAnsi="Times New Roman" w:cs="Times New Roman"/>
          <w:sz w:val="24"/>
          <w:szCs w:val="28"/>
          <w:lang w:val="es-MX"/>
        </w:rPr>
        <w:t xml:space="preserve"> </w:t>
      </w:r>
    </w:p>
    <w:p w14:paraId="7CA66753" w14:textId="77777777" w:rsidR="00235033" w:rsidRPr="00B650F5" w:rsidRDefault="00235033" w:rsidP="00235033">
      <w:pPr>
        <w:spacing w:after="72"/>
        <w:ind w:left="720"/>
        <w:rPr>
          <w:sz w:val="28"/>
          <w:szCs w:val="28"/>
          <w:lang w:val="es-MX"/>
        </w:rPr>
      </w:pPr>
      <w:r w:rsidRPr="00B650F5">
        <w:rPr>
          <w:rFonts w:ascii="Times New Roman" w:eastAsia="Times New Roman" w:hAnsi="Times New Roman" w:cs="Times New Roman"/>
          <w:sz w:val="24"/>
          <w:szCs w:val="28"/>
          <w:lang w:val="es-MX"/>
        </w:rPr>
        <w:t xml:space="preserve"> </w:t>
      </w:r>
    </w:p>
    <w:p w14:paraId="16D6E22D" w14:textId="77777777" w:rsidR="00235033" w:rsidRPr="00B650F5" w:rsidRDefault="00235033" w:rsidP="00235033">
      <w:pPr>
        <w:numPr>
          <w:ilvl w:val="0"/>
          <w:numId w:val="4"/>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 xml:space="preserve">La escuela educará, coordinará e integrará programas y actividades de participación familiar con otros programas federales, estatales y locales, y realizará otras actividades, como centros de participación familiar, que respaldan a los padres en la plena participación en la educación de sus hijos. </w:t>
      </w:r>
    </w:p>
    <w:p w14:paraId="4CAF981C" w14:textId="77777777" w:rsidR="00235033" w:rsidRPr="00B650F5" w:rsidRDefault="00235033" w:rsidP="00235033">
      <w:pPr>
        <w:spacing w:after="72"/>
        <w:ind w:left="720"/>
        <w:rPr>
          <w:sz w:val="28"/>
          <w:szCs w:val="28"/>
          <w:lang w:val="es-MX"/>
        </w:rPr>
      </w:pPr>
      <w:r w:rsidRPr="00B650F5">
        <w:rPr>
          <w:rFonts w:ascii="Times New Roman" w:eastAsia="Times New Roman" w:hAnsi="Times New Roman" w:cs="Times New Roman"/>
          <w:sz w:val="24"/>
          <w:szCs w:val="28"/>
          <w:lang w:val="es-MX"/>
        </w:rPr>
        <w:t xml:space="preserve"> </w:t>
      </w:r>
    </w:p>
    <w:p w14:paraId="076B5A1E" w14:textId="77777777" w:rsidR="00235033" w:rsidRPr="00B650F5" w:rsidRDefault="00235033" w:rsidP="00235033">
      <w:pPr>
        <w:numPr>
          <w:ilvl w:val="0"/>
          <w:numId w:val="4"/>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Se llevarán a cabo Noches para Padres en las áreas de Lectura, Ciencias y Matemáticas con el fin de proporcionar materiales y capacitación para ayudar a los padres a trabajar con sus hijos para promover su progreso académico, tales como programas literarios y uso de tecnología, según corresponda, para fomentar la participación de los padres.</w:t>
      </w:r>
      <w:r w:rsidRPr="00B650F5">
        <w:rPr>
          <w:rFonts w:ascii="Times New Roman" w:eastAsia="Times New Roman" w:hAnsi="Times New Roman" w:cs="Times New Roman"/>
          <w:sz w:val="24"/>
          <w:szCs w:val="28"/>
          <w:lang w:val="es-MX"/>
        </w:rPr>
        <w:t xml:space="preserve"> </w:t>
      </w:r>
    </w:p>
    <w:p w14:paraId="3C6CF29C" w14:textId="77777777" w:rsidR="00235033" w:rsidRPr="00B650F5" w:rsidRDefault="00235033" w:rsidP="00235033">
      <w:pPr>
        <w:spacing w:after="72"/>
        <w:rPr>
          <w:sz w:val="28"/>
          <w:szCs w:val="28"/>
          <w:lang w:val="es-MX"/>
        </w:rPr>
      </w:pPr>
      <w:r w:rsidRPr="00B650F5">
        <w:rPr>
          <w:rFonts w:ascii="Times New Roman" w:eastAsia="Times New Roman" w:hAnsi="Times New Roman" w:cs="Times New Roman"/>
          <w:sz w:val="24"/>
          <w:szCs w:val="28"/>
          <w:lang w:val="es-MX"/>
        </w:rPr>
        <w:t xml:space="preserve"> </w:t>
      </w:r>
    </w:p>
    <w:p w14:paraId="3AA42FFA" w14:textId="77777777" w:rsidR="00235033" w:rsidRPr="00B650F5" w:rsidRDefault="00235033" w:rsidP="00235033">
      <w:pPr>
        <w:numPr>
          <w:ilvl w:val="0"/>
          <w:numId w:val="4"/>
        </w:numPr>
        <w:spacing w:after="4" w:line="249" w:lineRule="auto"/>
        <w:ind w:hanging="360"/>
        <w:rPr>
          <w:sz w:val="28"/>
          <w:szCs w:val="28"/>
          <w:lang w:val="es-MX"/>
        </w:rPr>
      </w:pPr>
      <w:r w:rsidRPr="00B650F5">
        <w:rPr>
          <w:rFonts w:ascii="Times New Roman" w:eastAsia="Times New Roman" w:hAnsi="Times New Roman" w:cs="Times New Roman"/>
          <w:color w:val="333333"/>
          <w:sz w:val="24"/>
          <w:szCs w:val="28"/>
          <w:lang w:val="es-MX"/>
        </w:rPr>
        <w:t xml:space="preserve">Los padres están invitados a compartir su opinión sobre todas las actividades escolares que ofrece la escuela bajo el Título I Parte A. La retroalimentación sobre todas las actividades que se ofrecen a los padres es bienvenida, al igual que su participación en el Cuestionario sobre el Ambiente Escolar. </w:t>
      </w:r>
      <w:r w:rsidRPr="00B650F5">
        <w:rPr>
          <w:rFonts w:ascii="Times New Roman" w:eastAsia="Times New Roman" w:hAnsi="Times New Roman" w:cs="Times New Roman"/>
          <w:b/>
          <w:i/>
          <w:sz w:val="24"/>
          <w:szCs w:val="28"/>
          <w:lang w:val="es-MX"/>
        </w:rPr>
        <w:t xml:space="preserve"> </w:t>
      </w:r>
    </w:p>
    <w:p w14:paraId="47D1537A" w14:textId="77777777" w:rsidR="00235033" w:rsidRPr="00B650F5" w:rsidRDefault="00235033" w:rsidP="00235033">
      <w:pPr>
        <w:spacing w:after="0"/>
        <w:rPr>
          <w:sz w:val="28"/>
          <w:szCs w:val="28"/>
          <w:lang w:val="es-MX"/>
        </w:rPr>
      </w:pPr>
      <w:r w:rsidRPr="00B650F5">
        <w:rPr>
          <w:rFonts w:ascii="Times New Roman" w:eastAsia="Times New Roman" w:hAnsi="Times New Roman" w:cs="Times New Roman"/>
          <w:b/>
          <w:i/>
          <w:sz w:val="24"/>
          <w:szCs w:val="28"/>
          <w:lang w:val="es-MX"/>
        </w:rPr>
        <w:t xml:space="preserve"> </w:t>
      </w:r>
    </w:p>
    <w:p w14:paraId="447C3800" w14:textId="77777777" w:rsidR="00235033" w:rsidRPr="00DD2391" w:rsidRDefault="00235033" w:rsidP="00235033">
      <w:pPr>
        <w:pStyle w:val="Heading3"/>
        <w:rPr>
          <w:sz w:val="32"/>
          <w:szCs w:val="36"/>
          <w:lang w:val="es-MX"/>
        </w:rPr>
      </w:pPr>
      <w:r w:rsidRPr="00DD2391">
        <w:rPr>
          <w:sz w:val="32"/>
          <w:szCs w:val="36"/>
          <w:lang w:val="es-MX"/>
        </w:rPr>
        <w:t>EVALUACIÓN ANUAL</w:t>
      </w:r>
      <w:r w:rsidRPr="00DD2391">
        <w:rPr>
          <w:rFonts w:ascii="Times New Roman" w:eastAsia="Times New Roman" w:hAnsi="Times New Roman" w:cs="Times New Roman"/>
          <w:b w:val="0"/>
          <w:i w:val="0"/>
          <w:sz w:val="32"/>
          <w:szCs w:val="36"/>
          <w:lang w:val="es-MX"/>
        </w:rPr>
        <w:t xml:space="preserve"> </w:t>
      </w:r>
    </w:p>
    <w:p w14:paraId="6C7D392E" w14:textId="77777777" w:rsidR="00235033" w:rsidRPr="00B650F5" w:rsidRDefault="00235033" w:rsidP="00235033">
      <w:pPr>
        <w:spacing w:after="4" w:line="249" w:lineRule="auto"/>
        <w:ind w:left="10" w:hanging="10"/>
        <w:rPr>
          <w:sz w:val="28"/>
          <w:szCs w:val="28"/>
          <w:lang w:val="es-MX"/>
        </w:rPr>
      </w:pPr>
      <w:r w:rsidRPr="00B650F5">
        <w:rPr>
          <w:rFonts w:ascii="Times New Roman" w:eastAsia="Times New Roman" w:hAnsi="Times New Roman" w:cs="Times New Roman"/>
          <w:color w:val="333333"/>
          <w:sz w:val="24"/>
          <w:szCs w:val="28"/>
          <w:lang w:val="es-MX"/>
        </w:rPr>
        <w:t>La Escuela Liberty High School tendrá reuniones anuales para revisar las políticas de la participación de la familia y el convenio entre familia y la escuela. La participación de la familia se asegura que haya una asociación sólida entre la escuela y los padres. El convenio describirá las responsabilidades de los padres y de la escuela.</w:t>
      </w:r>
      <w:r w:rsidRPr="00B650F5">
        <w:rPr>
          <w:rFonts w:ascii="Times New Roman" w:eastAsia="Times New Roman" w:hAnsi="Times New Roman" w:cs="Times New Roman"/>
          <w:sz w:val="24"/>
          <w:szCs w:val="28"/>
          <w:lang w:val="es-MX"/>
        </w:rPr>
        <w:t xml:space="preserve"> </w:t>
      </w:r>
    </w:p>
    <w:p w14:paraId="1B078A1B" w14:textId="77777777" w:rsidR="00235033" w:rsidRDefault="00235033" w:rsidP="00235033">
      <w:pPr>
        <w:spacing w:after="0"/>
        <w:rPr>
          <w:rFonts w:ascii="Arial" w:eastAsia="Arial" w:hAnsi="Arial" w:cs="Arial"/>
          <w:color w:val="FF0000"/>
          <w:sz w:val="24"/>
          <w:szCs w:val="28"/>
          <w:lang w:val="es-MX"/>
        </w:rPr>
      </w:pPr>
      <w:r w:rsidRPr="00B650F5">
        <w:rPr>
          <w:rFonts w:ascii="Arial" w:eastAsia="Arial" w:hAnsi="Arial" w:cs="Arial"/>
          <w:color w:val="FF0000"/>
          <w:sz w:val="24"/>
          <w:szCs w:val="28"/>
          <w:lang w:val="es-MX"/>
        </w:rPr>
        <w:t xml:space="preserve"> </w:t>
      </w:r>
    </w:p>
    <w:p w14:paraId="2EFAE0AC" w14:textId="77777777" w:rsidR="00235033" w:rsidRDefault="00235033" w:rsidP="00235033">
      <w:pPr>
        <w:spacing w:after="0"/>
        <w:rPr>
          <w:rFonts w:ascii="Arial" w:eastAsia="Arial" w:hAnsi="Arial" w:cs="Arial"/>
          <w:color w:val="FF0000"/>
          <w:sz w:val="24"/>
          <w:szCs w:val="28"/>
          <w:lang w:val="es-MX"/>
        </w:rPr>
      </w:pPr>
    </w:p>
    <w:p w14:paraId="6C2499E0" w14:textId="77777777" w:rsidR="00235033" w:rsidRDefault="00235033" w:rsidP="00235033">
      <w:pPr>
        <w:spacing w:after="0"/>
        <w:rPr>
          <w:rFonts w:ascii="Arial" w:eastAsia="Arial" w:hAnsi="Arial" w:cs="Arial"/>
          <w:color w:val="FF0000"/>
          <w:sz w:val="24"/>
          <w:szCs w:val="28"/>
          <w:lang w:val="es-MX"/>
        </w:rPr>
      </w:pPr>
    </w:p>
    <w:p w14:paraId="7916CF94" w14:textId="77777777" w:rsidR="00235033" w:rsidRDefault="00235033" w:rsidP="00235033">
      <w:pPr>
        <w:spacing w:after="0"/>
        <w:rPr>
          <w:rFonts w:ascii="Arial" w:eastAsia="Arial" w:hAnsi="Arial" w:cs="Arial"/>
          <w:color w:val="FF0000"/>
          <w:sz w:val="24"/>
          <w:szCs w:val="28"/>
          <w:lang w:val="es-MX"/>
        </w:rPr>
      </w:pPr>
    </w:p>
    <w:p w14:paraId="09BF034A" w14:textId="77777777" w:rsidR="00235033" w:rsidRDefault="00235033" w:rsidP="00235033">
      <w:pPr>
        <w:spacing w:after="0"/>
        <w:rPr>
          <w:rFonts w:ascii="Arial" w:eastAsia="Arial" w:hAnsi="Arial" w:cs="Arial"/>
          <w:color w:val="FF0000"/>
          <w:sz w:val="24"/>
          <w:szCs w:val="28"/>
          <w:lang w:val="es-MX"/>
        </w:rPr>
      </w:pPr>
    </w:p>
    <w:p w14:paraId="66A8B889" w14:textId="77777777" w:rsidR="00235033" w:rsidRDefault="00235033" w:rsidP="00235033">
      <w:pPr>
        <w:spacing w:after="0"/>
        <w:rPr>
          <w:rFonts w:ascii="Arial" w:eastAsia="Arial" w:hAnsi="Arial" w:cs="Arial"/>
          <w:color w:val="FF0000"/>
          <w:sz w:val="24"/>
          <w:szCs w:val="28"/>
          <w:lang w:val="es-MX"/>
        </w:rPr>
      </w:pPr>
    </w:p>
    <w:p w14:paraId="6178B39D" w14:textId="77777777" w:rsidR="00235033" w:rsidRDefault="00235033" w:rsidP="00235033">
      <w:pPr>
        <w:spacing w:after="0"/>
        <w:rPr>
          <w:rFonts w:ascii="Arial" w:eastAsia="Arial" w:hAnsi="Arial" w:cs="Arial"/>
          <w:color w:val="FF0000"/>
          <w:sz w:val="24"/>
          <w:szCs w:val="28"/>
          <w:lang w:val="es-MX"/>
        </w:rPr>
      </w:pPr>
    </w:p>
    <w:p w14:paraId="0EB34C80" w14:textId="77777777" w:rsidR="00235033" w:rsidRDefault="00235033" w:rsidP="00235033">
      <w:pPr>
        <w:spacing w:after="0"/>
        <w:rPr>
          <w:rFonts w:ascii="Arial" w:eastAsia="Arial" w:hAnsi="Arial" w:cs="Arial"/>
          <w:color w:val="FF0000"/>
          <w:sz w:val="24"/>
          <w:szCs w:val="28"/>
          <w:lang w:val="es-MX"/>
        </w:rPr>
      </w:pPr>
    </w:p>
    <w:p w14:paraId="6E0B62A9" w14:textId="77777777" w:rsidR="00235033" w:rsidRPr="00B650F5" w:rsidRDefault="00235033" w:rsidP="00235033">
      <w:pPr>
        <w:spacing w:after="0"/>
        <w:rPr>
          <w:sz w:val="28"/>
          <w:szCs w:val="28"/>
          <w:lang w:val="es-MX"/>
        </w:rPr>
      </w:pPr>
    </w:p>
    <w:p w14:paraId="26C76C52" w14:textId="77777777" w:rsidR="00041613" w:rsidRDefault="006F4836">
      <w:pPr>
        <w:spacing w:after="0"/>
        <w:ind w:left="3"/>
        <w:jc w:val="center"/>
      </w:pPr>
      <w:r>
        <w:rPr>
          <w:rFonts w:ascii="Arial" w:eastAsia="Arial" w:hAnsi="Arial" w:cs="Arial"/>
          <w:sz w:val="32"/>
        </w:rPr>
        <w:lastRenderedPageBreak/>
        <w:t xml:space="preserve">Family Engagement Policy </w:t>
      </w:r>
    </w:p>
    <w:p w14:paraId="4B934853" w14:textId="77A265B6" w:rsidR="00041613" w:rsidRDefault="00B22A04">
      <w:pPr>
        <w:spacing w:after="0"/>
        <w:ind w:left="16" w:right="3" w:hanging="10"/>
        <w:jc w:val="center"/>
      </w:pPr>
      <w:r>
        <w:rPr>
          <w:rFonts w:ascii="Arial" w:eastAsia="Arial" w:hAnsi="Arial" w:cs="Arial"/>
          <w:sz w:val="28"/>
        </w:rPr>
        <w:t>Liberty High School</w:t>
      </w:r>
    </w:p>
    <w:p w14:paraId="6C4A7D61" w14:textId="77777777" w:rsidR="00041613" w:rsidRDefault="006F4836">
      <w:pPr>
        <w:spacing w:after="0"/>
        <w:ind w:left="16" w:hanging="10"/>
        <w:jc w:val="center"/>
      </w:pPr>
      <w:r>
        <w:rPr>
          <w:rFonts w:ascii="Arial" w:eastAsia="Arial" w:hAnsi="Arial" w:cs="Arial"/>
          <w:sz w:val="28"/>
        </w:rPr>
        <w:t xml:space="preserve">Title I, Part A School-Wide </w:t>
      </w:r>
    </w:p>
    <w:p w14:paraId="00B8DB4B" w14:textId="2A688AFF" w:rsidR="00041613" w:rsidRDefault="006F4836">
      <w:pPr>
        <w:spacing w:after="0"/>
        <w:ind w:left="16" w:hanging="10"/>
        <w:jc w:val="center"/>
      </w:pPr>
      <w:r>
        <w:rPr>
          <w:rFonts w:ascii="Arial" w:eastAsia="Arial" w:hAnsi="Arial" w:cs="Arial"/>
          <w:sz w:val="28"/>
        </w:rPr>
        <w:t>20</w:t>
      </w:r>
      <w:r w:rsidR="00B22A04">
        <w:rPr>
          <w:rFonts w:ascii="Arial" w:eastAsia="Arial" w:hAnsi="Arial" w:cs="Arial"/>
          <w:sz w:val="28"/>
        </w:rPr>
        <w:t>2</w:t>
      </w:r>
      <w:r w:rsidR="00761E8C">
        <w:rPr>
          <w:rFonts w:ascii="Arial" w:eastAsia="Arial" w:hAnsi="Arial" w:cs="Arial"/>
          <w:sz w:val="28"/>
        </w:rPr>
        <w:t>3</w:t>
      </w:r>
      <w:r w:rsidR="00B22A04">
        <w:rPr>
          <w:rFonts w:ascii="Arial" w:eastAsia="Arial" w:hAnsi="Arial" w:cs="Arial"/>
          <w:sz w:val="28"/>
        </w:rPr>
        <w:t>-202</w:t>
      </w:r>
      <w:r w:rsidR="00761E8C">
        <w:rPr>
          <w:rFonts w:ascii="Arial" w:eastAsia="Arial" w:hAnsi="Arial" w:cs="Arial"/>
          <w:sz w:val="28"/>
        </w:rPr>
        <w:t>4</w:t>
      </w:r>
    </w:p>
    <w:p w14:paraId="4EC172D5" w14:textId="77777777" w:rsidR="00041613" w:rsidRDefault="006F4836">
      <w:pPr>
        <w:spacing w:after="0"/>
        <w:ind w:left="81"/>
        <w:jc w:val="center"/>
      </w:pPr>
      <w:r>
        <w:rPr>
          <w:rFonts w:ascii="Arial" w:eastAsia="Arial" w:hAnsi="Arial" w:cs="Arial"/>
          <w:sz w:val="28"/>
        </w:rPr>
        <w:t xml:space="preserve"> </w:t>
      </w:r>
    </w:p>
    <w:p w14:paraId="6E5F441F" w14:textId="77777777" w:rsidR="00041613" w:rsidRPr="00B650F5" w:rsidRDefault="006F4836">
      <w:pPr>
        <w:pStyle w:val="Heading1"/>
        <w:ind w:left="-5"/>
        <w:rPr>
          <w:sz w:val="32"/>
          <w:szCs w:val="24"/>
        </w:rPr>
      </w:pPr>
      <w:r w:rsidRPr="00B650F5">
        <w:rPr>
          <w:sz w:val="32"/>
          <w:szCs w:val="24"/>
        </w:rPr>
        <w:t>Purpose</w:t>
      </w:r>
      <w:r w:rsidRPr="00B650F5">
        <w:rPr>
          <w:szCs w:val="24"/>
        </w:rPr>
        <w:t xml:space="preserve"> </w:t>
      </w:r>
    </w:p>
    <w:p w14:paraId="57C55066" w14:textId="2EAFB724" w:rsidR="00041613" w:rsidRPr="00B650F5" w:rsidRDefault="006F4836">
      <w:pPr>
        <w:spacing w:after="5" w:line="251" w:lineRule="auto"/>
        <w:ind w:left="10" w:hanging="10"/>
        <w:rPr>
          <w:sz w:val="24"/>
          <w:szCs w:val="24"/>
        </w:rPr>
      </w:pPr>
      <w:r w:rsidRPr="00B650F5">
        <w:rPr>
          <w:rFonts w:ascii="Times New Roman" w:eastAsia="Times New Roman" w:hAnsi="Times New Roman" w:cs="Times New Roman"/>
          <w:sz w:val="24"/>
          <w:szCs w:val="24"/>
        </w:rPr>
        <w:t xml:space="preserve">A strong partnership between the school and home is essential if a quality educational program is to be provided to all students. </w:t>
      </w:r>
      <w:r w:rsidR="00B22A04" w:rsidRPr="00B650F5">
        <w:rPr>
          <w:rFonts w:ascii="Times New Roman" w:eastAsia="Times New Roman" w:hAnsi="Times New Roman" w:cs="Times New Roman"/>
          <w:sz w:val="24"/>
          <w:szCs w:val="24"/>
        </w:rPr>
        <w:t>Liberty High</w:t>
      </w:r>
      <w:r w:rsidRPr="00B650F5">
        <w:rPr>
          <w:rFonts w:ascii="Times New Roman" w:eastAsia="Times New Roman" w:hAnsi="Times New Roman" w:cs="Times New Roman"/>
          <w:sz w:val="24"/>
          <w:szCs w:val="24"/>
        </w:rPr>
        <w:t xml:space="preserve"> School is dedicated to the philosophy that parent involvement is integral to the success of each student. For this reason, parents are actively recruited as our partners for success. Parents will be invited to participate in the annual revision of the campus School-Family Compact, Family Engagement Policy, Campus Improvement Plan and Comprehensive Needs Assessment.  An updated copy of the Family Engagement policy will be posted annually on the campus web page.  Two annual meetings will be held to inform parents of the school’s participation in Title I, Part A programs and to explain the Title I, Part A requirements and the rights of parents to be involved in Title I, Part A programs.  The meeting will be held at a time that is convenient for parents to attend. </w:t>
      </w:r>
    </w:p>
    <w:p w14:paraId="47AA2BB3" w14:textId="77777777" w:rsidR="00041613" w:rsidRPr="00B650F5" w:rsidRDefault="006F4836">
      <w:pPr>
        <w:spacing w:after="14"/>
        <w:rPr>
          <w:sz w:val="24"/>
          <w:szCs w:val="24"/>
        </w:rPr>
      </w:pPr>
      <w:r w:rsidRPr="00B650F5">
        <w:rPr>
          <w:rFonts w:ascii="Times New Roman" w:eastAsia="Times New Roman" w:hAnsi="Times New Roman" w:cs="Times New Roman"/>
          <w:sz w:val="28"/>
          <w:szCs w:val="24"/>
        </w:rPr>
        <w:t xml:space="preserve"> </w:t>
      </w:r>
    </w:p>
    <w:p w14:paraId="665B5947" w14:textId="77777777" w:rsidR="00041613" w:rsidRPr="00B650F5" w:rsidRDefault="006F4836">
      <w:pPr>
        <w:pStyle w:val="Heading1"/>
        <w:ind w:left="-5"/>
        <w:rPr>
          <w:sz w:val="32"/>
          <w:szCs w:val="24"/>
        </w:rPr>
      </w:pPr>
      <w:r w:rsidRPr="00B650F5">
        <w:rPr>
          <w:sz w:val="32"/>
          <w:szCs w:val="24"/>
        </w:rPr>
        <w:t xml:space="preserve">Goals </w:t>
      </w:r>
    </w:p>
    <w:p w14:paraId="597CDE2B" w14:textId="77777777" w:rsidR="00041613" w:rsidRPr="00B650F5" w:rsidRDefault="006F4836">
      <w:pPr>
        <w:numPr>
          <w:ilvl w:val="0"/>
          <w:numId w:val="1"/>
        </w:numPr>
        <w:spacing w:after="5" w:line="251" w:lineRule="auto"/>
        <w:ind w:hanging="360"/>
        <w:rPr>
          <w:sz w:val="24"/>
          <w:szCs w:val="24"/>
        </w:rPr>
      </w:pPr>
      <w:r w:rsidRPr="00B650F5">
        <w:rPr>
          <w:rFonts w:ascii="Times New Roman" w:eastAsia="Times New Roman" w:hAnsi="Times New Roman" w:cs="Times New Roman"/>
          <w:sz w:val="24"/>
          <w:szCs w:val="24"/>
        </w:rPr>
        <w:t xml:space="preserve">The school will work to ensure that the required school levels of parent involvement policies meet the requirements of section 1116 ESEA(Elementary and Secondary Education Act). </w:t>
      </w:r>
    </w:p>
    <w:p w14:paraId="26640E9C" w14:textId="77777777" w:rsidR="00041613" w:rsidRPr="00B650F5" w:rsidRDefault="006F4836">
      <w:pPr>
        <w:spacing w:after="19"/>
        <w:rPr>
          <w:sz w:val="24"/>
          <w:szCs w:val="24"/>
        </w:rPr>
      </w:pPr>
      <w:r w:rsidRPr="00B650F5">
        <w:rPr>
          <w:rFonts w:ascii="Times New Roman" w:eastAsia="Times New Roman" w:hAnsi="Times New Roman" w:cs="Times New Roman"/>
          <w:i/>
          <w:sz w:val="24"/>
          <w:szCs w:val="24"/>
        </w:rPr>
        <w:t xml:space="preserve"> </w:t>
      </w:r>
    </w:p>
    <w:p w14:paraId="67913B3B" w14:textId="2611B80C" w:rsidR="00041613" w:rsidRPr="00B650F5" w:rsidRDefault="006F4836">
      <w:pPr>
        <w:numPr>
          <w:ilvl w:val="0"/>
          <w:numId w:val="1"/>
        </w:numPr>
        <w:spacing w:after="5" w:line="251" w:lineRule="auto"/>
        <w:ind w:hanging="360"/>
        <w:rPr>
          <w:sz w:val="24"/>
          <w:szCs w:val="24"/>
        </w:rPr>
      </w:pPr>
      <w:r w:rsidRPr="00B650F5">
        <w:rPr>
          <w:rFonts w:ascii="Times New Roman" w:eastAsia="Times New Roman" w:hAnsi="Times New Roman" w:cs="Times New Roman"/>
          <w:sz w:val="24"/>
          <w:szCs w:val="24"/>
        </w:rPr>
        <w:t>The school will educate teachers, specialized instructional support personnel, principals, and other school leaders, and other staff, in the value of parental contribution and in how to communicate with parents and build school</w:t>
      </w:r>
      <w:r w:rsidR="00B22A04" w:rsidRPr="00B650F5">
        <w:rPr>
          <w:rFonts w:ascii="Times New Roman" w:eastAsia="Times New Roman" w:hAnsi="Times New Roman" w:cs="Times New Roman"/>
          <w:sz w:val="24"/>
          <w:szCs w:val="24"/>
        </w:rPr>
        <w:t>/</w:t>
      </w:r>
      <w:r w:rsidRPr="00B650F5">
        <w:rPr>
          <w:rFonts w:ascii="Times New Roman" w:eastAsia="Times New Roman" w:hAnsi="Times New Roman" w:cs="Times New Roman"/>
          <w:sz w:val="24"/>
          <w:szCs w:val="24"/>
        </w:rPr>
        <w:t xml:space="preserve">family connections. </w:t>
      </w:r>
    </w:p>
    <w:p w14:paraId="499A27FD" w14:textId="77777777" w:rsidR="00041613" w:rsidRPr="00B650F5" w:rsidRDefault="006F4836">
      <w:pPr>
        <w:spacing w:after="22"/>
        <w:ind w:left="720"/>
        <w:rPr>
          <w:sz w:val="24"/>
          <w:szCs w:val="24"/>
        </w:rPr>
      </w:pPr>
      <w:r w:rsidRPr="00B650F5">
        <w:rPr>
          <w:rFonts w:ascii="Times New Roman" w:eastAsia="Times New Roman" w:hAnsi="Times New Roman" w:cs="Times New Roman"/>
          <w:sz w:val="24"/>
          <w:szCs w:val="24"/>
        </w:rPr>
        <w:t xml:space="preserve"> </w:t>
      </w:r>
    </w:p>
    <w:p w14:paraId="39FD01C8" w14:textId="5AC1F571" w:rsidR="00041613" w:rsidRPr="00B650F5" w:rsidRDefault="006F4836">
      <w:pPr>
        <w:numPr>
          <w:ilvl w:val="0"/>
          <w:numId w:val="1"/>
        </w:numPr>
        <w:spacing w:after="5" w:line="251" w:lineRule="auto"/>
        <w:ind w:hanging="360"/>
        <w:rPr>
          <w:sz w:val="24"/>
          <w:szCs w:val="24"/>
        </w:rPr>
      </w:pPr>
      <w:r w:rsidRPr="00B650F5">
        <w:rPr>
          <w:rFonts w:ascii="Times New Roman" w:eastAsia="Times New Roman" w:hAnsi="Times New Roman" w:cs="Times New Roman"/>
          <w:sz w:val="24"/>
          <w:szCs w:val="24"/>
        </w:rPr>
        <w:t xml:space="preserve">The school will communicate with parents in an understandable and uniform format and, to the extent practicable, in a language the parents can understand(English/Spanish).  The school will use the following modes to communicate with parents: </w:t>
      </w:r>
    </w:p>
    <w:p w14:paraId="5DF1E9A8" w14:textId="77777777" w:rsidR="00B22A04" w:rsidRPr="00B650F5" w:rsidRDefault="00B22A04" w:rsidP="00B22A04">
      <w:pPr>
        <w:spacing w:after="5" w:line="251" w:lineRule="auto"/>
        <w:rPr>
          <w:sz w:val="24"/>
          <w:szCs w:val="24"/>
        </w:rPr>
      </w:pPr>
    </w:p>
    <w:p w14:paraId="3BC08287" w14:textId="5474C688" w:rsidR="00B22A04"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School Flyers </w:t>
      </w:r>
    </w:p>
    <w:p w14:paraId="1EF12307" w14:textId="76161B58" w:rsidR="00B22A04" w:rsidRPr="00B650F5" w:rsidRDefault="00B22A04">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Progress reports/report cards</w:t>
      </w:r>
    </w:p>
    <w:p w14:paraId="3A3A2C93" w14:textId="65CE708B" w:rsidR="00041613"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Positive notes home to parents of student success </w:t>
      </w:r>
    </w:p>
    <w:p w14:paraId="20AD5C69" w14:textId="0A3F0A69" w:rsidR="00B22A04"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Parent/Teacher Conference</w:t>
      </w:r>
      <w:r w:rsidR="00B22A04" w:rsidRPr="00B650F5">
        <w:rPr>
          <w:rFonts w:ascii="Times New Roman" w:eastAsia="Times New Roman" w:hAnsi="Times New Roman" w:cs="Times New Roman"/>
          <w:sz w:val="24"/>
          <w:szCs w:val="24"/>
        </w:rPr>
        <w:t>s</w:t>
      </w:r>
    </w:p>
    <w:p w14:paraId="6E81A189" w14:textId="035A00E3" w:rsidR="00B22A04"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School Marquee  </w:t>
      </w:r>
    </w:p>
    <w:p w14:paraId="7BCFC34F" w14:textId="5167D13F" w:rsidR="00B22A04" w:rsidRPr="00B650F5" w:rsidRDefault="00B22A04">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Houston </w:t>
      </w:r>
      <w:r w:rsidR="006F4836" w:rsidRPr="00B650F5">
        <w:rPr>
          <w:rFonts w:ascii="Times New Roman" w:eastAsia="Times New Roman" w:hAnsi="Times New Roman" w:cs="Times New Roman"/>
          <w:sz w:val="24"/>
          <w:szCs w:val="24"/>
        </w:rPr>
        <w:t xml:space="preserve">ISD Web Page  </w:t>
      </w:r>
    </w:p>
    <w:p w14:paraId="7754815F" w14:textId="12A79C71" w:rsidR="00B22A04" w:rsidRPr="00B650F5" w:rsidRDefault="00B22A04" w:rsidP="00B22A04">
      <w:pPr>
        <w:numPr>
          <w:ilvl w:val="1"/>
          <w:numId w:val="1"/>
        </w:numPr>
        <w:spacing w:after="5" w:line="251" w:lineRule="auto"/>
        <w:ind w:left="1080" w:right="2337" w:hanging="10"/>
        <w:rPr>
          <w:sz w:val="24"/>
          <w:szCs w:val="24"/>
        </w:rPr>
      </w:pPr>
      <w:r w:rsidRPr="00B650F5">
        <w:rPr>
          <w:rFonts w:ascii="Times New Roman" w:eastAsia="Times New Roman" w:hAnsi="Times New Roman" w:cs="Times New Roman"/>
          <w:sz w:val="24"/>
          <w:szCs w:val="24"/>
        </w:rPr>
        <w:t>Liberty High School</w:t>
      </w:r>
      <w:r w:rsidR="006F4836" w:rsidRPr="00B650F5">
        <w:rPr>
          <w:rFonts w:ascii="Times New Roman" w:eastAsia="Times New Roman" w:hAnsi="Times New Roman" w:cs="Times New Roman"/>
          <w:sz w:val="24"/>
          <w:szCs w:val="24"/>
        </w:rPr>
        <w:t xml:space="preserve"> Web Page (link from </w:t>
      </w:r>
      <w:r w:rsidRPr="00B650F5">
        <w:rPr>
          <w:rFonts w:ascii="Times New Roman" w:eastAsia="Times New Roman" w:hAnsi="Times New Roman" w:cs="Times New Roman"/>
          <w:sz w:val="24"/>
          <w:szCs w:val="24"/>
        </w:rPr>
        <w:t xml:space="preserve">Houston </w:t>
      </w:r>
      <w:r w:rsidR="006F4836" w:rsidRPr="00B650F5">
        <w:rPr>
          <w:rFonts w:ascii="Times New Roman" w:eastAsia="Times New Roman" w:hAnsi="Times New Roman" w:cs="Times New Roman"/>
          <w:sz w:val="24"/>
          <w:szCs w:val="24"/>
        </w:rPr>
        <w:t xml:space="preserve">ISD Home Page)  </w:t>
      </w:r>
    </w:p>
    <w:p w14:paraId="64CCD1DA" w14:textId="17D7087B" w:rsidR="00041613" w:rsidRPr="00B650F5" w:rsidRDefault="00B22A04">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Liberty High School</w:t>
      </w:r>
      <w:r w:rsidR="006F4836" w:rsidRPr="00B650F5">
        <w:rPr>
          <w:rFonts w:ascii="Times New Roman" w:eastAsia="Times New Roman" w:hAnsi="Times New Roman" w:cs="Times New Roman"/>
          <w:sz w:val="24"/>
          <w:szCs w:val="24"/>
        </w:rPr>
        <w:t xml:space="preserve"> Student Handbook </w:t>
      </w:r>
    </w:p>
    <w:p w14:paraId="08B50FD5" w14:textId="0243AC4A" w:rsidR="00B22A04"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Translators Provided </w:t>
      </w:r>
    </w:p>
    <w:p w14:paraId="209B78DB" w14:textId="252D17A0" w:rsidR="00041613" w:rsidRPr="00B650F5" w:rsidRDefault="006F4836">
      <w:pPr>
        <w:numPr>
          <w:ilvl w:val="1"/>
          <w:numId w:val="1"/>
        </w:numPr>
        <w:spacing w:after="5" w:line="251" w:lineRule="auto"/>
        <w:ind w:right="4448" w:hanging="10"/>
        <w:rPr>
          <w:sz w:val="24"/>
          <w:szCs w:val="24"/>
        </w:rPr>
      </w:pPr>
      <w:r w:rsidRPr="00B650F5">
        <w:rPr>
          <w:rFonts w:ascii="Times New Roman" w:eastAsia="Times New Roman" w:hAnsi="Times New Roman" w:cs="Times New Roman"/>
          <w:sz w:val="24"/>
          <w:szCs w:val="24"/>
        </w:rPr>
        <w:t xml:space="preserve">Automated call-out system (campus) </w:t>
      </w:r>
    </w:p>
    <w:p w14:paraId="27D05EFE" w14:textId="4B8FC6E7" w:rsidR="00041613" w:rsidRPr="00B650F5" w:rsidRDefault="00041613">
      <w:pPr>
        <w:spacing w:after="19"/>
        <w:ind w:left="2"/>
        <w:rPr>
          <w:sz w:val="24"/>
          <w:szCs w:val="24"/>
        </w:rPr>
      </w:pPr>
    </w:p>
    <w:p w14:paraId="7FD90039" w14:textId="77777777" w:rsidR="00041613" w:rsidRPr="00B650F5" w:rsidRDefault="006F4836">
      <w:pPr>
        <w:numPr>
          <w:ilvl w:val="0"/>
          <w:numId w:val="1"/>
        </w:numPr>
        <w:spacing w:after="5" w:line="251" w:lineRule="auto"/>
        <w:ind w:hanging="360"/>
        <w:rPr>
          <w:sz w:val="24"/>
          <w:szCs w:val="24"/>
        </w:rPr>
      </w:pPr>
      <w:r w:rsidRPr="00B650F5">
        <w:rPr>
          <w:rFonts w:ascii="Times New Roman" w:eastAsia="Times New Roman" w:hAnsi="Times New Roman" w:cs="Times New Roman"/>
          <w:sz w:val="24"/>
          <w:szCs w:val="24"/>
        </w:rPr>
        <w:t xml:space="preserve">The school and parents will work collaboratively to ensure strong family  engagement, and to support a partnership among the school, parents, and the community to improve student academic achievement.  The following is a list of opportunities that have been created to inform and involve parents, not limited to other reasonable support for family engagement activities as parents may request: </w:t>
      </w:r>
    </w:p>
    <w:p w14:paraId="42EA95A0" w14:textId="77777777" w:rsidR="00041613" w:rsidRPr="00B650F5" w:rsidRDefault="006F4836">
      <w:pPr>
        <w:spacing w:after="0"/>
        <w:ind w:left="362"/>
        <w:rPr>
          <w:sz w:val="24"/>
          <w:szCs w:val="24"/>
        </w:rPr>
      </w:pPr>
      <w:r w:rsidRPr="00B650F5">
        <w:rPr>
          <w:rFonts w:ascii="Times New Roman" w:eastAsia="Times New Roman" w:hAnsi="Times New Roman" w:cs="Times New Roman"/>
          <w:sz w:val="24"/>
          <w:szCs w:val="24"/>
        </w:rPr>
        <w:t xml:space="preserve"> </w:t>
      </w:r>
    </w:p>
    <w:p w14:paraId="52BB88EC"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Flyers/Notices Home (Outlining school curriculum, forms of academic assessment) </w:t>
      </w:r>
    </w:p>
    <w:p w14:paraId="7F809AED"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Student Parent Handbook (Outlines End of Year Grade Level Expectations) </w:t>
      </w:r>
    </w:p>
    <w:p w14:paraId="03C46419"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lastRenderedPageBreak/>
        <w:t xml:space="preserve">Progress Reports and Report Cards </w:t>
      </w:r>
    </w:p>
    <w:p w14:paraId="6E08C4E6"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Open House Night (Review Title I Budget/Programs) </w:t>
      </w:r>
    </w:p>
    <w:p w14:paraId="617691D5" w14:textId="09BE07D5"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Parent Volunteer Opportunities </w:t>
      </w:r>
    </w:p>
    <w:p w14:paraId="5D6563E5"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Family Fall Festival – Held in October </w:t>
      </w:r>
    </w:p>
    <w:p w14:paraId="15B62A20" w14:textId="758F510E"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SD</w:t>
      </w:r>
      <w:r w:rsidR="00344A7B" w:rsidRPr="00B650F5">
        <w:rPr>
          <w:rFonts w:ascii="Times New Roman" w:eastAsia="Times New Roman" w:hAnsi="Times New Roman" w:cs="Times New Roman"/>
          <w:sz w:val="24"/>
          <w:szCs w:val="24"/>
        </w:rPr>
        <w:t>M</w:t>
      </w:r>
      <w:r w:rsidRPr="00B650F5">
        <w:rPr>
          <w:rFonts w:ascii="Times New Roman" w:eastAsia="Times New Roman" w:hAnsi="Times New Roman" w:cs="Times New Roman"/>
          <w:sz w:val="24"/>
          <w:szCs w:val="24"/>
        </w:rPr>
        <w:t xml:space="preserve">C Committee Meetings </w:t>
      </w:r>
    </w:p>
    <w:p w14:paraId="72922B14" w14:textId="77777777" w:rsidR="00041613" w:rsidRPr="00B650F5" w:rsidRDefault="006F4836">
      <w:pPr>
        <w:spacing w:after="5" w:line="251" w:lineRule="auto"/>
        <w:ind w:left="989" w:hanging="10"/>
        <w:rPr>
          <w:sz w:val="24"/>
          <w:szCs w:val="24"/>
        </w:rPr>
      </w:pPr>
      <w:r w:rsidRPr="00B650F5">
        <w:rPr>
          <w:rFonts w:ascii="Times New Roman" w:eastAsia="Times New Roman" w:hAnsi="Times New Roman" w:cs="Times New Roman"/>
          <w:sz w:val="24"/>
          <w:szCs w:val="24"/>
        </w:rPr>
        <w:t xml:space="preserve">Sharing of school report card(open forum/campus website/school newsletter)  </w:t>
      </w:r>
    </w:p>
    <w:p w14:paraId="412BEBDC" w14:textId="77777777" w:rsidR="00041613" w:rsidRPr="00B650F5" w:rsidRDefault="006F4836">
      <w:pPr>
        <w:spacing w:after="5" w:line="251" w:lineRule="auto"/>
        <w:ind w:left="989" w:right="5003" w:hanging="10"/>
        <w:rPr>
          <w:sz w:val="24"/>
          <w:szCs w:val="24"/>
        </w:rPr>
      </w:pPr>
      <w:r w:rsidRPr="00B650F5">
        <w:rPr>
          <w:rFonts w:ascii="Times New Roman" w:eastAsia="Times New Roman" w:hAnsi="Times New Roman" w:cs="Times New Roman"/>
          <w:sz w:val="24"/>
          <w:szCs w:val="24"/>
        </w:rPr>
        <w:t xml:space="preserve">STAAR End of Year Student/Parent Reports TELPAS End of Year Student/Parent Reports </w:t>
      </w:r>
    </w:p>
    <w:p w14:paraId="46330039" w14:textId="79FFC9E4" w:rsidR="00041613" w:rsidRPr="00B650F5" w:rsidRDefault="006F4836" w:rsidP="00DD2391">
      <w:pPr>
        <w:spacing w:after="5" w:line="251" w:lineRule="auto"/>
        <w:ind w:left="979" w:right="2895" w:firstLine="12"/>
        <w:rPr>
          <w:sz w:val="24"/>
          <w:szCs w:val="24"/>
        </w:rPr>
      </w:pPr>
      <w:r w:rsidRPr="00B650F5">
        <w:rPr>
          <w:rFonts w:ascii="Times New Roman" w:eastAsia="Times New Roman" w:hAnsi="Times New Roman" w:cs="Times New Roman"/>
          <w:sz w:val="24"/>
          <w:szCs w:val="24"/>
        </w:rPr>
        <w:t xml:space="preserve">Title I, Part A Annual Meeting Held in Conjunction with another Parent Event </w:t>
      </w:r>
    </w:p>
    <w:p w14:paraId="34A2584B" w14:textId="48598CCD" w:rsidR="00041613" w:rsidRPr="00B650F5" w:rsidRDefault="006F4836" w:rsidP="00F56821">
      <w:pPr>
        <w:spacing w:after="5" w:line="251" w:lineRule="auto"/>
        <w:rPr>
          <w:sz w:val="24"/>
          <w:szCs w:val="24"/>
        </w:rPr>
      </w:pPr>
      <w:r w:rsidRPr="00B650F5">
        <w:rPr>
          <w:rFonts w:ascii="Times New Roman" w:eastAsia="Times New Roman" w:hAnsi="Times New Roman" w:cs="Times New Roman"/>
          <w:sz w:val="24"/>
          <w:szCs w:val="24"/>
        </w:rPr>
        <w:t xml:space="preserve">     </w:t>
      </w:r>
    </w:p>
    <w:p w14:paraId="5322129B" w14:textId="77777777" w:rsidR="00041613" w:rsidRPr="00B650F5" w:rsidRDefault="006F4836">
      <w:pPr>
        <w:numPr>
          <w:ilvl w:val="0"/>
          <w:numId w:val="2"/>
        </w:numPr>
        <w:spacing w:after="0" w:line="240" w:lineRule="auto"/>
        <w:ind w:hanging="360"/>
        <w:rPr>
          <w:sz w:val="24"/>
          <w:szCs w:val="24"/>
        </w:rPr>
      </w:pPr>
      <w:r w:rsidRPr="00B650F5">
        <w:rPr>
          <w:rFonts w:ascii="Times New Roman" w:eastAsia="Times New Roman" w:hAnsi="Times New Roman" w:cs="Times New Roman"/>
          <w:sz w:val="24"/>
          <w:szCs w:val="24"/>
        </w:rPr>
        <w:t xml:space="preserve">The school will mandate that teachers hold at least 2 parent teacher conferences annually where the teachers will review grade level content standards, student assessments, and progress data with parents.  The teachers will provide parents with support on how to work with their child to improve their child’s academic achievement. </w:t>
      </w:r>
    </w:p>
    <w:p w14:paraId="5D30AA96" w14:textId="77777777" w:rsidR="00041613" w:rsidRPr="00B650F5" w:rsidRDefault="006F4836">
      <w:pPr>
        <w:spacing w:after="5" w:line="251" w:lineRule="auto"/>
        <w:ind w:left="730" w:hanging="10"/>
        <w:rPr>
          <w:sz w:val="24"/>
          <w:szCs w:val="24"/>
        </w:rPr>
      </w:pPr>
      <w:r w:rsidRPr="00B650F5">
        <w:rPr>
          <w:rFonts w:ascii="Times New Roman" w:eastAsia="Times New Roman" w:hAnsi="Times New Roman" w:cs="Times New Roman"/>
          <w:sz w:val="24"/>
          <w:szCs w:val="24"/>
        </w:rPr>
        <w:t xml:space="preserve">Parents will also have opportunities for regular meetings relating to their children’s education, when requested. </w:t>
      </w:r>
    </w:p>
    <w:p w14:paraId="2F0D1403" w14:textId="77777777" w:rsidR="00041613" w:rsidRPr="00B650F5" w:rsidRDefault="006F4836">
      <w:pPr>
        <w:spacing w:after="19"/>
        <w:ind w:left="720"/>
        <w:rPr>
          <w:sz w:val="24"/>
          <w:szCs w:val="24"/>
        </w:rPr>
      </w:pPr>
      <w:r w:rsidRPr="00B650F5">
        <w:rPr>
          <w:rFonts w:ascii="Times New Roman" w:eastAsia="Times New Roman" w:hAnsi="Times New Roman" w:cs="Times New Roman"/>
          <w:sz w:val="24"/>
          <w:szCs w:val="24"/>
        </w:rPr>
        <w:t xml:space="preserve"> </w:t>
      </w:r>
    </w:p>
    <w:p w14:paraId="23C57090" w14:textId="77777777" w:rsidR="00041613" w:rsidRPr="00B650F5" w:rsidRDefault="006F4836">
      <w:pPr>
        <w:numPr>
          <w:ilvl w:val="0"/>
          <w:numId w:val="2"/>
        </w:numPr>
        <w:spacing w:after="5" w:line="251" w:lineRule="auto"/>
        <w:ind w:hanging="360"/>
        <w:rPr>
          <w:sz w:val="24"/>
          <w:szCs w:val="24"/>
        </w:rPr>
      </w:pPr>
      <w:r w:rsidRPr="00B650F5">
        <w:rPr>
          <w:rFonts w:ascii="Times New Roman" w:eastAsia="Times New Roman" w:hAnsi="Times New Roman" w:cs="Times New Roman"/>
          <w:sz w:val="24"/>
          <w:szCs w:val="24"/>
        </w:rPr>
        <w:t xml:space="preserve">The school will educate, coordinate, and integrate family engagement programs and activities with other Federal, State, and local programs, and conduct other activities, such as family engagement centers, that support parents in fully participating in their children’s education. </w:t>
      </w:r>
    </w:p>
    <w:p w14:paraId="687C0400" w14:textId="77777777" w:rsidR="00041613" w:rsidRPr="00B650F5" w:rsidRDefault="006F4836">
      <w:pPr>
        <w:spacing w:after="19"/>
        <w:rPr>
          <w:sz w:val="24"/>
          <w:szCs w:val="24"/>
        </w:rPr>
      </w:pPr>
      <w:r w:rsidRPr="00B650F5">
        <w:rPr>
          <w:rFonts w:ascii="Times New Roman" w:eastAsia="Times New Roman" w:hAnsi="Times New Roman" w:cs="Times New Roman"/>
          <w:sz w:val="24"/>
          <w:szCs w:val="24"/>
        </w:rPr>
        <w:t xml:space="preserve"> </w:t>
      </w:r>
    </w:p>
    <w:p w14:paraId="78B25CF9" w14:textId="77777777" w:rsidR="00041613" w:rsidRPr="00B650F5" w:rsidRDefault="006F4836">
      <w:pPr>
        <w:numPr>
          <w:ilvl w:val="0"/>
          <w:numId w:val="2"/>
        </w:numPr>
        <w:spacing w:after="5" w:line="251" w:lineRule="auto"/>
        <w:ind w:hanging="360"/>
        <w:rPr>
          <w:sz w:val="24"/>
          <w:szCs w:val="24"/>
        </w:rPr>
      </w:pPr>
      <w:r w:rsidRPr="00B650F5">
        <w:rPr>
          <w:rFonts w:ascii="Times New Roman" w:eastAsia="Times New Roman" w:hAnsi="Times New Roman" w:cs="Times New Roman"/>
          <w:sz w:val="24"/>
          <w:szCs w:val="24"/>
        </w:rPr>
        <w:t xml:space="preserve">Academic nights for Reading, Science, and Math will be developed with the purpose of providing materials and training to help parents work with their children to improve their children’s academic achievement, such as literacy training and using technology, as appropriate, to foster parental involvement.   </w:t>
      </w:r>
    </w:p>
    <w:p w14:paraId="6DA5A8A7" w14:textId="77777777" w:rsidR="00041613" w:rsidRPr="00B650F5" w:rsidRDefault="006F4836">
      <w:pPr>
        <w:spacing w:after="19"/>
        <w:ind w:left="1"/>
        <w:rPr>
          <w:sz w:val="24"/>
          <w:szCs w:val="24"/>
        </w:rPr>
      </w:pPr>
      <w:r w:rsidRPr="00B650F5">
        <w:rPr>
          <w:rFonts w:ascii="Times New Roman" w:eastAsia="Times New Roman" w:hAnsi="Times New Roman" w:cs="Times New Roman"/>
          <w:sz w:val="24"/>
          <w:szCs w:val="24"/>
        </w:rPr>
        <w:t xml:space="preserve"> </w:t>
      </w:r>
    </w:p>
    <w:p w14:paraId="0743F39A" w14:textId="77777777" w:rsidR="00041613" w:rsidRPr="00B650F5" w:rsidRDefault="006F4836">
      <w:pPr>
        <w:numPr>
          <w:ilvl w:val="0"/>
          <w:numId w:val="2"/>
        </w:numPr>
        <w:spacing w:after="5" w:line="251" w:lineRule="auto"/>
        <w:ind w:hanging="360"/>
        <w:rPr>
          <w:sz w:val="24"/>
          <w:szCs w:val="24"/>
        </w:rPr>
      </w:pPr>
      <w:r w:rsidRPr="00B650F5">
        <w:rPr>
          <w:rFonts w:ascii="Times New Roman" w:eastAsia="Times New Roman" w:hAnsi="Times New Roman" w:cs="Times New Roman"/>
          <w:sz w:val="24"/>
          <w:szCs w:val="24"/>
        </w:rPr>
        <w:t xml:space="preserve">Parents are encouraged to provide the school feedback on all its Title I, Part A school-wide program activities.  Feedback is welcome at all parent involvement activities and on climate survey. </w:t>
      </w:r>
    </w:p>
    <w:p w14:paraId="54E501D5" w14:textId="77777777" w:rsidR="00041613" w:rsidRPr="00B650F5" w:rsidRDefault="006F4836">
      <w:pPr>
        <w:spacing w:after="34"/>
        <w:ind w:left="1"/>
        <w:rPr>
          <w:sz w:val="24"/>
          <w:szCs w:val="24"/>
        </w:rPr>
      </w:pPr>
      <w:r w:rsidRPr="00B650F5">
        <w:rPr>
          <w:rFonts w:ascii="Arial" w:eastAsia="Arial" w:hAnsi="Arial" w:cs="Arial"/>
          <w:i/>
          <w:sz w:val="24"/>
          <w:szCs w:val="24"/>
        </w:rPr>
        <w:t xml:space="preserve"> </w:t>
      </w:r>
    </w:p>
    <w:p w14:paraId="70842CA1" w14:textId="77777777" w:rsidR="00041613" w:rsidRPr="00B650F5" w:rsidRDefault="006F4836">
      <w:pPr>
        <w:pStyle w:val="Heading1"/>
        <w:ind w:left="0" w:firstLine="0"/>
        <w:rPr>
          <w:sz w:val="32"/>
          <w:szCs w:val="24"/>
        </w:rPr>
      </w:pPr>
      <w:r w:rsidRPr="00B650F5">
        <w:rPr>
          <w:rFonts w:ascii="Arial" w:eastAsia="Arial" w:hAnsi="Arial" w:cs="Arial"/>
          <w:i/>
          <w:sz w:val="32"/>
          <w:szCs w:val="24"/>
        </w:rPr>
        <w:t xml:space="preserve">ANNUAL EVALUATION </w:t>
      </w:r>
    </w:p>
    <w:p w14:paraId="19B11E0B" w14:textId="1E3069FE" w:rsidR="00041613" w:rsidRPr="00B650F5" w:rsidRDefault="00F56821">
      <w:pPr>
        <w:spacing w:after="85" w:line="251" w:lineRule="auto"/>
        <w:ind w:left="10" w:hanging="10"/>
        <w:rPr>
          <w:sz w:val="24"/>
          <w:szCs w:val="24"/>
        </w:rPr>
      </w:pPr>
      <w:r w:rsidRPr="00B650F5">
        <w:rPr>
          <w:rFonts w:ascii="Times New Roman" w:eastAsia="Times New Roman" w:hAnsi="Times New Roman" w:cs="Times New Roman"/>
          <w:sz w:val="24"/>
          <w:szCs w:val="24"/>
        </w:rPr>
        <w:t>Liberty High School</w:t>
      </w:r>
      <w:r w:rsidR="006F4836" w:rsidRPr="00B650F5">
        <w:rPr>
          <w:rFonts w:ascii="Times New Roman" w:eastAsia="Times New Roman" w:hAnsi="Times New Roman" w:cs="Times New Roman"/>
          <w:sz w:val="24"/>
          <w:szCs w:val="24"/>
        </w:rPr>
        <w:t xml:space="preserve"> will hold annual meetings to review the Family Engagement Policy and the School-Family Compact.  The Family Engagement Policy ensures that there is a strong partnership between the school and the parent.  A School</w:t>
      </w:r>
      <w:r w:rsidRPr="00B650F5">
        <w:rPr>
          <w:rFonts w:ascii="Times New Roman" w:eastAsia="Times New Roman" w:hAnsi="Times New Roman" w:cs="Times New Roman"/>
          <w:sz w:val="24"/>
          <w:szCs w:val="24"/>
        </w:rPr>
        <w:t xml:space="preserve"> &amp; </w:t>
      </w:r>
      <w:r w:rsidR="006F4836" w:rsidRPr="00B650F5">
        <w:rPr>
          <w:rFonts w:ascii="Times New Roman" w:eastAsia="Times New Roman" w:hAnsi="Times New Roman" w:cs="Times New Roman"/>
          <w:sz w:val="24"/>
          <w:szCs w:val="24"/>
        </w:rPr>
        <w:t xml:space="preserve">Family Compact will describe school and parent responsibilities.     </w:t>
      </w:r>
    </w:p>
    <w:p w14:paraId="3ADA41B8"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621812BF"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50942099"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5DB3670C"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46850C8E"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793F6B37"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11010FB3" w14:textId="77777777" w:rsidR="00041613" w:rsidRPr="00B650F5" w:rsidRDefault="006F4836">
      <w:pPr>
        <w:spacing w:after="0"/>
        <w:ind w:left="92"/>
        <w:jc w:val="center"/>
        <w:rPr>
          <w:sz w:val="24"/>
          <w:szCs w:val="24"/>
        </w:rPr>
      </w:pPr>
      <w:r w:rsidRPr="00B650F5">
        <w:rPr>
          <w:rFonts w:ascii="Arial" w:eastAsia="Arial" w:hAnsi="Arial" w:cs="Arial"/>
          <w:color w:val="333333"/>
          <w:sz w:val="36"/>
          <w:szCs w:val="24"/>
        </w:rPr>
        <w:t xml:space="preserve"> </w:t>
      </w:r>
    </w:p>
    <w:p w14:paraId="70C3FD19" w14:textId="4B91B396" w:rsidR="00041613" w:rsidRPr="00B650F5" w:rsidRDefault="006F4836">
      <w:pPr>
        <w:spacing w:after="0"/>
        <w:rPr>
          <w:rFonts w:ascii="Arial" w:eastAsia="Arial" w:hAnsi="Arial" w:cs="Arial"/>
          <w:color w:val="333333"/>
          <w:sz w:val="36"/>
          <w:szCs w:val="24"/>
        </w:rPr>
      </w:pPr>
      <w:r w:rsidRPr="00B650F5">
        <w:rPr>
          <w:rFonts w:ascii="Arial" w:eastAsia="Arial" w:hAnsi="Arial" w:cs="Arial"/>
          <w:color w:val="333333"/>
          <w:sz w:val="36"/>
          <w:szCs w:val="24"/>
        </w:rPr>
        <w:t xml:space="preserve"> </w:t>
      </w:r>
    </w:p>
    <w:p w14:paraId="774F3A07" w14:textId="223C8349" w:rsidR="005968D4" w:rsidRDefault="005968D4">
      <w:pPr>
        <w:spacing w:after="0"/>
        <w:rPr>
          <w:rFonts w:ascii="Arial" w:eastAsia="Arial" w:hAnsi="Arial" w:cs="Arial"/>
          <w:color w:val="333333"/>
          <w:sz w:val="36"/>
          <w:szCs w:val="24"/>
        </w:rPr>
      </w:pPr>
    </w:p>
    <w:p w14:paraId="06854603" w14:textId="77777777" w:rsidR="00B650F5" w:rsidRDefault="00B650F5">
      <w:pPr>
        <w:spacing w:after="0"/>
        <w:rPr>
          <w:rFonts w:ascii="Arial" w:eastAsia="Arial" w:hAnsi="Arial" w:cs="Arial"/>
          <w:color w:val="333333"/>
          <w:sz w:val="32"/>
        </w:rPr>
      </w:pPr>
    </w:p>
    <w:p w14:paraId="254F148B" w14:textId="124A73C0" w:rsidR="00235033" w:rsidRPr="00235033" w:rsidRDefault="00235033" w:rsidP="00235033">
      <w:pPr>
        <w:spacing w:after="0"/>
      </w:pPr>
    </w:p>
    <w:sectPr w:rsidR="00235033" w:rsidRPr="00235033">
      <w:pgSz w:w="12240" w:h="15840"/>
      <w:pgMar w:top="769" w:right="723" w:bottom="79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392F"/>
    <w:multiLevelType w:val="hybridMultilevel"/>
    <w:tmpl w:val="06CE79BC"/>
    <w:lvl w:ilvl="0" w:tplc="AF0879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2B4B8">
      <w:start w:val="1"/>
      <w:numFmt w:val="bullet"/>
      <w:lvlText w:val="o"/>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45C656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868DBC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A2096A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E580CF2">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A897F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CE710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8A114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4E3B40"/>
    <w:multiLevelType w:val="hybridMultilevel"/>
    <w:tmpl w:val="9718E5B8"/>
    <w:lvl w:ilvl="0" w:tplc="89DC4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24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8A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4636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BE07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A78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6E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2DD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5ADC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C6731A"/>
    <w:multiLevelType w:val="hybridMultilevel"/>
    <w:tmpl w:val="12E084E6"/>
    <w:lvl w:ilvl="0" w:tplc="FC2019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6B3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4492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A98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E2E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760C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AD0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4ED9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1A43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EA3466"/>
    <w:multiLevelType w:val="hybridMultilevel"/>
    <w:tmpl w:val="D42E9B86"/>
    <w:lvl w:ilvl="0" w:tplc="DEAE326A">
      <w:start w:val="1"/>
      <w:numFmt w:val="bullet"/>
      <w:lvlText w:val="•"/>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6CDA541A">
      <w:start w:val="1"/>
      <w:numFmt w:val="bullet"/>
      <w:lvlText w:val="o"/>
      <w:lvlJc w:val="left"/>
      <w:pPr>
        <w:ind w:left="151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C004E7CA">
      <w:start w:val="1"/>
      <w:numFmt w:val="bullet"/>
      <w:lvlText w:val="▪"/>
      <w:lvlJc w:val="left"/>
      <w:pPr>
        <w:ind w:left="223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E466B422">
      <w:start w:val="1"/>
      <w:numFmt w:val="bullet"/>
      <w:lvlText w:val="•"/>
      <w:lvlJc w:val="left"/>
      <w:pPr>
        <w:ind w:left="295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2A847090">
      <w:start w:val="1"/>
      <w:numFmt w:val="bullet"/>
      <w:lvlText w:val="o"/>
      <w:lvlJc w:val="left"/>
      <w:pPr>
        <w:ind w:left="367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E7C61F54">
      <w:start w:val="1"/>
      <w:numFmt w:val="bullet"/>
      <w:lvlText w:val="▪"/>
      <w:lvlJc w:val="left"/>
      <w:pPr>
        <w:ind w:left="439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5E901CB2">
      <w:start w:val="1"/>
      <w:numFmt w:val="bullet"/>
      <w:lvlText w:val="•"/>
      <w:lvlJc w:val="left"/>
      <w:pPr>
        <w:ind w:left="5112"/>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566AB17C">
      <w:start w:val="1"/>
      <w:numFmt w:val="bullet"/>
      <w:lvlText w:val="o"/>
      <w:lvlJc w:val="left"/>
      <w:pPr>
        <w:ind w:left="583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4F0A8D36">
      <w:start w:val="1"/>
      <w:numFmt w:val="bullet"/>
      <w:lvlText w:val="▪"/>
      <w:lvlJc w:val="left"/>
      <w:pPr>
        <w:ind w:left="6552"/>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16cid:durableId="978345035">
    <w:abstractNumId w:val="0"/>
  </w:num>
  <w:num w:numId="2" w16cid:durableId="790900236">
    <w:abstractNumId w:val="1"/>
  </w:num>
  <w:num w:numId="3" w16cid:durableId="1854613897">
    <w:abstractNumId w:val="3"/>
  </w:num>
  <w:num w:numId="4" w16cid:durableId="18344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13"/>
    <w:rsid w:val="00041613"/>
    <w:rsid w:val="00235033"/>
    <w:rsid w:val="00344A7B"/>
    <w:rsid w:val="00353150"/>
    <w:rsid w:val="00475D95"/>
    <w:rsid w:val="005968D4"/>
    <w:rsid w:val="00600350"/>
    <w:rsid w:val="00660F3B"/>
    <w:rsid w:val="00681978"/>
    <w:rsid w:val="006F4836"/>
    <w:rsid w:val="00761E8C"/>
    <w:rsid w:val="00764BB0"/>
    <w:rsid w:val="0089453C"/>
    <w:rsid w:val="00984966"/>
    <w:rsid w:val="00A157A8"/>
    <w:rsid w:val="00B22A04"/>
    <w:rsid w:val="00B650F5"/>
    <w:rsid w:val="00DD2391"/>
    <w:rsid w:val="00E12796"/>
    <w:rsid w:val="00F568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E261"/>
  <w15:docId w15:val="{64C9B404-64A0-425C-A71E-BFDB31E2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333333"/>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i/>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333333"/>
      <w:sz w:val="20"/>
    </w:rPr>
  </w:style>
  <w:style w:type="character" w:customStyle="1" w:styleId="Heading2Char">
    <w:name w:val="Heading 2 Char"/>
    <w:link w:val="Heading2"/>
    <w:rPr>
      <w:rFonts w:ascii="Times New Roman" w:eastAsia="Times New Roman" w:hAnsi="Times New Roman" w:cs="Times New Roman"/>
      <w:b/>
      <w:color w:val="333333"/>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B22A04"/>
    <w:pPr>
      <w:ind w:left="720"/>
      <w:contextualSpacing/>
    </w:pPr>
  </w:style>
  <w:style w:type="paragraph" w:styleId="HTMLPreformatted">
    <w:name w:val="HTML Preformatted"/>
    <w:basedOn w:val="Normal"/>
    <w:link w:val="HTMLPreformattedChar"/>
    <w:uiPriority w:val="99"/>
    <w:semiHidden/>
    <w:unhideWhenUsed/>
    <w:rsid w:val="00764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64BB0"/>
    <w:rPr>
      <w:rFonts w:ascii="Courier New" w:eastAsia="Times New Roman" w:hAnsi="Courier New" w:cs="Courier New"/>
      <w:sz w:val="20"/>
      <w:szCs w:val="20"/>
    </w:rPr>
  </w:style>
  <w:style w:type="character" w:customStyle="1" w:styleId="y2iqfc">
    <w:name w:val="y2iqfc"/>
    <w:basedOn w:val="DefaultParagraphFont"/>
    <w:rsid w:val="0076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767575">
      <w:bodyDiv w:val="1"/>
      <w:marLeft w:val="0"/>
      <w:marRight w:val="0"/>
      <w:marTop w:val="0"/>
      <w:marBottom w:val="0"/>
      <w:divBdr>
        <w:top w:val="none" w:sz="0" w:space="0" w:color="auto"/>
        <w:left w:val="none" w:sz="0" w:space="0" w:color="auto"/>
        <w:bottom w:val="none" w:sz="0" w:space="0" w:color="auto"/>
        <w:right w:val="none" w:sz="0" w:space="0" w:color="auto"/>
      </w:divBdr>
    </w:div>
    <w:div w:id="131506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Skip</dc:creator>
  <cp:keywords/>
  <cp:lastModifiedBy>Fraga, Tonya J</cp:lastModifiedBy>
  <cp:revision>3</cp:revision>
  <dcterms:created xsi:type="dcterms:W3CDTF">2024-09-12T22:23:00Z</dcterms:created>
  <dcterms:modified xsi:type="dcterms:W3CDTF">2024-09-12T22:24:00Z</dcterms:modified>
</cp:coreProperties>
</file>