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4E" w:rsidRPr="002B3617" w:rsidRDefault="00B34B4E" w:rsidP="00B34B4E">
      <w:pPr>
        <w:jc w:val="center"/>
        <w:rPr>
          <w:b/>
          <w:sz w:val="56"/>
          <w:szCs w:val="56"/>
          <w:u w:val="single"/>
        </w:rPr>
      </w:pPr>
      <w:proofErr w:type="gramStart"/>
      <w:r w:rsidRPr="002B3617">
        <w:rPr>
          <w:b/>
          <w:sz w:val="56"/>
          <w:szCs w:val="56"/>
          <w:u w:val="single"/>
        </w:rPr>
        <w:t>D.E.A.R.</w:t>
      </w:r>
      <w:proofErr w:type="gramEnd"/>
    </w:p>
    <w:p w:rsidR="00B34B4E" w:rsidRPr="002B3617" w:rsidRDefault="00E07E49" w:rsidP="00B34B4E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Week</w:t>
      </w:r>
      <w:r w:rsidR="00A12063">
        <w:rPr>
          <w:b/>
          <w:sz w:val="56"/>
          <w:szCs w:val="56"/>
          <w:u w:val="single"/>
        </w:rPr>
        <w:t>:</w:t>
      </w:r>
      <w:r>
        <w:rPr>
          <w:b/>
          <w:sz w:val="56"/>
          <w:szCs w:val="56"/>
          <w:u w:val="single"/>
        </w:rPr>
        <w:t xml:space="preserve"> #</w:t>
      </w:r>
      <w:r w:rsidR="00A12063">
        <w:rPr>
          <w:b/>
          <w:sz w:val="56"/>
          <w:szCs w:val="56"/>
          <w:u w:val="single"/>
        </w:rPr>
        <w:t xml:space="preserve"> </w:t>
      </w:r>
      <w:r w:rsidR="008932A3">
        <w:rPr>
          <w:b/>
          <w:sz w:val="56"/>
          <w:szCs w:val="56"/>
          <w:u w:val="single"/>
        </w:rPr>
        <w:t>2</w:t>
      </w:r>
      <w:r w:rsidR="006F14D0">
        <w:rPr>
          <w:b/>
          <w:sz w:val="56"/>
          <w:szCs w:val="56"/>
          <w:u w:val="single"/>
        </w:rPr>
        <w:t>2</w:t>
      </w:r>
      <w:r w:rsidR="003A0E8E">
        <w:rPr>
          <w:b/>
          <w:sz w:val="56"/>
          <w:szCs w:val="56"/>
          <w:u w:val="single"/>
        </w:rPr>
        <w:t xml:space="preserve"> </w:t>
      </w:r>
    </w:p>
    <w:tbl>
      <w:tblPr>
        <w:tblStyle w:val="TableGrid"/>
        <w:tblW w:w="13975" w:type="dxa"/>
        <w:tblInd w:w="720" w:type="dxa"/>
        <w:tblLook w:val="04A0" w:firstRow="1" w:lastRow="0" w:firstColumn="1" w:lastColumn="0" w:noHBand="0" w:noVBand="1"/>
      </w:tblPr>
      <w:tblGrid>
        <w:gridCol w:w="3798"/>
        <w:gridCol w:w="5130"/>
        <w:gridCol w:w="5047"/>
      </w:tblGrid>
      <w:tr w:rsidR="00E07E49" w:rsidTr="001A50C2">
        <w:trPr>
          <w:trHeight w:val="765"/>
        </w:trPr>
        <w:tc>
          <w:tcPr>
            <w:tcW w:w="3798" w:type="dxa"/>
            <w:vAlign w:val="center"/>
          </w:tcPr>
          <w:p w:rsidR="00E07E49" w:rsidRPr="00E07E49" w:rsidRDefault="00E07E49" w:rsidP="00E07E49">
            <w:pPr>
              <w:pStyle w:val="ListParagraph"/>
              <w:ind w:left="0"/>
              <w:jc w:val="center"/>
              <w:rPr>
                <w:rFonts w:eastAsiaTheme="minorEastAsia"/>
                <w:b/>
                <w:sz w:val="36"/>
                <w:szCs w:val="36"/>
                <w:u w:val="single"/>
              </w:rPr>
            </w:pPr>
            <w:r w:rsidRPr="00E07E49">
              <w:rPr>
                <w:rFonts w:eastAsiaTheme="minorEastAsia"/>
                <w:b/>
                <w:sz w:val="36"/>
                <w:szCs w:val="36"/>
                <w:u w:val="single"/>
              </w:rPr>
              <w:t>Week days</w:t>
            </w:r>
          </w:p>
        </w:tc>
        <w:tc>
          <w:tcPr>
            <w:tcW w:w="5130" w:type="dxa"/>
            <w:vAlign w:val="center"/>
          </w:tcPr>
          <w:p w:rsidR="00E07E49" w:rsidRPr="00E07E49" w:rsidRDefault="00D26325" w:rsidP="00E07E49">
            <w:pPr>
              <w:pStyle w:val="ListParagraph"/>
              <w:ind w:left="0"/>
              <w:jc w:val="center"/>
              <w:rPr>
                <w:rFonts w:eastAsiaTheme="minorEastAsia"/>
                <w:b/>
                <w:sz w:val="36"/>
                <w:szCs w:val="36"/>
                <w:u w:val="single"/>
              </w:rPr>
            </w:pPr>
            <w:r>
              <w:rPr>
                <w:rFonts w:eastAsiaTheme="minorEastAsia"/>
                <w:b/>
                <w:sz w:val="36"/>
                <w:szCs w:val="36"/>
                <w:u w:val="single"/>
              </w:rPr>
              <w:t>PC and CP</w:t>
            </w:r>
          </w:p>
        </w:tc>
        <w:tc>
          <w:tcPr>
            <w:tcW w:w="5047" w:type="dxa"/>
            <w:vAlign w:val="center"/>
          </w:tcPr>
          <w:p w:rsidR="00E07E49" w:rsidRPr="00E07E49" w:rsidRDefault="00D26325" w:rsidP="00E07E49">
            <w:pPr>
              <w:pStyle w:val="ListParagraph"/>
              <w:ind w:left="0"/>
              <w:jc w:val="center"/>
              <w:rPr>
                <w:rFonts w:eastAsiaTheme="minorEastAsia"/>
                <w:b/>
                <w:sz w:val="36"/>
                <w:szCs w:val="36"/>
                <w:u w:val="single"/>
              </w:rPr>
            </w:pPr>
            <w:r>
              <w:rPr>
                <w:rFonts w:eastAsiaTheme="minorEastAsia"/>
                <w:b/>
                <w:sz w:val="36"/>
                <w:szCs w:val="36"/>
                <w:u w:val="single"/>
              </w:rPr>
              <w:t>Geometry</w:t>
            </w:r>
          </w:p>
        </w:tc>
      </w:tr>
      <w:tr w:rsidR="00F95B58" w:rsidTr="001A50C2">
        <w:trPr>
          <w:trHeight w:val="765"/>
        </w:trPr>
        <w:tc>
          <w:tcPr>
            <w:tcW w:w="3798" w:type="dxa"/>
          </w:tcPr>
          <w:p w:rsidR="00F95B58" w:rsidRPr="00680722" w:rsidRDefault="00F95B58" w:rsidP="00680722">
            <w:pPr>
              <w:pStyle w:val="ListParagraph"/>
              <w:ind w:left="0"/>
              <w:jc w:val="center"/>
              <w:rPr>
                <w:rFonts w:eastAsiaTheme="minorEastAsia"/>
                <w:b/>
                <w:sz w:val="48"/>
                <w:szCs w:val="48"/>
              </w:rPr>
            </w:pPr>
            <w:r w:rsidRPr="00680722">
              <w:rPr>
                <w:rFonts w:eastAsiaTheme="minorEastAsia"/>
                <w:b/>
                <w:sz w:val="48"/>
                <w:szCs w:val="48"/>
              </w:rPr>
              <w:t>Mondays and Tuesdays</w:t>
            </w:r>
          </w:p>
        </w:tc>
        <w:tc>
          <w:tcPr>
            <w:tcW w:w="5130" w:type="dxa"/>
          </w:tcPr>
          <w:p w:rsidR="00D26325" w:rsidRPr="00533E95" w:rsidRDefault="00CC10B9" w:rsidP="00D26325">
            <w:pPr>
              <w:rPr>
                <w:sz w:val="28"/>
                <w:szCs w:val="28"/>
              </w:rPr>
            </w:pPr>
            <w:r w:rsidRPr="00533E95">
              <w:rPr>
                <w:rFonts w:eastAsiaTheme="minorEastAsia"/>
                <w:b/>
                <w:sz w:val="28"/>
                <w:szCs w:val="28"/>
                <w:u w:val="double"/>
              </w:rPr>
              <w:t>Pre calc. book:</w:t>
            </w: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="00D26325" w:rsidRPr="00533E95">
              <w:rPr>
                <w:sz w:val="28"/>
                <w:szCs w:val="28"/>
              </w:rPr>
              <w:t xml:space="preserve">Examples </w:t>
            </w:r>
            <w:r w:rsidR="006F14D0">
              <w:rPr>
                <w:sz w:val="28"/>
                <w:szCs w:val="28"/>
              </w:rPr>
              <w:t>1</w:t>
            </w:r>
            <w:r w:rsidR="007D046B" w:rsidRPr="00533E95">
              <w:rPr>
                <w:sz w:val="28"/>
                <w:szCs w:val="28"/>
              </w:rPr>
              <w:t xml:space="preserve"> Page</w:t>
            </w:r>
            <w:r w:rsidR="00D26325" w:rsidRPr="00533E95">
              <w:rPr>
                <w:sz w:val="28"/>
                <w:szCs w:val="28"/>
              </w:rPr>
              <w:t xml:space="preserve"> </w:t>
            </w:r>
            <w:r w:rsidR="006F14D0">
              <w:rPr>
                <w:sz w:val="28"/>
                <w:szCs w:val="28"/>
              </w:rPr>
              <w:t>213</w:t>
            </w:r>
            <w:r w:rsidR="00D26325" w:rsidRPr="00533E95">
              <w:rPr>
                <w:sz w:val="28"/>
                <w:szCs w:val="28"/>
              </w:rPr>
              <w:t xml:space="preserve">, </w:t>
            </w:r>
            <w:r w:rsidR="00D26325" w:rsidRPr="00533E95">
              <w:rPr>
                <w:rFonts w:eastAsiaTheme="minorEastAsia"/>
                <w:sz w:val="28"/>
                <w:szCs w:val="28"/>
              </w:rPr>
              <w:t>Read analytically for understanding and also take notes into your notebook.</w:t>
            </w:r>
          </w:p>
          <w:p w:rsidR="00D26325" w:rsidRPr="00533E95" w:rsidRDefault="00D26325" w:rsidP="00D26325">
            <w:pPr>
              <w:rPr>
                <w:sz w:val="28"/>
                <w:szCs w:val="28"/>
              </w:rPr>
            </w:pPr>
          </w:p>
          <w:p w:rsidR="00F95B58" w:rsidRPr="00533E95" w:rsidRDefault="00CC10B9" w:rsidP="00D26325">
            <w:pPr>
              <w:rPr>
                <w:rFonts w:eastAsiaTheme="minorEastAsia"/>
                <w:sz w:val="28"/>
                <w:szCs w:val="28"/>
              </w:rPr>
            </w:pP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Pr="00533E95">
              <w:rPr>
                <w:rFonts w:eastAsiaTheme="minorEastAsia"/>
                <w:b/>
                <w:sz w:val="28"/>
                <w:szCs w:val="28"/>
                <w:u w:val="single"/>
              </w:rPr>
              <w:t>Concept:</w:t>
            </w:r>
            <w:r w:rsidRPr="00533E95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D26325" w:rsidRPr="00533E95">
              <w:rPr>
                <w:rFonts w:eastAsiaTheme="minorEastAsia"/>
                <w:sz w:val="28"/>
                <w:szCs w:val="28"/>
              </w:rPr>
              <w:t>Polynomials</w:t>
            </w:r>
          </w:p>
        </w:tc>
        <w:tc>
          <w:tcPr>
            <w:tcW w:w="5047" w:type="dxa"/>
          </w:tcPr>
          <w:p w:rsidR="00C62BED" w:rsidRPr="00533E95" w:rsidRDefault="006F14D0" w:rsidP="007D046B">
            <w:pPr>
              <w:rPr>
                <w:sz w:val="28"/>
                <w:szCs w:val="28"/>
              </w:rPr>
            </w:pPr>
            <w:r w:rsidRPr="00533E95">
              <w:rPr>
                <w:rFonts w:eastAsiaTheme="minorEastAsia"/>
                <w:b/>
                <w:sz w:val="28"/>
                <w:szCs w:val="28"/>
                <w:u w:val="double"/>
              </w:rPr>
              <w:t>Special Right Triangles</w:t>
            </w:r>
            <w:r w:rsidR="00C62BED" w:rsidRPr="00533E95">
              <w:rPr>
                <w:rFonts w:eastAsiaTheme="minorEastAsia"/>
                <w:b/>
                <w:sz w:val="28"/>
                <w:szCs w:val="28"/>
                <w:u w:val="double"/>
              </w:rPr>
              <w:t>:</w:t>
            </w:r>
            <w:r w:rsidR="00C62BED"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="00FC7597">
              <w:rPr>
                <w:sz w:val="28"/>
                <w:szCs w:val="28"/>
              </w:rPr>
              <w:t xml:space="preserve">Bring head phones to class, Use your head phones to watch </w:t>
            </w:r>
            <w:r>
              <w:rPr>
                <w:sz w:val="28"/>
                <w:szCs w:val="28"/>
              </w:rPr>
              <w:t>Special Right Triangles</w:t>
            </w:r>
            <w:r w:rsidR="00FC7597">
              <w:rPr>
                <w:sz w:val="28"/>
                <w:szCs w:val="28"/>
              </w:rPr>
              <w:t xml:space="preserve"> video using the link below:</w:t>
            </w:r>
            <w:r w:rsidR="006A7562" w:rsidRPr="00533E95">
              <w:rPr>
                <w:sz w:val="28"/>
                <w:szCs w:val="28"/>
              </w:rPr>
              <w:t xml:space="preserve"> </w:t>
            </w:r>
            <w:r w:rsidR="00FC7597">
              <w:rPr>
                <w:rFonts w:eastAsiaTheme="minorEastAsia"/>
                <w:sz w:val="28"/>
                <w:szCs w:val="28"/>
              </w:rPr>
              <w:t>Take notes on your understanding.</w:t>
            </w:r>
          </w:p>
          <w:p w:rsidR="000A2434" w:rsidRPr="00533E95" w:rsidRDefault="00C62BED" w:rsidP="006F14D0">
            <w:pPr>
              <w:pStyle w:val="ListParagraph"/>
              <w:ind w:left="0"/>
              <w:rPr>
                <w:rFonts w:eastAsiaTheme="minorEastAsia"/>
                <w:sz w:val="28"/>
                <w:szCs w:val="28"/>
              </w:rPr>
            </w:pP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Pr="00533E95">
              <w:rPr>
                <w:rFonts w:eastAsiaTheme="minorEastAsia"/>
                <w:b/>
                <w:sz w:val="28"/>
                <w:szCs w:val="28"/>
                <w:u w:val="single"/>
              </w:rPr>
              <w:t>Concept:</w:t>
            </w:r>
            <w:r w:rsidRPr="00533E95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6F14D0">
              <w:rPr>
                <w:rFonts w:eastAsiaTheme="minorEastAsia"/>
                <w:sz w:val="28"/>
                <w:szCs w:val="28"/>
              </w:rPr>
              <w:t>Special Right Triangle</w:t>
            </w:r>
          </w:p>
        </w:tc>
      </w:tr>
      <w:tr w:rsidR="00F95B58" w:rsidTr="001A50C2">
        <w:trPr>
          <w:trHeight w:val="765"/>
        </w:trPr>
        <w:tc>
          <w:tcPr>
            <w:tcW w:w="3798" w:type="dxa"/>
          </w:tcPr>
          <w:p w:rsidR="00F95B58" w:rsidRPr="00680722" w:rsidRDefault="00F95B58" w:rsidP="00680722">
            <w:pPr>
              <w:pStyle w:val="ListParagraph"/>
              <w:ind w:left="0"/>
              <w:jc w:val="center"/>
              <w:rPr>
                <w:rFonts w:eastAsiaTheme="minorEastAsia"/>
                <w:b/>
                <w:sz w:val="48"/>
                <w:szCs w:val="48"/>
              </w:rPr>
            </w:pPr>
            <w:r w:rsidRPr="00680722">
              <w:rPr>
                <w:rFonts w:eastAsiaTheme="minorEastAsia"/>
                <w:b/>
                <w:sz w:val="48"/>
                <w:szCs w:val="48"/>
              </w:rPr>
              <w:t>Wednesdays and Thursdays</w:t>
            </w:r>
          </w:p>
        </w:tc>
        <w:tc>
          <w:tcPr>
            <w:tcW w:w="5130" w:type="dxa"/>
          </w:tcPr>
          <w:p w:rsidR="00CC10B9" w:rsidRPr="00533E95" w:rsidRDefault="00CC10B9" w:rsidP="00D26325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lang w:val="en"/>
              </w:rPr>
            </w:pPr>
            <w:r w:rsidRPr="00533E95">
              <w:rPr>
                <w:rFonts w:eastAsiaTheme="minorEastAsia"/>
                <w:b/>
                <w:sz w:val="28"/>
                <w:szCs w:val="28"/>
                <w:u w:val="double"/>
              </w:rPr>
              <w:t>Pre calc. book:</w:t>
            </w: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="007D046B" w:rsidRPr="00533E95">
              <w:rPr>
                <w:rFonts w:eastAsiaTheme="minorEastAsia"/>
                <w:sz w:val="28"/>
                <w:szCs w:val="28"/>
              </w:rPr>
              <w:t>Page</w:t>
            </w:r>
            <w:r w:rsidR="00D26325"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="006F14D0">
              <w:rPr>
                <w:rFonts w:eastAsiaTheme="minorEastAsia"/>
                <w:sz w:val="28"/>
                <w:szCs w:val="28"/>
              </w:rPr>
              <w:t>215</w:t>
            </w:r>
            <w:r w:rsidR="00D26325" w:rsidRPr="00533E95">
              <w:rPr>
                <w:sz w:val="28"/>
                <w:szCs w:val="28"/>
              </w:rPr>
              <w:t xml:space="preserve"> Example</w:t>
            </w:r>
            <w:r w:rsidR="007D046B" w:rsidRPr="00533E95">
              <w:rPr>
                <w:sz w:val="28"/>
                <w:szCs w:val="28"/>
              </w:rPr>
              <w:t xml:space="preserve"> </w:t>
            </w:r>
            <w:r w:rsidR="006F14D0">
              <w:rPr>
                <w:sz w:val="28"/>
                <w:szCs w:val="28"/>
              </w:rPr>
              <w:t>3</w:t>
            </w:r>
            <w:r w:rsidR="00D26325" w:rsidRPr="00533E95">
              <w:rPr>
                <w:sz w:val="28"/>
                <w:szCs w:val="28"/>
              </w:rPr>
              <w:t xml:space="preserve">, </w:t>
            </w:r>
            <w:r w:rsidRPr="00533E95">
              <w:rPr>
                <w:rFonts w:eastAsiaTheme="minorEastAsia"/>
                <w:sz w:val="28"/>
                <w:szCs w:val="28"/>
              </w:rPr>
              <w:t xml:space="preserve">Read analytically for understanding </w:t>
            </w:r>
            <w:r w:rsidR="00D26325" w:rsidRPr="00533E95">
              <w:rPr>
                <w:rFonts w:eastAsiaTheme="minorEastAsia"/>
                <w:sz w:val="28"/>
                <w:szCs w:val="28"/>
              </w:rPr>
              <w:t xml:space="preserve">and </w:t>
            </w:r>
            <w:r w:rsidRPr="00533E95">
              <w:rPr>
                <w:rFonts w:eastAsiaTheme="minorEastAsia"/>
                <w:sz w:val="28"/>
                <w:szCs w:val="28"/>
              </w:rPr>
              <w:t>also take notes into your notebook.</w:t>
            </w:r>
          </w:p>
          <w:p w:rsidR="00CC10B9" w:rsidRPr="00533E95" w:rsidRDefault="00CC10B9" w:rsidP="00CC10B9">
            <w:pPr>
              <w:rPr>
                <w:rFonts w:ascii="Arial" w:eastAsia="Times New Roman" w:hAnsi="Arial" w:cs="Arial"/>
                <w:bCs/>
                <w:color w:val="222222"/>
                <w:sz w:val="28"/>
                <w:szCs w:val="28"/>
                <w:lang w:val="en"/>
              </w:rPr>
            </w:pPr>
          </w:p>
          <w:p w:rsidR="00F95B58" w:rsidRPr="00533E95" w:rsidRDefault="00CC10B9" w:rsidP="007D046B">
            <w:pPr>
              <w:pStyle w:val="ListParagraph"/>
              <w:ind w:left="0"/>
              <w:rPr>
                <w:rFonts w:eastAsiaTheme="minorEastAsia"/>
                <w:sz w:val="28"/>
                <w:szCs w:val="28"/>
              </w:rPr>
            </w:pP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Pr="00533E95">
              <w:rPr>
                <w:rFonts w:eastAsiaTheme="minorEastAsia"/>
                <w:b/>
                <w:sz w:val="28"/>
                <w:szCs w:val="28"/>
                <w:u w:val="single"/>
              </w:rPr>
              <w:t>Concept:</w:t>
            </w:r>
            <w:r w:rsidRPr="00533E95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7D046B" w:rsidRPr="00533E95">
              <w:rPr>
                <w:rFonts w:eastAsiaTheme="minorEastAsia"/>
                <w:sz w:val="28"/>
                <w:szCs w:val="28"/>
              </w:rPr>
              <w:t>Polynomial functions and models</w:t>
            </w:r>
          </w:p>
        </w:tc>
        <w:tc>
          <w:tcPr>
            <w:tcW w:w="5047" w:type="dxa"/>
          </w:tcPr>
          <w:p w:rsidR="005E371A" w:rsidRPr="00533E95" w:rsidRDefault="002B5DEE" w:rsidP="005E371A">
            <w:pPr>
              <w:rPr>
                <w:sz w:val="28"/>
                <w:szCs w:val="28"/>
              </w:rPr>
            </w:pPr>
            <w:r w:rsidRPr="00533E95">
              <w:rPr>
                <w:rFonts w:eastAsiaTheme="minorEastAsia"/>
                <w:b/>
                <w:sz w:val="28"/>
                <w:szCs w:val="28"/>
                <w:u w:val="double"/>
              </w:rPr>
              <w:t>Special Right Triangles</w:t>
            </w:r>
            <w:r w:rsidR="005E371A" w:rsidRPr="00533E95">
              <w:rPr>
                <w:rFonts w:eastAsiaTheme="minorEastAsia"/>
                <w:b/>
                <w:sz w:val="28"/>
                <w:szCs w:val="28"/>
                <w:u w:val="double"/>
              </w:rPr>
              <w:t>:</w:t>
            </w:r>
            <w:r w:rsidR="005E371A"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="00323EAD">
              <w:rPr>
                <w:sz w:val="28"/>
                <w:szCs w:val="28"/>
              </w:rPr>
              <w:t xml:space="preserve">Read the special Right triangles sheet downloaded in </w:t>
            </w:r>
            <w:proofErr w:type="spellStart"/>
            <w:r w:rsidR="00323EAD">
              <w:rPr>
                <w:sz w:val="28"/>
                <w:szCs w:val="28"/>
              </w:rPr>
              <w:t>Wk</w:t>
            </w:r>
            <w:proofErr w:type="spellEnd"/>
            <w:r w:rsidR="00323EAD">
              <w:rPr>
                <w:sz w:val="28"/>
                <w:szCs w:val="28"/>
              </w:rPr>
              <w:t xml:space="preserve"> 22 folder, solve at least 2 problems from 45</w:t>
            </w:r>
            <w:r w:rsidR="001A50C2">
              <w:rPr>
                <w:sz w:val="28"/>
                <w:szCs w:val="28"/>
              </w:rPr>
              <w:t>ᵒ</w:t>
            </w:r>
            <w:r w:rsidR="00323EAD">
              <w:rPr>
                <w:sz w:val="28"/>
                <w:szCs w:val="28"/>
              </w:rPr>
              <w:t>, 45</w:t>
            </w:r>
            <w:r w:rsidR="001A50C2">
              <w:rPr>
                <w:sz w:val="28"/>
                <w:szCs w:val="28"/>
              </w:rPr>
              <w:t>ᵒ</w:t>
            </w:r>
            <w:r w:rsidR="00323EAD">
              <w:rPr>
                <w:sz w:val="28"/>
                <w:szCs w:val="28"/>
              </w:rPr>
              <w:t>, 90</w:t>
            </w:r>
            <w:r w:rsidR="001A50C2">
              <w:rPr>
                <w:sz w:val="28"/>
                <w:szCs w:val="28"/>
              </w:rPr>
              <w:t>ᵒ</w:t>
            </w:r>
            <w:r w:rsidR="00323EAD">
              <w:rPr>
                <w:sz w:val="28"/>
                <w:szCs w:val="28"/>
              </w:rPr>
              <w:t xml:space="preserve"> and 30</w:t>
            </w:r>
            <w:r w:rsidR="001A50C2">
              <w:rPr>
                <w:sz w:val="28"/>
                <w:szCs w:val="28"/>
              </w:rPr>
              <w:t>ᵒ</w:t>
            </w:r>
            <w:r w:rsidR="00323EAD">
              <w:rPr>
                <w:sz w:val="28"/>
                <w:szCs w:val="28"/>
              </w:rPr>
              <w:t>, 60</w:t>
            </w:r>
            <w:r w:rsidR="001A50C2">
              <w:rPr>
                <w:sz w:val="28"/>
                <w:szCs w:val="28"/>
              </w:rPr>
              <w:t>ᵒ</w:t>
            </w:r>
            <w:r w:rsidR="00323EAD">
              <w:rPr>
                <w:sz w:val="28"/>
                <w:szCs w:val="28"/>
              </w:rPr>
              <w:t>, 90</w:t>
            </w:r>
            <w:r w:rsidR="001A50C2">
              <w:rPr>
                <w:sz w:val="28"/>
                <w:szCs w:val="28"/>
              </w:rPr>
              <w:t>ᵒ</w:t>
            </w:r>
            <w:r w:rsidR="00323EAD">
              <w:rPr>
                <w:sz w:val="28"/>
                <w:szCs w:val="28"/>
              </w:rPr>
              <w:t xml:space="preserve">. </w:t>
            </w:r>
          </w:p>
          <w:p w:rsidR="00BE67FA" w:rsidRPr="00533E95" w:rsidRDefault="00BE67FA" w:rsidP="00BE67FA">
            <w:pPr>
              <w:pStyle w:val="ListParagraph"/>
              <w:ind w:left="0"/>
              <w:rPr>
                <w:rFonts w:eastAsiaTheme="minorEastAsia"/>
                <w:sz w:val="28"/>
                <w:szCs w:val="28"/>
              </w:rPr>
            </w:pPr>
          </w:p>
          <w:p w:rsidR="00F95B58" w:rsidRPr="00533E95" w:rsidRDefault="00BE67FA" w:rsidP="00FC7597">
            <w:pPr>
              <w:pStyle w:val="ListParagraph"/>
              <w:ind w:left="0"/>
              <w:rPr>
                <w:rFonts w:eastAsiaTheme="minorEastAsia"/>
                <w:sz w:val="28"/>
                <w:szCs w:val="28"/>
              </w:rPr>
            </w:pP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Pr="00533E95">
              <w:rPr>
                <w:rFonts w:eastAsiaTheme="minorEastAsia"/>
                <w:b/>
                <w:sz w:val="28"/>
                <w:szCs w:val="28"/>
                <w:u w:val="single"/>
              </w:rPr>
              <w:t>Concept:</w:t>
            </w:r>
            <w:r w:rsidRPr="00533E95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FC7597">
              <w:rPr>
                <w:rFonts w:eastAsiaTheme="minorEastAsia"/>
                <w:sz w:val="28"/>
                <w:szCs w:val="28"/>
              </w:rPr>
              <w:t>Special right triangle.</w:t>
            </w:r>
          </w:p>
        </w:tc>
      </w:tr>
      <w:tr w:rsidR="00D26325" w:rsidTr="001A50C2">
        <w:trPr>
          <w:trHeight w:val="765"/>
        </w:trPr>
        <w:tc>
          <w:tcPr>
            <w:tcW w:w="3798" w:type="dxa"/>
          </w:tcPr>
          <w:p w:rsidR="00D26325" w:rsidRPr="00680722" w:rsidRDefault="00D26325" w:rsidP="00680722">
            <w:pPr>
              <w:pStyle w:val="ListParagraph"/>
              <w:ind w:left="0"/>
              <w:jc w:val="center"/>
              <w:rPr>
                <w:rFonts w:eastAsiaTheme="minorEastAsia"/>
                <w:b/>
                <w:sz w:val="48"/>
                <w:szCs w:val="48"/>
              </w:rPr>
            </w:pPr>
            <w:r w:rsidRPr="00680722">
              <w:rPr>
                <w:rFonts w:eastAsiaTheme="minorEastAsia"/>
                <w:b/>
                <w:sz w:val="48"/>
                <w:szCs w:val="48"/>
              </w:rPr>
              <w:t>Fridays</w:t>
            </w:r>
          </w:p>
        </w:tc>
        <w:tc>
          <w:tcPr>
            <w:tcW w:w="5130" w:type="dxa"/>
          </w:tcPr>
          <w:p w:rsidR="00D26325" w:rsidRPr="00533E95" w:rsidRDefault="00EB7C3F" w:rsidP="007D046B">
            <w:pPr>
              <w:pStyle w:val="ListParagraph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  <w:u w:val="double"/>
              </w:rPr>
              <w:t>Start your Weekly quiz;</w:t>
            </w:r>
            <w:r w:rsidR="001A50C2">
              <w:rPr>
                <w:rFonts w:eastAsiaTheme="minorEastAsia"/>
                <w:b/>
                <w:sz w:val="28"/>
                <w:szCs w:val="28"/>
                <w:u w:val="double"/>
              </w:rPr>
              <w:t xml:space="preserve"> </w:t>
            </w:r>
            <w:r w:rsidR="001A50C2" w:rsidRPr="001A50C2">
              <w:rPr>
                <w:rFonts w:eastAsiaTheme="minorEastAsia"/>
                <w:sz w:val="28"/>
                <w:szCs w:val="28"/>
              </w:rPr>
              <w:t>Teacher will specify questions this time.</w:t>
            </w:r>
            <w:r w:rsidR="001A50C2">
              <w:rPr>
                <w:rFonts w:eastAsiaTheme="minorEastAsia"/>
                <w:sz w:val="28"/>
                <w:szCs w:val="28"/>
              </w:rPr>
              <w:t xml:space="preserve"> From UH 2016</w:t>
            </w:r>
          </w:p>
        </w:tc>
        <w:tc>
          <w:tcPr>
            <w:tcW w:w="5047" w:type="dxa"/>
          </w:tcPr>
          <w:p w:rsidR="00D26325" w:rsidRPr="00533E95" w:rsidRDefault="001A50C2" w:rsidP="00CC10B9">
            <w:pPr>
              <w:pStyle w:val="ListParagraph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  <w:u w:val="double"/>
              </w:rPr>
              <w:t xml:space="preserve">Start your Weekly quiz; </w:t>
            </w:r>
            <w:r w:rsidRPr="001A50C2">
              <w:rPr>
                <w:rFonts w:eastAsiaTheme="minorEastAsia"/>
                <w:sz w:val="28"/>
                <w:szCs w:val="28"/>
              </w:rPr>
              <w:t>Teacher will specify questions this time.</w:t>
            </w:r>
            <w:r>
              <w:rPr>
                <w:rFonts w:eastAsiaTheme="minorEastAsia"/>
                <w:sz w:val="28"/>
                <w:szCs w:val="28"/>
              </w:rPr>
              <w:t xml:space="preserve"> From </w:t>
            </w:r>
            <w:bookmarkStart w:id="0" w:name="_GoBack"/>
            <w:bookmarkEnd w:id="0"/>
            <w:r>
              <w:rPr>
                <w:rFonts w:eastAsiaTheme="minorEastAsia"/>
                <w:sz w:val="28"/>
                <w:szCs w:val="28"/>
              </w:rPr>
              <w:t>UH 2016</w:t>
            </w:r>
          </w:p>
        </w:tc>
      </w:tr>
    </w:tbl>
    <w:p w:rsidR="009F4340" w:rsidRDefault="002B5DEE" w:rsidP="007D046B">
      <w:pPr>
        <w:rPr>
          <w:rFonts w:eastAsiaTheme="minorEastAsia"/>
          <w:sz w:val="24"/>
          <w:szCs w:val="24"/>
        </w:rPr>
      </w:pPr>
      <w:r w:rsidRPr="00533E95">
        <w:rPr>
          <w:rFonts w:eastAsiaTheme="minorEastAsia"/>
          <w:sz w:val="24"/>
          <w:szCs w:val="24"/>
        </w:rPr>
        <w:t>Radicals:</w:t>
      </w:r>
      <w:r w:rsidR="00533E95" w:rsidRPr="00533E95">
        <w:rPr>
          <w:sz w:val="24"/>
          <w:szCs w:val="24"/>
        </w:rPr>
        <w:t xml:space="preserve"> </w:t>
      </w:r>
      <w:hyperlink r:id="rId6" w:history="1">
        <w:r w:rsidR="00533E95" w:rsidRPr="00533E95">
          <w:rPr>
            <w:rStyle w:val="Hyperlink"/>
            <w:rFonts w:eastAsiaTheme="minorEastAsia"/>
            <w:sz w:val="24"/>
            <w:szCs w:val="24"/>
          </w:rPr>
          <w:t>http://www.purplemath.com/modules/radicals.htm</w:t>
        </w:r>
      </w:hyperlink>
    </w:p>
    <w:p w:rsidR="00FC7597" w:rsidRDefault="00FC7597" w:rsidP="007D046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Radicals Video: </w:t>
      </w:r>
      <w:hyperlink r:id="rId7" w:history="1">
        <w:r w:rsidRPr="00044D1B">
          <w:rPr>
            <w:rStyle w:val="Hyperlink"/>
            <w:rFonts w:eastAsiaTheme="minorEastAsia"/>
            <w:sz w:val="24"/>
            <w:szCs w:val="24"/>
          </w:rPr>
          <w:t>https://www.khanacademy.org/math/in-eighth-grade-math/squares-square-roots/square-roots/v/simplifying-radicals</w:t>
        </w:r>
      </w:hyperlink>
    </w:p>
    <w:p w:rsidR="002B5DEE" w:rsidRPr="00FC7597" w:rsidRDefault="00533E95" w:rsidP="007D046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Special Right triangles:</w:t>
      </w:r>
      <w:r w:rsidR="00FC7597">
        <w:rPr>
          <w:rFonts w:eastAsiaTheme="minorEastAsia"/>
          <w:sz w:val="24"/>
          <w:szCs w:val="24"/>
        </w:rPr>
        <w:t xml:space="preserve"> </w:t>
      </w:r>
      <w:hyperlink r:id="rId8" w:history="1">
        <w:r w:rsidR="00FC7597" w:rsidRPr="00044D1B">
          <w:rPr>
            <w:rStyle w:val="Hyperlink"/>
            <w:rFonts w:eastAsiaTheme="minorEastAsia"/>
            <w:sz w:val="24"/>
            <w:szCs w:val="24"/>
          </w:rPr>
          <w:t>https://www.khanacademy.org/math/geometry/hs-geo-trig/hs-geo-special-right-triangles/v/45-45-90-triangles</w:t>
        </w:r>
      </w:hyperlink>
    </w:p>
    <w:sectPr w:rsidR="002B5DEE" w:rsidRPr="00FC7597" w:rsidSect="00E07E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CF6"/>
    <w:multiLevelType w:val="hybridMultilevel"/>
    <w:tmpl w:val="A1141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86144"/>
    <w:multiLevelType w:val="hybridMultilevel"/>
    <w:tmpl w:val="4E22C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4E"/>
    <w:rsid w:val="0009437E"/>
    <w:rsid w:val="000A2434"/>
    <w:rsid w:val="000D552D"/>
    <w:rsid w:val="001A50C2"/>
    <w:rsid w:val="001B416F"/>
    <w:rsid w:val="001B5328"/>
    <w:rsid w:val="001C0234"/>
    <w:rsid w:val="00216A10"/>
    <w:rsid w:val="00225985"/>
    <w:rsid w:val="002564E5"/>
    <w:rsid w:val="00266629"/>
    <w:rsid w:val="002778AE"/>
    <w:rsid w:val="002B3617"/>
    <w:rsid w:val="002B5DEE"/>
    <w:rsid w:val="00323EAD"/>
    <w:rsid w:val="003A0E8E"/>
    <w:rsid w:val="00426C29"/>
    <w:rsid w:val="00437C57"/>
    <w:rsid w:val="004B6499"/>
    <w:rsid w:val="004E6520"/>
    <w:rsid w:val="004F3AC1"/>
    <w:rsid w:val="00533E95"/>
    <w:rsid w:val="00543397"/>
    <w:rsid w:val="005774BF"/>
    <w:rsid w:val="005E371A"/>
    <w:rsid w:val="005E665B"/>
    <w:rsid w:val="00670E93"/>
    <w:rsid w:val="00680722"/>
    <w:rsid w:val="006A7562"/>
    <w:rsid w:val="006E742A"/>
    <w:rsid w:val="006F14D0"/>
    <w:rsid w:val="00737485"/>
    <w:rsid w:val="007C40B1"/>
    <w:rsid w:val="007D046B"/>
    <w:rsid w:val="007D1E75"/>
    <w:rsid w:val="00825B53"/>
    <w:rsid w:val="00841009"/>
    <w:rsid w:val="008932A3"/>
    <w:rsid w:val="00967FA0"/>
    <w:rsid w:val="00975AE1"/>
    <w:rsid w:val="00977903"/>
    <w:rsid w:val="009A217A"/>
    <w:rsid w:val="009A4D21"/>
    <w:rsid w:val="009B6477"/>
    <w:rsid w:val="009F4340"/>
    <w:rsid w:val="009F4B43"/>
    <w:rsid w:val="00A12063"/>
    <w:rsid w:val="00A70139"/>
    <w:rsid w:val="00AD57F3"/>
    <w:rsid w:val="00B05FA2"/>
    <w:rsid w:val="00B24265"/>
    <w:rsid w:val="00B263DA"/>
    <w:rsid w:val="00B34B4E"/>
    <w:rsid w:val="00B44BAF"/>
    <w:rsid w:val="00BE67FA"/>
    <w:rsid w:val="00C62BED"/>
    <w:rsid w:val="00CC10B9"/>
    <w:rsid w:val="00CC6A9A"/>
    <w:rsid w:val="00CF40BE"/>
    <w:rsid w:val="00D07D27"/>
    <w:rsid w:val="00D12B85"/>
    <w:rsid w:val="00D26325"/>
    <w:rsid w:val="00D84413"/>
    <w:rsid w:val="00E07E49"/>
    <w:rsid w:val="00E35A14"/>
    <w:rsid w:val="00E4061A"/>
    <w:rsid w:val="00E819BB"/>
    <w:rsid w:val="00EA3372"/>
    <w:rsid w:val="00EB7C3F"/>
    <w:rsid w:val="00F333F6"/>
    <w:rsid w:val="00F95B58"/>
    <w:rsid w:val="00FC7597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E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E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math/geometry/hs-geo-trig/hs-geo-special-right-triangles/v/45-45-90-triangl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hanacademy.org/math/in-eighth-grade-math/squares-square-roots/square-roots/v/simplifying-radic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rplemath.com/modules/radicals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botumile1</dc:creator>
  <cp:lastModifiedBy>botumile1</cp:lastModifiedBy>
  <cp:revision>3</cp:revision>
  <cp:lastPrinted>2017-01-08T21:37:00Z</cp:lastPrinted>
  <dcterms:created xsi:type="dcterms:W3CDTF">2017-01-29T16:42:00Z</dcterms:created>
  <dcterms:modified xsi:type="dcterms:W3CDTF">2017-01-29T16:53:00Z</dcterms:modified>
</cp:coreProperties>
</file>