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F6D1" w14:textId="77777777" w:rsidR="007C6516" w:rsidRDefault="007C6516" w:rsidP="007C6516">
      <w:pPr>
        <w:keepNext/>
        <w:outlineLvl w:val="0"/>
        <w:rPr>
          <w:sz w:val="36"/>
          <w:szCs w:val="36"/>
        </w:rPr>
      </w:pPr>
    </w:p>
    <w:p w14:paraId="02279CD5" w14:textId="3DADA886" w:rsidR="007C6516" w:rsidRPr="0089437F" w:rsidRDefault="007C6516" w:rsidP="007C6516">
      <w:pPr>
        <w:keepNext/>
        <w:outlineLvl w:val="0"/>
        <w:rPr>
          <w:b/>
          <w:bCs/>
          <w:sz w:val="32"/>
          <w:szCs w:val="32"/>
        </w:rPr>
      </w:pPr>
      <w:r w:rsidRPr="0089437F">
        <w:rPr>
          <w:b/>
          <w:bCs/>
          <w:sz w:val="32"/>
          <w:szCs w:val="32"/>
        </w:rPr>
        <w:t>Fondren Middle School Title 1 School-Parent-Student Compact</w:t>
      </w:r>
    </w:p>
    <w:p w14:paraId="506CAEE1" w14:textId="0773C13B" w:rsidR="007C6516" w:rsidRDefault="007C6516" w:rsidP="00986B9A">
      <w:pPr>
        <w:jc w:val="center"/>
        <w:rPr>
          <w:rFonts w:eastAsia="Garamond"/>
          <w:b/>
          <w:bCs/>
          <w:sz w:val="32"/>
          <w:szCs w:val="32"/>
        </w:rPr>
      </w:pPr>
      <w:r w:rsidRPr="0089437F">
        <w:rPr>
          <w:rFonts w:eastAsia="Garamond"/>
          <w:b/>
          <w:bCs/>
          <w:sz w:val="32"/>
          <w:szCs w:val="32"/>
        </w:rPr>
        <w:t>202</w:t>
      </w:r>
      <w:r w:rsidR="0089437F">
        <w:rPr>
          <w:rFonts w:eastAsia="Garamond"/>
          <w:b/>
          <w:bCs/>
          <w:sz w:val="32"/>
          <w:szCs w:val="32"/>
        </w:rPr>
        <w:t>3</w:t>
      </w:r>
      <w:r w:rsidRPr="0089437F">
        <w:rPr>
          <w:rFonts w:eastAsia="Garamond"/>
          <w:b/>
          <w:bCs/>
          <w:sz w:val="32"/>
          <w:szCs w:val="32"/>
        </w:rPr>
        <w:t>-202</w:t>
      </w:r>
      <w:r w:rsidR="0089437F">
        <w:rPr>
          <w:rFonts w:eastAsia="Garamond"/>
          <w:b/>
          <w:bCs/>
          <w:sz w:val="32"/>
          <w:szCs w:val="32"/>
        </w:rPr>
        <w:t>4</w:t>
      </w:r>
    </w:p>
    <w:p w14:paraId="71155BE0" w14:textId="77777777" w:rsidR="00986B9A" w:rsidRPr="00986B9A" w:rsidRDefault="00986B9A" w:rsidP="00986B9A">
      <w:pPr>
        <w:jc w:val="center"/>
        <w:rPr>
          <w:rFonts w:eastAsia="Garamond"/>
          <w:b/>
          <w:bCs/>
          <w:sz w:val="32"/>
          <w:szCs w:val="32"/>
        </w:rPr>
      </w:pPr>
    </w:p>
    <w:p w14:paraId="747DDEA7" w14:textId="6821C222" w:rsidR="007C6516" w:rsidRPr="007C6516" w:rsidRDefault="007C6516" w:rsidP="007C6516">
      <w:pPr>
        <w:spacing w:after="100" w:afterAutospacing="1"/>
        <w:rPr>
          <w:color w:val="212529"/>
          <w:sz w:val="24"/>
          <w:szCs w:val="24"/>
        </w:rPr>
      </w:pPr>
      <w:r w:rsidRPr="007C6516">
        <w:rPr>
          <w:color w:val="212529"/>
          <w:sz w:val="24"/>
          <w:szCs w:val="24"/>
        </w:rPr>
        <w:t xml:space="preserve">Fondren Middle School, the parents, and the students participating in activities, services, and programs funded by Title I, Part A, agree that this compact outline how the parents, the entire school staff, and the students will share the responsibility for improved student academic achievement and how the school and parents will build and develop a partnership that will help </w:t>
      </w:r>
      <w:r w:rsidR="006551E0">
        <w:rPr>
          <w:color w:val="212529"/>
          <w:sz w:val="24"/>
          <w:szCs w:val="24"/>
        </w:rPr>
        <w:t>students</w:t>
      </w:r>
      <w:r w:rsidRPr="007C6516">
        <w:rPr>
          <w:color w:val="212529"/>
          <w:sz w:val="24"/>
          <w:szCs w:val="24"/>
        </w:rPr>
        <w:t xml:space="preserve"> achieve success in school and in life.</w:t>
      </w:r>
    </w:p>
    <w:p w14:paraId="1BD3A29C" w14:textId="77777777" w:rsidR="007C6516" w:rsidRPr="00A271BF" w:rsidRDefault="007C6516" w:rsidP="007C6516">
      <w:pPr>
        <w:spacing w:after="100" w:afterAutospacing="1"/>
        <w:outlineLvl w:val="1"/>
        <w:rPr>
          <w:b/>
          <w:bCs/>
          <w:color w:val="212529"/>
          <w:sz w:val="28"/>
          <w:szCs w:val="28"/>
        </w:rPr>
      </w:pPr>
      <w:r w:rsidRPr="00A271BF">
        <w:rPr>
          <w:b/>
          <w:bCs/>
          <w:color w:val="212529"/>
          <w:sz w:val="28"/>
          <w:szCs w:val="28"/>
        </w:rPr>
        <w:t>School Accountability Pledge – Fondren Middle School will:</w:t>
      </w:r>
    </w:p>
    <w:p w14:paraId="2111EA8E" w14:textId="1CE5729B" w:rsidR="007C6516" w:rsidRPr="007C6516" w:rsidRDefault="007C6516" w:rsidP="007C6516">
      <w:pPr>
        <w:spacing w:after="100" w:afterAutospacing="1"/>
        <w:outlineLvl w:val="1"/>
        <w:rPr>
          <w:color w:val="212529"/>
          <w:sz w:val="24"/>
          <w:szCs w:val="24"/>
        </w:rPr>
      </w:pPr>
      <w:r w:rsidRPr="007C6516">
        <w:rPr>
          <w:color w:val="212529"/>
          <w:sz w:val="24"/>
          <w:szCs w:val="24"/>
        </w:rPr>
        <w:t xml:space="preserve">ü Provide high-quality curriculum and instruction in a supportive and effective learning environment that enables the participating </w:t>
      </w:r>
      <w:r w:rsidR="006551E0">
        <w:rPr>
          <w:color w:val="212529"/>
          <w:sz w:val="24"/>
          <w:szCs w:val="24"/>
        </w:rPr>
        <w:t>studen</w:t>
      </w:r>
      <w:r w:rsidR="00B97C80">
        <w:rPr>
          <w:color w:val="212529"/>
          <w:sz w:val="24"/>
          <w:szCs w:val="24"/>
        </w:rPr>
        <w:t>ts</w:t>
      </w:r>
      <w:r w:rsidRPr="007C6516">
        <w:rPr>
          <w:color w:val="212529"/>
          <w:sz w:val="24"/>
          <w:szCs w:val="24"/>
        </w:rPr>
        <w:t xml:space="preserve"> to meet the State’s student academic achievement standards.</w:t>
      </w:r>
    </w:p>
    <w:p w14:paraId="475FFFAF" w14:textId="77777777" w:rsidR="007C6516" w:rsidRPr="007C6516" w:rsidRDefault="007C6516" w:rsidP="007C6516">
      <w:pPr>
        <w:spacing w:after="100" w:afterAutospacing="1"/>
        <w:rPr>
          <w:color w:val="212529"/>
          <w:sz w:val="24"/>
          <w:szCs w:val="24"/>
        </w:rPr>
      </w:pPr>
      <w:r w:rsidRPr="007C6516">
        <w:rPr>
          <w:color w:val="212529"/>
          <w:sz w:val="24"/>
          <w:szCs w:val="24"/>
        </w:rPr>
        <w:t>ü Hold parent-teacher conferences during which this compact will be discussed as it relates to the individual child’s achievement.</w:t>
      </w:r>
    </w:p>
    <w:p w14:paraId="48E0BBF5" w14:textId="77777777" w:rsidR="007C6516" w:rsidRPr="007C6516" w:rsidRDefault="007C6516" w:rsidP="007C6516">
      <w:pPr>
        <w:spacing w:after="100" w:afterAutospacing="1"/>
        <w:rPr>
          <w:color w:val="212529"/>
          <w:sz w:val="24"/>
          <w:szCs w:val="24"/>
        </w:rPr>
      </w:pPr>
      <w:r w:rsidRPr="007C6516">
        <w:rPr>
          <w:color w:val="212529"/>
          <w:sz w:val="24"/>
          <w:szCs w:val="24"/>
        </w:rPr>
        <w:t xml:space="preserve">ü Provide parents with frequent reports on their children’s progress. </w:t>
      </w:r>
    </w:p>
    <w:p w14:paraId="7097889B" w14:textId="77777777" w:rsidR="007C6516" w:rsidRPr="007C6516" w:rsidRDefault="007C6516" w:rsidP="007C6516">
      <w:pPr>
        <w:spacing w:after="100" w:afterAutospacing="1"/>
        <w:rPr>
          <w:color w:val="212529"/>
          <w:sz w:val="24"/>
          <w:szCs w:val="24"/>
        </w:rPr>
      </w:pPr>
      <w:r w:rsidRPr="007C6516">
        <w:rPr>
          <w:color w:val="212529"/>
          <w:sz w:val="24"/>
          <w:szCs w:val="24"/>
        </w:rPr>
        <w:t>ü Provide parents reasonable access to staff.</w:t>
      </w:r>
    </w:p>
    <w:p w14:paraId="0060A404" w14:textId="77777777" w:rsidR="007C6516" w:rsidRPr="007C6516" w:rsidRDefault="007C6516" w:rsidP="007C6516">
      <w:pPr>
        <w:spacing w:after="100" w:afterAutospacing="1"/>
        <w:rPr>
          <w:color w:val="212529"/>
          <w:sz w:val="24"/>
          <w:szCs w:val="24"/>
        </w:rPr>
      </w:pPr>
      <w:r w:rsidRPr="007C6516">
        <w:rPr>
          <w:color w:val="212529"/>
          <w:sz w:val="24"/>
          <w:szCs w:val="24"/>
        </w:rPr>
        <w:t xml:space="preserve"> ü Provide parents opportunities to observe virtual classroom activities.</w:t>
      </w:r>
    </w:p>
    <w:p w14:paraId="1680CAC1" w14:textId="77777777" w:rsidR="007C6516" w:rsidRPr="007C6516" w:rsidRDefault="007C6516" w:rsidP="007C6516">
      <w:pPr>
        <w:spacing w:after="100" w:afterAutospacing="1"/>
        <w:rPr>
          <w:color w:val="212529"/>
          <w:sz w:val="24"/>
          <w:szCs w:val="24"/>
        </w:rPr>
      </w:pPr>
      <w:r w:rsidRPr="007C6516">
        <w:rPr>
          <w:color w:val="212529"/>
          <w:sz w:val="24"/>
          <w:szCs w:val="24"/>
        </w:rPr>
        <w:t>ü Provide opportunities for participation in professional and personal development that improve teaching and learning and which support partnerships of families and communities.</w:t>
      </w:r>
    </w:p>
    <w:p w14:paraId="655C4A63" w14:textId="5C088ABB" w:rsidR="007C6516" w:rsidRPr="00A271BF" w:rsidRDefault="007C6516" w:rsidP="00A271BF">
      <w:pPr>
        <w:spacing w:after="100" w:afterAutospacing="1"/>
        <w:rPr>
          <w:color w:val="212529"/>
          <w:sz w:val="24"/>
          <w:szCs w:val="24"/>
        </w:rPr>
      </w:pPr>
      <w:r w:rsidRPr="007C6516">
        <w:rPr>
          <w:color w:val="212529"/>
          <w:sz w:val="24"/>
          <w:szCs w:val="24"/>
        </w:rPr>
        <w:t>ü Provide safe and supportive virtual and face to face learning environments.</w:t>
      </w:r>
    </w:p>
    <w:p w14:paraId="209E96D4" w14:textId="77777777" w:rsidR="007C6516" w:rsidRPr="00A271BF" w:rsidRDefault="007C6516" w:rsidP="007C6516">
      <w:pPr>
        <w:spacing w:after="100" w:afterAutospacing="1"/>
        <w:outlineLvl w:val="2"/>
        <w:rPr>
          <w:b/>
          <w:bCs/>
          <w:color w:val="212529"/>
          <w:sz w:val="28"/>
          <w:szCs w:val="28"/>
        </w:rPr>
      </w:pPr>
      <w:r w:rsidRPr="00A271BF">
        <w:rPr>
          <w:b/>
          <w:bCs/>
          <w:color w:val="212529"/>
          <w:sz w:val="28"/>
          <w:szCs w:val="28"/>
        </w:rPr>
        <w:t>Family Accountability Pledge – We, as parents, will support our student’s learning by:</w:t>
      </w:r>
    </w:p>
    <w:p w14:paraId="7F0CF4D7" w14:textId="77777777" w:rsidR="007C6516" w:rsidRPr="007C6516" w:rsidRDefault="007C6516" w:rsidP="007C6516">
      <w:pPr>
        <w:spacing w:after="100" w:afterAutospacing="1"/>
        <w:rPr>
          <w:color w:val="212529"/>
          <w:sz w:val="24"/>
          <w:szCs w:val="24"/>
        </w:rPr>
      </w:pPr>
      <w:r w:rsidRPr="007C6516">
        <w:rPr>
          <w:color w:val="212529"/>
          <w:sz w:val="24"/>
          <w:szCs w:val="24"/>
        </w:rPr>
        <w:t xml:space="preserve">ü Monitoring attendance and academic and social performance of student. </w:t>
      </w:r>
    </w:p>
    <w:p w14:paraId="2F19D44B" w14:textId="77777777" w:rsidR="007C6516" w:rsidRPr="007C6516" w:rsidRDefault="007C6516" w:rsidP="007C6516">
      <w:pPr>
        <w:spacing w:after="100" w:afterAutospacing="1"/>
        <w:rPr>
          <w:color w:val="212529"/>
          <w:sz w:val="24"/>
          <w:szCs w:val="24"/>
        </w:rPr>
      </w:pPr>
      <w:r w:rsidRPr="007C6516">
        <w:rPr>
          <w:color w:val="212529"/>
          <w:sz w:val="24"/>
          <w:szCs w:val="24"/>
        </w:rPr>
        <w:t xml:space="preserve">ü Making sure that homework and all assignments are completed. </w:t>
      </w:r>
    </w:p>
    <w:p w14:paraId="0CF20236" w14:textId="63CAD175" w:rsidR="007C6516" w:rsidRDefault="007C6516" w:rsidP="007C6516">
      <w:pPr>
        <w:spacing w:after="100" w:afterAutospacing="1"/>
        <w:rPr>
          <w:color w:val="212529"/>
          <w:sz w:val="24"/>
          <w:szCs w:val="24"/>
        </w:rPr>
      </w:pPr>
      <w:r w:rsidRPr="007C6516">
        <w:rPr>
          <w:color w:val="212529"/>
          <w:sz w:val="24"/>
          <w:szCs w:val="24"/>
        </w:rPr>
        <w:t>ü Monitoring activities of students outside school and promoting positive use of extracurricular time.</w:t>
      </w:r>
    </w:p>
    <w:p w14:paraId="7D8B3104" w14:textId="77777777" w:rsidR="004859EB" w:rsidRDefault="004859EB" w:rsidP="007C6516">
      <w:pPr>
        <w:spacing w:after="100" w:afterAutospacing="1"/>
        <w:rPr>
          <w:color w:val="212529"/>
          <w:sz w:val="24"/>
          <w:szCs w:val="24"/>
        </w:rPr>
      </w:pPr>
    </w:p>
    <w:p w14:paraId="5928D395" w14:textId="77777777" w:rsidR="004C710C" w:rsidRPr="007C6516" w:rsidRDefault="004C710C" w:rsidP="007C6516">
      <w:pPr>
        <w:spacing w:after="100" w:afterAutospacing="1"/>
        <w:rPr>
          <w:color w:val="212529"/>
          <w:sz w:val="24"/>
          <w:szCs w:val="24"/>
        </w:rPr>
      </w:pPr>
    </w:p>
    <w:p w14:paraId="3B4B979A" w14:textId="77777777" w:rsidR="007C6516" w:rsidRPr="007C6516" w:rsidRDefault="007C6516" w:rsidP="007C6516">
      <w:pPr>
        <w:spacing w:after="100" w:afterAutospacing="1"/>
        <w:rPr>
          <w:color w:val="212529"/>
          <w:sz w:val="24"/>
          <w:szCs w:val="24"/>
        </w:rPr>
      </w:pPr>
      <w:r w:rsidRPr="007C6516">
        <w:rPr>
          <w:color w:val="212529"/>
          <w:sz w:val="24"/>
          <w:szCs w:val="24"/>
        </w:rPr>
        <w:t>ü Volunteering and participate in my child’s school.</w:t>
      </w:r>
    </w:p>
    <w:p w14:paraId="5E03BB72" w14:textId="77777777" w:rsidR="007C6516" w:rsidRPr="007C6516" w:rsidRDefault="007C6516" w:rsidP="007C6516">
      <w:pPr>
        <w:spacing w:after="100" w:afterAutospacing="1"/>
        <w:rPr>
          <w:color w:val="212529"/>
          <w:sz w:val="24"/>
          <w:szCs w:val="24"/>
        </w:rPr>
      </w:pPr>
      <w:r w:rsidRPr="007C6516">
        <w:rPr>
          <w:color w:val="212529"/>
          <w:sz w:val="24"/>
          <w:szCs w:val="24"/>
        </w:rPr>
        <w:t xml:space="preserve"> ü Participating, as appropriate, in decisions relating to my student’s education. </w:t>
      </w:r>
    </w:p>
    <w:p w14:paraId="503AEFB6" w14:textId="77777777" w:rsidR="007C6516" w:rsidRPr="007C6516" w:rsidRDefault="007C6516" w:rsidP="007C6516">
      <w:pPr>
        <w:spacing w:after="100" w:afterAutospacing="1"/>
        <w:rPr>
          <w:color w:val="212529"/>
          <w:sz w:val="24"/>
          <w:szCs w:val="24"/>
        </w:rPr>
      </w:pPr>
      <w:r w:rsidRPr="007C6516">
        <w:rPr>
          <w:color w:val="212529"/>
          <w:sz w:val="24"/>
          <w:szCs w:val="24"/>
        </w:rPr>
        <w:t>ü Staying informed about my child’s education and communicating with the school by promptly reading all notices from Fondren Middle School either received by my child or by mail and responding, as appropriate.</w:t>
      </w:r>
    </w:p>
    <w:p w14:paraId="000AF728" w14:textId="77777777" w:rsidR="007C6516" w:rsidRPr="007C6516" w:rsidRDefault="007C6516" w:rsidP="007C6516">
      <w:pPr>
        <w:spacing w:after="100" w:afterAutospacing="1"/>
        <w:outlineLvl w:val="2"/>
        <w:rPr>
          <w:b/>
          <w:bCs/>
          <w:color w:val="212529"/>
          <w:sz w:val="27"/>
          <w:szCs w:val="27"/>
        </w:rPr>
      </w:pPr>
      <w:r w:rsidRPr="007C6516">
        <w:rPr>
          <w:b/>
          <w:bCs/>
          <w:color w:val="212529"/>
          <w:sz w:val="27"/>
          <w:szCs w:val="27"/>
        </w:rPr>
        <w:t>Student Accountability Pledge - We, as students, will share the responsibility to achieve in school and in life. We will:</w:t>
      </w:r>
    </w:p>
    <w:p w14:paraId="3FB86B6F" w14:textId="77777777" w:rsidR="007C6516" w:rsidRPr="007C6516" w:rsidRDefault="007C6516" w:rsidP="007C6516">
      <w:pPr>
        <w:spacing w:after="100" w:afterAutospacing="1"/>
        <w:rPr>
          <w:color w:val="212529"/>
          <w:sz w:val="24"/>
          <w:szCs w:val="24"/>
        </w:rPr>
      </w:pPr>
      <w:r w:rsidRPr="007C6516">
        <w:rPr>
          <w:color w:val="212529"/>
          <w:sz w:val="24"/>
          <w:szCs w:val="24"/>
        </w:rPr>
        <w:t xml:space="preserve">ü Adhere to all expectations and guidelines of Fondren. </w:t>
      </w:r>
    </w:p>
    <w:p w14:paraId="20FE5A1E" w14:textId="77777777" w:rsidR="007C6516" w:rsidRPr="007C6516" w:rsidRDefault="007C6516" w:rsidP="007C6516">
      <w:pPr>
        <w:spacing w:after="100" w:afterAutospacing="1"/>
        <w:rPr>
          <w:color w:val="212529"/>
          <w:sz w:val="24"/>
          <w:szCs w:val="24"/>
        </w:rPr>
      </w:pPr>
      <w:r w:rsidRPr="007C6516">
        <w:rPr>
          <w:color w:val="212529"/>
          <w:sz w:val="24"/>
          <w:szCs w:val="24"/>
        </w:rPr>
        <w:t>ü Bring all materials and completed assignments to class each day and actively participate in my learning process.</w:t>
      </w:r>
    </w:p>
    <w:p w14:paraId="58D3FB60" w14:textId="77777777" w:rsidR="007C6516" w:rsidRPr="007C6516" w:rsidRDefault="007C6516" w:rsidP="007C6516">
      <w:pPr>
        <w:spacing w:after="100" w:afterAutospacing="1"/>
        <w:rPr>
          <w:color w:val="212529"/>
          <w:sz w:val="24"/>
          <w:szCs w:val="24"/>
        </w:rPr>
      </w:pPr>
      <w:r w:rsidRPr="007C6516">
        <w:rPr>
          <w:color w:val="212529"/>
          <w:sz w:val="24"/>
          <w:szCs w:val="24"/>
        </w:rPr>
        <w:t xml:space="preserve">ü Ask for help when I need to and participate in activities offered to support my learning. </w:t>
      </w:r>
    </w:p>
    <w:p w14:paraId="575F80D8" w14:textId="77777777" w:rsidR="007C6516" w:rsidRPr="007C6516" w:rsidRDefault="007C6516" w:rsidP="007C6516">
      <w:pPr>
        <w:spacing w:after="100" w:afterAutospacing="1"/>
        <w:rPr>
          <w:color w:val="212529"/>
          <w:sz w:val="24"/>
          <w:szCs w:val="24"/>
        </w:rPr>
      </w:pPr>
      <w:r w:rsidRPr="007C6516">
        <w:rPr>
          <w:color w:val="212529"/>
          <w:sz w:val="24"/>
          <w:szCs w:val="24"/>
        </w:rPr>
        <w:t xml:space="preserve">ü Study and read at least 30 minutes every day outside of school time. </w:t>
      </w:r>
    </w:p>
    <w:p w14:paraId="05DEB8B0" w14:textId="77777777" w:rsidR="007C6516" w:rsidRPr="007C6516" w:rsidRDefault="007C6516" w:rsidP="007C6516">
      <w:pPr>
        <w:spacing w:after="100" w:afterAutospacing="1"/>
        <w:rPr>
          <w:color w:val="212529"/>
          <w:sz w:val="24"/>
          <w:szCs w:val="24"/>
        </w:rPr>
      </w:pPr>
      <w:r w:rsidRPr="007C6516">
        <w:rPr>
          <w:color w:val="212529"/>
          <w:sz w:val="24"/>
          <w:szCs w:val="24"/>
        </w:rPr>
        <w:t>ü Give my parents or the adult who is responsible for my welfare all notices, and information received by me from my school every day.</w:t>
      </w:r>
    </w:p>
    <w:p w14:paraId="4C5FDFB9" w14:textId="77777777" w:rsidR="007C6516" w:rsidRPr="007C6516" w:rsidRDefault="007C6516" w:rsidP="007C6516">
      <w:pPr>
        <w:rPr>
          <w:rFonts w:eastAsia="Garamond"/>
          <w:sz w:val="24"/>
          <w:szCs w:val="24"/>
        </w:rPr>
      </w:pPr>
    </w:p>
    <w:p w14:paraId="1516A75C" w14:textId="094EBC5B" w:rsidR="007C6516" w:rsidRPr="004C710C" w:rsidRDefault="007C6516" w:rsidP="007C6516">
      <w:pPr>
        <w:rPr>
          <w:rFonts w:eastAsia="Garamond"/>
          <w:b/>
          <w:bCs/>
          <w:sz w:val="24"/>
          <w:szCs w:val="24"/>
        </w:rPr>
      </w:pPr>
      <w:bookmarkStart w:id="0" w:name="_gjdgxs" w:colFirst="0" w:colLast="0"/>
      <w:bookmarkEnd w:id="0"/>
      <w:r w:rsidRPr="004C710C">
        <w:rPr>
          <w:rFonts w:eastAsia="Garamond"/>
          <w:b/>
          <w:bCs/>
          <w:sz w:val="24"/>
          <w:szCs w:val="24"/>
        </w:rPr>
        <w:t xml:space="preserve">Please contact </w:t>
      </w:r>
      <w:r w:rsidR="004C710C">
        <w:rPr>
          <w:rFonts w:eastAsia="Garamond"/>
          <w:b/>
          <w:bCs/>
          <w:sz w:val="24"/>
          <w:szCs w:val="24"/>
        </w:rPr>
        <w:t>Sharmen Rogers</w:t>
      </w:r>
      <w:r w:rsidRPr="004C710C">
        <w:rPr>
          <w:rFonts w:eastAsia="Garamond"/>
          <w:b/>
          <w:bCs/>
          <w:sz w:val="24"/>
          <w:szCs w:val="24"/>
        </w:rPr>
        <w:t xml:space="preserve">, Title I Program Coordinator, at (713) 778-3360, </w:t>
      </w:r>
      <w:r w:rsidR="004C710C">
        <w:rPr>
          <w:rFonts w:eastAsia="Garamond"/>
          <w:b/>
          <w:bCs/>
          <w:sz w:val="24"/>
          <w:szCs w:val="24"/>
        </w:rPr>
        <w:t>srogers2</w:t>
      </w:r>
      <w:r w:rsidRPr="004C710C">
        <w:rPr>
          <w:rFonts w:eastAsia="Garamond"/>
          <w:b/>
          <w:bCs/>
          <w:sz w:val="24"/>
          <w:szCs w:val="24"/>
        </w:rPr>
        <w:t>@houstonisd.org for more information.</w:t>
      </w:r>
    </w:p>
    <w:p w14:paraId="211F1E29" w14:textId="77777777" w:rsidR="007C6516" w:rsidRPr="007C6516" w:rsidRDefault="007C6516" w:rsidP="007C6516"/>
    <w:p w14:paraId="55DEEA2D" w14:textId="3C0AB752" w:rsidR="007C6516" w:rsidRPr="007C6516" w:rsidRDefault="007C6516" w:rsidP="007C6516">
      <w:pPr>
        <w:rPr>
          <w:rFonts w:eastAsia="Garamond"/>
          <w:sz w:val="24"/>
          <w:szCs w:val="24"/>
        </w:rPr>
      </w:pPr>
      <w:r w:rsidRPr="007C6516">
        <w:rPr>
          <w:rFonts w:eastAsia="Garamond"/>
          <w:sz w:val="24"/>
          <w:szCs w:val="24"/>
        </w:rPr>
        <w:t>.</w:t>
      </w:r>
    </w:p>
    <w:p w14:paraId="63CAA3C7" w14:textId="77777777" w:rsidR="007C6516" w:rsidRPr="007C6516" w:rsidRDefault="007C6516" w:rsidP="007C6516"/>
    <w:p w14:paraId="164533FF" w14:textId="6DEC3123" w:rsidR="005863E1" w:rsidRPr="007C6516" w:rsidRDefault="005863E1" w:rsidP="007C6516">
      <w:pPr>
        <w:pStyle w:val="Heading1"/>
        <w:rPr>
          <w:sz w:val="22"/>
          <w:szCs w:val="22"/>
        </w:rPr>
      </w:pPr>
    </w:p>
    <w:sectPr w:rsidR="005863E1" w:rsidRPr="007C6516" w:rsidSect="00A2347C">
      <w:headerReference w:type="default" r:id="rId7"/>
      <w:footerReference w:type="default" r:id="rId8"/>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C31A" w14:textId="77777777" w:rsidR="009655D8" w:rsidRDefault="009655D8" w:rsidP="007562F6">
      <w:r>
        <w:separator/>
      </w:r>
    </w:p>
  </w:endnote>
  <w:endnote w:type="continuationSeparator" w:id="0">
    <w:p w14:paraId="4DBFA8DB" w14:textId="77777777" w:rsidR="009655D8" w:rsidRDefault="009655D8" w:rsidP="0075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B34" w14:textId="77777777" w:rsidR="00A2347C" w:rsidRDefault="00A2347C" w:rsidP="00A2347C">
    <w:pPr>
      <w:pBdr>
        <w:top w:val="nil"/>
        <w:left w:val="nil"/>
        <w:bottom w:val="nil"/>
        <w:right w:val="nil"/>
        <w:between w:val="nil"/>
      </w:pBdr>
      <w:tabs>
        <w:tab w:val="center" w:pos="4320"/>
        <w:tab w:val="right" w:pos="8640"/>
      </w:tabs>
      <w:rPr>
        <w:i/>
        <w:color w:val="000000"/>
      </w:rPr>
    </w:pPr>
    <w:r>
      <w:rPr>
        <w:i/>
        <w:color w:val="000000"/>
      </w:rPr>
      <w:t>It is the policy of the Houston Independent School District not to discriminate on the basis of age, color, handicap, or disability, ancestry, national origin, marital status, race, religion, sex, veteran status or political affiliation in its education or employment programs and activities, as required by Title VI of the Civil Rights Act of 1964, as amended; Title IX of the Educational Amendments of 1972, and Section 504 of the Rehabilitation Act of 1973, as amended.</w:t>
    </w:r>
  </w:p>
  <w:p w14:paraId="4822D2FF" w14:textId="77777777" w:rsidR="002715E7" w:rsidRDefault="0027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A26E" w14:textId="77777777" w:rsidR="009655D8" w:rsidRDefault="009655D8" w:rsidP="007562F6">
      <w:r>
        <w:separator/>
      </w:r>
    </w:p>
  </w:footnote>
  <w:footnote w:type="continuationSeparator" w:id="0">
    <w:p w14:paraId="0C18BA0F" w14:textId="77777777" w:rsidR="009655D8" w:rsidRDefault="009655D8" w:rsidP="00756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1045" w14:textId="13092EB7" w:rsidR="007562F6" w:rsidRPr="007715B5" w:rsidRDefault="000E36A1" w:rsidP="007562F6">
    <w:pPr>
      <w:pStyle w:val="Header"/>
      <w:tabs>
        <w:tab w:val="clear" w:pos="9360"/>
        <w:tab w:val="left" w:pos="5100"/>
      </w:tabs>
      <w:jc w:val="right"/>
      <w:rPr>
        <w:rFonts w:ascii="Century Gothic" w:hAnsi="Century Gothic"/>
      </w:rPr>
    </w:pPr>
    <w:r>
      <w:rPr>
        <w:noProof/>
      </w:rPr>
      <mc:AlternateContent>
        <mc:Choice Requires="wps">
          <w:drawing>
            <wp:anchor distT="45720" distB="45720" distL="114300" distR="114300" simplePos="0" relativeHeight="251658240" behindDoc="1" locked="0" layoutInCell="1" allowOverlap="1" wp14:anchorId="6B39470B" wp14:editId="227FD29D">
              <wp:simplePos x="0" y="0"/>
              <wp:positionH relativeFrom="margin">
                <wp:posOffset>667109</wp:posOffset>
              </wp:positionH>
              <wp:positionV relativeFrom="paragraph">
                <wp:posOffset>10215</wp:posOffset>
              </wp:positionV>
              <wp:extent cx="2120900" cy="5105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510540"/>
                      </a:xfrm>
                      <a:prstGeom prst="rect">
                        <a:avLst/>
                      </a:prstGeom>
                      <a:solidFill>
                        <a:srgbClr val="FFFFFF"/>
                      </a:solidFill>
                      <a:ln w="9525">
                        <a:noFill/>
                        <a:miter lim="800000"/>
                        <a:headEnd/>
                        <a:tailEnd/>
                      </a:ln>
                    </wps:spPr>
                    <wps:txbx>
                      <w:txbxContent>
                        <w:p w14:paraId="7AC9AADB" w14:textId="77777777" w:rsidR="00A67BA8" w:rsidRPr="008C1433" w:rsidRDefault="00A67BA8" w:rsidP="00A67BA8">
                          <w:pPr>
                            <w:pStyle w:val="NormalWeb"/>
                            <w:spacing w:before="0" w:beforeAutospacing="0" w:after="0" w:afterAutospacing="0"/>
                            <w:rPr>
                              <w:rFonts w:ascii="Century Gothic" w:hAnsi="Century Gothic"/>
                              <w:b/>
                              <w:bCs/>
                              <w:smallCaps/>
                              <w:color w:val="003399"/>
                              <w:sz w:val="28"/>
                              <w:szCs w:val="28"/>
                            </w:rPr>
                          </w:pPr>
                          <w:r w:rsidRPr="008C1433">
                            <w:rPr>
                              <w:rFonts w:ascii="Century Gothic" w:hAnsi="Century Gothic"/>
                              <w:b/>
                              <w:bCs/>
                              <w:smallCaps/>
                              <w:color w:val="003399"/>
                              <w:sz w:val="28"/>
                              <w:szCs w:val="28"/>
                            </w:rPr>
                            <w:t>Fondren Middle School</w:t>
                          </w:r>
                        </w:p>
                        <w:p w14:paraId="25AC8873" w14:textId="039DF90B" w:rsidR="00A67BA8" w:rsidRPr="00AE38C7" w:rsidRDefault="000E36A1" w:rsidP="00A67BA8">
                          <w:pPr>
                            <w:pStyle w:val="NormalWeb"/>
                            <w:spacing w:before="0" w:beforeAutospacing="0" w:after="120" w:afterAutospacing="0"/>
                            <w:rPr>
                              <w:rFonts w:ascii="Century Gothic" w:hAnsi="Century Gothic"/>
                              <w:i/>
                              <w:iCs/>
                              <w:color w:val="7F7F7F" w:themeColor="text1" w:themeTint="80"/>
                              <w:sz w:val="20"/>
                              <w:szCs w:val="20"/>
                            </w:rPr>
                          </w:pPr>
                          <w:r>
                            <w:rPr>
                              <w:rFonts w:ascii="Century Gothic" w:hAnsi="Century Gothic"/>
                              <w:i/>
                              <w:iCs/>
                              <w:color w:val="7F7F7F" w:themeColor="text1" w:themeTint="80"/>
                              <w:sz w:val="20"/>
                              <w:szCs w:val="20"/>
                            </w:rPr>
                            <w:t>“</w:t>
                          </w:r>
                          <w:r w:rsidR="001C16D1" w:rsidRPr="00AE38C7">
                            <w:rPr>
                              <w:rFonts w:ascii="Century Gothic" w:hAnsi="Century Gothic"/>
                              <w:i/>
                              <w:iCs/>
                              <w:color w:val="7F7F7F" w:themeColor="text1" w:themeTint="80"/>
                              <w:sz w:val="20"/>
                              <w:szCs w:val="20"/>
                            </w:rPr>
                            <w:t>Onward and Upward</w:t>
                          </w:r>
                          <w:r>
                            <w:rPr>
                              <w:rFonts w:ascii="Century Gothic" w:hAnsi="Century Gothic"/>
                              <w:i/>
                              <w:iCs/>
                              <w:color w:val="7F7F7F" w:themeColor="text1" w:themeTint="80"/>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39470B" id="_x0000_t202" coordsize="21600,21600" o:spt="202" path="m,l,21600r21600,l21600,xe">
              <v:stroke joinstyle="miter"/>
              <v:path gradientshapeok="t" o:connecttype="rect"/>
            </v:shapetype>
            <v:shape id="Text Box 1" o:spid="_x0000_s1026" type="#_x0000_t202" style="position:absolute;left:0;text-align:left;margin-left:52.55pt;margin-top:.8pt;width:167pt;height:4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" stroked="f">
              <v:textbox>
                <w:txbxContent>
                  <w:p w14:paraId="7AC9AADB" w14:textId="77777777" w:rsidR="00A67BA8" w:rsidRPr="008C1433" w:rsidRDefault="00A67BA8" w:rsidP="00A67BA8">
                    <w:pPr>
                      <w:pStyle w:val="NormalWeb"/>
                      <w:spacing w:before="0" w:beforeAutospacing="0" w:after="0" w:afterAutospacing="0"/>
                      <w:rPr>
                        <w:rFonts w:ascii="Century Gothic" w:hAnsi="Century Gothic"/>
                        <w:b/>
                        <w:bCs/>
                        <w:smallCaps/>
                        <w:color w:val="003399"/>
                        <w:sz w:val="28"/>
                        <w:szCs w:val="28"/>
                      </w:rPr>
                    </w:pPr>
                    <w:r w:rsidRPr="008C1433">
                      <w:rPr>
                        <w:rFonts w:ascii="Century Gothic" w:hAnsi="Century Gothic"/>
                        <w:b/>
                        <w:bCs/>
                        <w:smallCaps/>
                        <w:color w:val="003399"/>
                        <w:sz w:val="28"/>
                        <w:szCs w:val="28"/>
                      </w:rPr>
                      <w:t>Fondren Middle School</w:t>
                    </w:r>
                  </w:p>
                  <w:p w14:paraId="25AC8873" w14:textId="039DF90B" w:rsidR="00A67BA8" w:rsidRPr="00AE38C7" w:rsidRDefault="000E36A1" w:rsidP="00A67BA8">
                    <w:pPr>
                      <w:pStyle w:val="NormalWeb"/>
                      <w:spacing w:before="0" w:beforeAutospacing="0" w:after="120" w:afterAutospacing="0"/>
                      <w:rPr>
                        <w:rFonts w:ascii="Century Gothic" w:hAnsi="Century Gothic"/>
                        <w:i/>
                        <w:iCs/>
                        <w:color w:val="7F7F7F" w:themeColor="text1" w:themeTint="80"/>
                        <w:sz w:val="20"/>
                        <w:szCs w:val="20"/>
                      </w:rPr>
                    </w:pPr>
                    <w:r>
                      <w:rPr>
                        <w:rFonts w:ascii="Century Gothic" w:hAnsi="Century Gothic"/>
                        <w:i/>
                        <w:iCs/>
                        <w:color w:val="7F7F7F" w:themeColor="text1" w:themeTint="80"/>
                        <w:sz w:val="20"/>
                        <w:szCs w:val="20"/>
                      </w:rPr>
                      <w:t>“</w:t>
                    </w:r>
                    <w:r w:rsidR="001C16D1" w:rsidRPr="00AE38C7">
                      <w:rPr>
                        <w:rFonts w:ascii="Century Gothic" w:hAnsi="Century Gothic"/>
                        <w:i/>
                        <w:iCs/>
                        <w:color w:val="7F7F7F" w:themeColor="text1" w:themeTint="80"/>
                        <w:sz w:val="20"/>
                        <w:szCs w:val="20"/>
                      </w:rPr>
                      <w:t>Onward and Upward</w:t>
                    </w:r>
                    <w:r>
                      <w:rPr>
                        <w:rFonts w:ascii="Century Gothic" w:hAnsi="Century Gothic"/>
                        <w:i/>
                        <w:iCs/>
                        <w:color w:val="7F7F7F" w:themeColor="text1" w:themeTint="80"/>
                        <w:sz w:val="20"/>
                        <w:szCs w:val="20"/>
                      </w:rPr>
                      <w:t>”</w:t>
                    </w:r>
                  </w:p>
                </w:txbxContent>
              </v:textbox>
              <w10:wrap anchorx="margin"/>
            </v:shape>
          </w:pict>
        </mc:Fallback>
      </mc:AlternateContent>
    </w:r>
    <w:r w:rsidR="00AE38C7">
      <w:rPr>
        <w:rFonts w:ascii="Century Gothic" w:hAnsi="Century Gothic"/>
        <w:smallCaps/>
        <w:noProof/>
        <w:sz w:val="12"/>
        <w:szCs w:val="46"/>
      </w:rPr>
      <w:drawing>
        <wp:anchor distT="0" distB="0" distL="114300" distR="114300" simplePos="0" relativeHeight="251657216" behindDoc="1" locked="0" layoutInCell="1" allowOverlap="1" wp14:anchorId="4C9D0455" wp14:editId="69299DAC">
          <wp:simplePos x="0" y="0"/>
          <wp:positionH relativeFrom="column">
            <wp:posOffset>-159026</wp:posOffset>
          </wp:positionH>
          <wp:positionV relativeFrom="paragraph">
            <wp:posOffset>-226612</wp:posOffset>
          </wp:positionV>
          <wp:extent cx="858741" cy="984541"/>
          <wp:effectExtent l="0" t="0" r="0" b="6350"/>
          <wp:wrapNone/>
          <wp:docPr id="62882996" name="Picture 628829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a:extLst>
                      <a:ext uri="{28A0092B-C50C-407E-A947-70E740481C1C}">
                        <a14:useLocalDpi xmlns:a14="http://schemas.microsoft.com/office/drawing/2010/main" val="0"/>
                      </a:ext>
                    </a:extLst>
                  </a:blip>
                  <a:srcRect l="14999" t="7502" r="13426" b="10351"/>
                  <a:stretch/>
                </pic:blipFill>
                <pic:spPr bwMode="auto">
                  <a:xfrm>
                    <a:off x="0" y="0"/>
                    <a:ext cx="861035" cy="9871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62F6" w:rsidRPr="007715B5">
      <w:rPr>
        <w:rFonts w:ascii="Century Gothic" w:hAnsi="Century Gothic"/>
      </w:rPr>
      <w:t xml:space="preserve"> </w:t>
    </w:r>
    <w:r w:rsidR="00E25146">
      <w:rPr>
        <w:rFonts w:ascii="Century Gothic" w:hAnsi="Century Gothic"/>
      </w:rPr>
      <w:t xml:space="preserve">Fondren Middle </w:t>
    </w:r>
    <w:r w:rsidR="007562F6" w:rsidRPr="007715B5">
      <w:rPr>
        <w:rFonts w:ascii="Century Gothic" w:hAnsi="Century Gothic"/>
      </w:rPr>
      <w:t>School</w:t>
    </w:r>
  </w:p>
  <w:p w14:paraId="5A2EFC69" w14:textId="332E51E9" w:rsidR="007562F6" w:rsidRPr="007715B5" w:rsidRDefault="002869D0" w:rsidP="007562F6">
    <w:pPr>
      <w:pStyle w:val="Header"/>
      <w:tabs>
        <w:tab w:val="clear" w:pos="9360"/>
        <w:tab w:val="left" w:pos="5100"/>
      </w:tabs>
      <w:jc w:val="right"/>
      <w:rPr>
        <w:rFonts w:ascii="Century Gothic" w:hAnsi="Century Gothic"/>
      </w:rPr>
    </w:pPr>
    <w:r w:rsidRPr="002869D0">
      <w:rPr>
        <w:rFonts w:ascii="Century Gothic" w:hAnsi="Century Gothic"/>
      </w:rPr>
      <w:t>6333 S Braeswood Blvd</w:t>
    </w:r>
    <w:r w:rsidR="007562F6" w:rsidRPr="007715B5">
      <w:rPr>
        <w:rFonts w:ascii="Century Gothic" w:hAnsi="Century Gothic"/>
      </w:rPr>
      <w:t xml:space="preserve"> | Houston, Texas </w:t>
    </w:r>
    <w:r w:rsidRPr="002869D0">
      <w:rPr>
        <w:rFonts w:ascii="Century Gothic" w:hAnsi="Century Gothic"/>
      </w:rPr>
      <w:t>77096</w:t>
    </w:r>
  </w:p>
  <w:p w14:paraId="57961DB6" w14:textId="0214672D" w:rsidR="007562F6" w:rsidRPr="007715B5" w:rsidRDefault="007562F6" w:rsidP="00D65871">
    <w:pPr>
      <w:pStyle w:val="Header"/>
      <w:tabs>
        <w:tab w:val="clear" w:pos="9360"/>
        <w:tab w:val="left" w:pos="5100"/>
      </w:tabs>
      <w:jc w:val="right"/>
      <w:rPr>
        <w:rFonts w:ascii="Century Gothic" w:hAnsi="Century Gothic"/>
      </w:rPr>
    </w:pPr>
    <w:r w:rsidRPr="007715B5">
      <w:rPr>
        <w:rFonts w:ascii="Century Gothic" w:hAnsi="Century Gothic"/>
      </w:rPr>
      <w:t xml:space="preserve">Phone (713) </w:t>
    </w:r>
    <w:r w:rsidR="002869D0">
      <w:rPr>
        <w:rFonts w:ascii="Century Gothic" w:hAnsi="Century Gothic"/>
      </w:rPr>
      <w:t>778</w:t>
    </w:r>
    <w:r w:rsidRPr="007715B5">
      <w:rPr>
        <w:rFonts w:ascii="Century Gothic" w:hAnsi="Century Gothic"/>
      </w:rPr>
      <w:t>-</w:t>
    </w:r>
    <w:r w:rsidR="002869D0">
      <w:rPr>
        <w:rFonts w:ascii="Century Gothic" w:hAnsi="Century Gothic"/>
      </w:rPr>
      <w:t>33</w:t>
    </w:r>
    <w:r w:rsidRPr="007715B5">
      <w:rPr>
        <w:rFonts w:ascii="Century Gothic" w:hAnsi="Century Gothic"/>
      </w:rPr>
      <w:t xml:space="preserve">60 </w:t>
    </w:r>
    <w:r w:rsidRPr="007715B5">
      <w:rPr>
        <w:rFonts w:ascii="Century Gothic" w:hAnsi="Century Gothic"/>
        <w:sz w:val="12"/>
      </w:rPr>
      <w:t>●</w:t>
    </w:r>
    <w:r w:rsidRPr="007715B5">
      <w:rPr>
        <w:rFonts w:ascii="Century Gothic" w:hAnsi="Century Gothic"/>
      </w:rPr>
      <w:t xml:space="preserve"> Fax (713) </w:t>
    </w:r>
    <w:r w:rsidR="002869D0">
      <w:rPr>
        <w:rFonts w:ascii="Century Gothic" w:hAnsi="Century Gothic"/>
      </w:rPr>
      <w:t>778</w:t>
    </w:r>
    <w:r w:rsidRPr="007715B5">
      <w:rPr>
        <w:rFonts w:ascii="Century Gothic" w:hAnsi="Century Gothic"/>
      </w:rPr>
      <w:t>-</w:t>
    </w:r>
    <w:r w:rsidR="002869D0">
      <w:rPr>
        <w:rFonts w:ascii="Century Gothic" w:hAnsi="Century Gothic"/>
      </w:rPr>
      <w:t>3362</w:t>
    </w:r>
    <w:r w:rsidRPr="007715B5">
      <w:rPr>
        <w:rFonts w:ascii="Century Gothic" w:hAnsi="Century Gothic"/>
      </w:rPr>
      <w:t xml:space="preserve"> </w:t>
    </w:r>
  </w:p>
  <w:p w14:paraId="6D5EE9F6" w14:textId="0066C0A4" w:rsidR="007562F6" w:rsidRPr="001D2CC3" w:rsidRDefault="00A95199" w:rsidP="001D2CC3">
    <w:pPr>
      <w:pStyle w:val="Header"/>
      <w:tabs>
        <w:tab w:val="clear" w:pos="9360"/>
        <w:tab w:val="left" w:pos="5100"/>
      </w:tabs>
      <w:jc w:val="right"/>
      <w:rPr>
        <w:rFonts w:ascii="Century Gothic" w:hAnsi="Century Gothic"/>
        <w:i/>
      </w:rPr>
    </w:pPr>
    <w:r>
      <w:rPr>
        <w:rFonts w:ascii="Century Gothic" w:hAnsi="Century Gothic"/>
        <w:i/>
      </w:rPr>
      <w:t>LaKia Jackson</w:t>
    </w:r>
    <w:r w:rsidR="00E25146">
      <w:rPr>
        <w:rFonts w:ascii="Century Gothic" w:hAnsi="Century Gothic"/>
        <w:i/>
      </w:rPr>
      <w:t xml:space="preserve">, </w:t>
    </w:r>
    <w:r w:rsidR="007562F6" w:rsidRPr="007715B5">
      <w:rPr>
        <w:rFonts w:ascii="Century Gothic" w:hAnsi="Century Gothic"/>
        <w:i/>
      </w:rPr>
      <w:t>Principal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6B51"/>
    <w:multiLevelType w:val="hybridMultilevel"/>
    <w:tmpl w:val="8EFE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D0199"/>
    <w:multiLevelType w:val="hybridMultilevel"/>
    <w:tmpl w:val="85AEF28A"/>
    <w:lvl w:ilvl="0" w:tplc="0409000F">
      <w:start w:val="1"/>
      <w:numFmt w:val="decimal"/>
      <w:lvlText w:val="%1."/>
      <w:lvlJc w:val="left"/>
      <w:pPr>
        <w:ind w:left="1490" w:hanging="360"/>
      </w:pPr>
      <w:rPr>
        <w:rFont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15:restartNumberingAfterBreak="0">
    <w:nsid w:val="38891437"/>
    <w:multiLevelType w:val="hybridMultilevel"/>
    <w:tmpl w:val="6884FF60"/>
    <w:lvl w:ilvl="0" w:tplc="84BEE07E">
      <w:start w:val="1"/>
      <w:numFmt w:val="bullet"/>
      <w:lvlText w:val=""/>
      <w:lvlJc w:val="left"/>
      <w:pPr>
        <w:ind w:left="886" w:hanging="360"/>
      </w:pPr>
      <w:rPr>
        <w:rFonts w:ascii="Wingdings 3" w:hAnsi="Wingdings 3"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 w15:restartNumberingAfterBreak="0">
    <w:nsid w:val="49922C8D"/>
    <w:multiLevelType w:val="hybridMultilevel"/>
    <w:tmpl w:val="6AE6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E3BDF"/>
    <w:multiLevelType w:val="hybridMultilevel"/>
    <w:tmpl w:val="2C26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221574">
    <w:abstractNumId w:val="3"/>
  </w:num>
  <w:num w:numId="2" w16cid:durableId="1487472740">
    <w:abstractNumId w:val="4"/>
  </w:num>
  <w:num w:numId="3" w16cid:durableId="454297352">
    <w:abstractNumId w:val="2"/>
  </w:num>
  <w:num w:numId="4" w16cid:durableId="711810905">
    <w:abstractNumId w:val="0"/>
  </w:num>
  <w:num w:numId="5" w16cid:durableId="586425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F6"/>
    <w:rsid w:val="000222D0"/>
    <w:rsid w:val="00032BF3"/>
    <w:rsid w:val="00051C8B"/>
    <w:rsid w:val="000541FB"/>
    <w:rsid w:val="00094236"/>
    <w:rsid w:val="000A6352"/>
    <w:rsid w:val="000B0E59"/>
    <w:rsid w:val="000C120A"/>
    <w:rsid w:val="000C575A"/>
    <w:rsid w:val="000D333D"/>
    <w:rsid w:val="000E36A1"/>
    <w:rsid w:val="00121E36"/>
    <w:rsid w:val="0015165C"/>
    <w:rsid w:val="0015659A"/>
    <w:rsid w:val="00170062"/>
    <w:rsid w:val="00184223"/>
    <w:rsid w:val="00185DCA"/>
    <w:rsid w:val="001B0CD6"/>
    <w:rsid w:val="001C16D1"/>
    <w:rsid w:val="001C4E9B"/>
    <w:rsid w:val="001D2CC3"/>
    <w:rsid w:val="001D6780"/>
    <w:rsid w:val="001E1A45"/>
    <w:rsid w:val="001E7053"/>
    <w:rsid w:val="00206925"/>
    <w:rsid w:val="00206C91"/>
    <w:rsid w:val="00211B34"/>
    <w:rsid w:val="002147B5"/>
    <w:rsid w:val="00221871"/>
    <w:rsid w:val="002240CA"/>
    <w:rsid w:val="00227ECC"/>
    <w:rsid w:val="002331D4"/>
    <w:rsid w:val="002664F5"/>
    <w:rsid w:val="002715E7"/>
    <w:rsid w:val="002869D0"/>
    <w:rsid w:val="00295C6F"/>
    <w:rsid w:val="00297F1A"/>
    <w:rsid w:val="002A0B58"/>
    <w:rsid w:val="002B3553"/>
    <w:rsid w:val="002B486D"/>
    <w:rsid w:val="002C320E"/>
    <w:rsid w:val="002E0112"/>
    <w:rsid w:val="003206A1"/>
    <w:rsid w:val="003267CB"/>
    <w:rsid w:val="00331FF5"/>
    <w:rsid w:val="00344F9F"/>
    <w:rsid w:val="00351997"/>
    <w:rsid w:val="00353C24"/>
    <w:rsid w:val="00364E47"/>
    <w:rsid w:val="00391E00"/>
    <w:rsid w:val="003A16A4"/>
    <w:rsid w:val="003A4C39"/>
    <w:rsid w:val="003A7560"/>
    <w:rsid w:val="003C3854"/>
    <w:rsid w:val="003E6C9C"/>
    <w:rsid w:val="003E6FD5"/>
    <w:rsid w:val="003E76C0"/>
    <w:rsid w:val="003F23AE"/>
    <w:rsid w:val="00406F30"/>
    <w:rsid w:val="00413A47"/>
    <w:rsid w:val="00447E66"/>
    <w:rsid w:val="0045393F"/>
    <w:rsid w:val="0045515D"/>
    <w:rsid w:val="00472588"/>
    <w:rsid w:val="00475EF5"/>
    <w:rsid w:val="00480FA0"/>
    <w:rsid w:val="004859EB"/>
    <w:rsid w:val="004B2650"/>
    <w:rsid w:val="004C0C04"/>
    <w:rsid w:val="004C1BA0"/>
    <w:rsid w:val="004C3A07"/>
    <w:rsid w:val="004C710C"/>
    <w:rsid w:val="004E3C4F"/>
    <w:rsid w:val="004E5A30"/>
    <w:rsid w:val="004F5FB1"/>
    <w:rsid w:val="004F7463"/>
    <w:rsid w:val="005408BC"/>
    <w:rsid w:val="005863E1"/>
    <w:rsid w:val="00591539"/>
    <w:rsid w:val="00592556"/>
    <w:rsid w:val="005A3121"/>
    <w:rsid w:val="005B2114"/>
    <w:rsid w:val="005C717F"/>
    <w:rsid w:val="005F2A79"/>
    <w:rsid w:val="00610F47"/>
    <w:rsid w:val="00643622"/>
    <w:rsid w:val="0064730C"/>
    <w:rsid w:val="006551E0"/>
    <w:rsid w:val="00667028"/>
    <w:rsid w:val="00676239"/>
    <w:rsid w:val="00692B4D"/>
    <w:rsid w:val="006A6723"/>
    <w:rsid w:val="006C0408"/>
    <w:rsid w:val="006C08C6"/>
    <w:rsid w:val="006C149B"/>
    <w:rsid w:val="006C24C6"/>
    <w:rsid w:val="006E5206"/>
    <w:rsid w:val="006F7374"/>
    <w:rsid w:val="00737154"/>
    <w:rsid w:val="00737876"/>
    <w:rsid w:val="00737BCE"/>
    <w:rsid w:val="00742736"/>
    <w:rsid w:val="00750902"/>
    <w:rsid w:val="007562F6"/>
    <w:rsid w:val="007715B5"/>
    <w:rsid w:val="00772BA3"/>
    <w:rsid w:val="0078234E"/>
    <w:rsid w:val="007C6516"/>
    <w:rsid w:val="007E543B"/>
    <w:rsid w:val="00803682"/>
    <w:rsid w:val="00804586"/>
    <w:rsid w:val="008106CF"/>
    <w:rsid w:val="008233E4"/>
    <w:rsid w:val="0083157A"/>
    <w:rsid w:val="008330E5"/>
    <w:rsid w:val="00834101"/>
    <w:rsid w:val="0083607E"/>
    <w:rsid w:val="0085044D"/>
    <w:rsid w:val="00860779"/>
    <w:rsid w:val="00861C79"/>
    <w:rsid w:val="00870BB5"/>
    <w:rsid w:val="00870BC6"/>
    <w:rsid w:val="00883595"/>
    <w:rsid w:val="0089437F"/>
    <w:rsid w:val="0089733A"/>
    <w:rsid w:val="008977DF"/>
    <w:rsid w:val="008A52F1"/>
    <w:rsid w:val="008D2ABE"/>
    <w:rsid w:val="008D55A6"/>
    <w:rsid w:val="008E0E13"/>
    <w:rsid w:val="008F64BF"/>
    <w:rsid w:val="00901BA6"/>
    <w:rsid w:val="00901E3B"/>
    <w:rsid w:val="009107B4"/>
    <w:rsid w:val="0091154A"/>
    <w:rsid w:val="00912E46"/>
    <w:rsid w:val="00912FB8"/>
    <w:rsid w:val="00924B93"/>
    <w:rsid w:val="00930B07"/>
    <w:rsid w:val="009370E5"/>
    <w:rsid w:val="009374E1"/>
    <w:rsid w:val="00937B14"/>
    <w:rsid w:val="00945E10"/>
    <w:rsid w:val="00962FEB"/>
    <w:rsid w:val="009655D8"/>
    <w:rsid w:val="00984CE9"/>
    <w:rsid w:val="00985E55"/>
    <w:rsid w:val="00986B9A"/>
    <w:rsid w:val="009953AB"/>
    <w:rsid w:val="0099560D"/>
    <w:rsid w:val="00997262"/>
    <w:rsid w:val="009A032F"/>
    <w:rsid w:val="009A5F40"/>
    <w:rsid w:val="009C60BB"/>
    <w:rsid w:val="009D232B"/>
    <w:rsid w:val="009F3423"/>
    <w:rsid w:val="00A02FB5"/>
    <w:rsid w:val="00A166D0"/>
    <w:rsid w:val="00A2347C"/>
    <w:rsid w:val="00A271BF"/>
    <w:rsid w:val="00A663C7"/>
    <w:rsid w:val="00A67BA8"/>
    <w:rsid w:val="00A87ACE"/>
    <w:rsid w:val="00A90DFC"/>
    <w:rsid w:val="00A91742"/>
    <w:rsid w:val="00A92FB5"/>
    <w:rsid w:val="00A95199"/>
    <w:rsid w:val="00AD1191"/>
    <w:rsid w:val="00AE09F8"/>
    <w:rsid w:val="00AE2848"/>
    <w:rsid w:val="00AE2B2F"/>
    <w:rsid w:val="00AE2C5C"/>
    <w:rsid w:val="00AE38C7"/>
    <w:rsid w:val="00AE7ECF"/>
    <w:rsid w:val="00AE7FD0"/>
    <w:rsid w:val="00B10CDF"/>
    <w:rsid w:val="00B27E8C"/>
    <w:rsid w:val="00B33688"/>
    <w:rsid w:val="00B432C2"/>
    <w:rsid w:val="00B44BCE"/>
    <w:rsid w:val="00B47887"/>
    <w:rsid w:val="00B51E88"/>
    <w:rsid w:val="00B62E88"/>
    <w:rsid w:val="00B7417C"/>
    <w:rsid w:val="00B97C80"/>
    <w:rsid w:val="00BB7428"/>
    <w:rsid w:val="00BD188C"/>
    <w:rsid w:val="00BD3B85"/>
    <w:rsid w:val="00BF3E7D"/>
    <w:rsid w:val="00C05163"/>
    <w:rsid w:val="00C128C0"/>
    <w:rsid w:val="00C35693"/>
    <w:rsid w:val="00C404EC"/>
    <w:rsid w:val="00C708E8"/>
    <w:rsid w:val="00C906AA"/>
    <w:rsid w:val="00CA1157"/>
    <w:rsid w:val="00CA7D86"/>
    <w:rsid w:val="00CB333D"/>
    <w:rsid w:val="00CC7EF0"/>
    <w:rsid w:val="00CF047C"/>
    <w:rsid w:val="00D52E75"/>
    <w:rsid w:val="00D65871"/>
    <w:rsid w:val="00D80DD1"/>
    <w:rsid w:val="00DA4E8F"/>
    <w:rsid w:val="00DB0AD0"/>
    <w:rsid w:val="00DD4353"/>
    <w:rsid w:val="00DE4FED"/>
    <w:rsid w:val="00DF7861"/>
    <w:rsid w:val="00E10800"/>
    <w:rsid w:val="00E12441"/>
    <w:rsid w:val="00E25146"/>
    <w:rsid w:val="00E4307F"/>
    <w:rsid w:val="00E448B5"/>
    <w:rsid w:val="00E54375"/>
    <w:rsid w:val="00E5782F"/>
    <w:rsid w:val="00E70775"/>
    <w:rsid w:val="00E8378F"/>
    <w:rsid w:val="00E8756E"/>
    <w:rsid w:val="00E90911"/>
    <w:rsid w:val="00E94DDB"/>
    <w:rsid w:val="00EB5B25"/>
    <w:rsid w:val="00EB68C5"/>
    <w:rsid w:val="00ED4BD6"/>
    <w:rsid w:val="00ED6B3D"/>
    <w:rsid w:val="00EF62FC"/>
    <w:rsid w:val="00F30781"/>
    <w:rsid w:val="00F534FA"/>
    <w:rsid w:val="00F656BE"/>
    <w:rsid w:val="00F776D5"/>
    <w:rsid w:val="00F94220"/>
    <w:rsid w:val="00F951A5"/>
    <w:rsid w:val="00FB323F"/>
    <w:rsid w:val="00FD0524"/>
    <w:rsid w:val="00FD23DB"/>
    <w:rsid w:val="00FD4024"/>
    <w:rsid w:val="00FD7D4F"/>
    <w:rsid w:val="00FE18DF"/>
    <w:rsid w:val="00FE2CA2"/>
    <w:rsid w:val="00FE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5E16B"/>
  <w15:docId w15:val="{CC0DDF2E-5145-4B9F-9E48-42532D1A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5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03682"/>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2F6"/>
    <w:pPr>
      <w:tabs>
        <w:tab w:val="center" w:pos="4680"/>
        <w:tab w:val="right" w:pos="9360"/>
      </w:tabs>
    </w:pPr>
  </w:style>
  <w:style w:type="character" w:customStyle="1" w:styleId="HeaderChar">
    <w:name w:val="Header Char"/>
    <w:basedOn w:val="DefaultParagraphFont"/>
    <w:link w:val="Header"/>
    <w:uiPriority w:val="99"/>
    <w:rsid w:val="007562F6"/>
  </w:style>
  <w:style w:type="paragraph" w:styleId="Footer">
    <w:name w:val="footer"/>
    <w:basedOn w:val="Normal"/>
    <w:link w:val="FooterChar"/>
    <w:uiPriority w:val="99"/>
    <w:unhideWhenUsed/>
    <w:rsid w:val="007562F6"/>
    <w:pPr>
      <w:tabs>
        <w:tab w:val="center" w:pos="4680"/>
        <w:tab w:val="right" w:pos="9360"/>
      </w:tabs>
    </w:pPr>
  </w:style>
  <w:style w:type="character" w:customStyle="1" w:styleId="FooterChar">
    <w:name w:val="Footer Char"/>
    <w:basedOn w:val="DefaultParagraphFont"/>
    <w:link w:val="Footer"/>
    <w:uiPriority w:val="99"/>
    <w:rsid w:val="007562F6"/>
  </w:style>
  <w:style w:type="character" w:styleId="Hyperlink">
    <w:name w:val="Hyperlink"/>
    <w:basedOn w:val="DefaultParagraphFont"/>
    <w:uiPriority w:val="99"/>
    <w:unhideWhenUsed/>
    <w:rsid w:val="007562F6"/>
    <w:rPr>
      <w:color w:val="0563C1" w:themeColor="hyperlink"/>
      <w:u w:val="single"/>
    </w:rPr>
  </w:style>
  <w:style w:type="character" w:styleId="UnresolvedMention">
    <w:name w:val="Unresolved Mention"/>
    <w:basedOn w:val="DefaultParagraphFont"/>
    <w:uiPriority w:val="99"/>
    <w:semiHidden/>
    <w:unhideWhenUsed/>
    <w:rsid w:val="007562F6"/>
    <w:rPr>
      <w:color w:val="605E5C"/>
      <w:shd w:val="clear" w:color="auto" w:fill="E1DFDD"/>
    </w:rPr>
  </w:style>
  <w:style w:type="paragraph" w:styleId="BalloonText">
    <w:name w:val="Balloon Text"/>
    <w:basedOn w:val="Normal"/>
    <w:link w:val="BalloonTextChar"/>
    <w:uiPriority w:val="99"/>
    <w:semiHidden/>
    <w:unhideWhenUsed/>
    <w:rsid w:val="004C0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04"/>
    <w:rPr>
      <w:rFonts w:ascii="Segoe UI" w:hAnsi="Segoe UI" w:cs="Segoe UI"/>
      <w:sz w:val="18"/>
      <w:szCs w:val="18"/>
    </w:rPr>
  </w:style>
  <w:style w:type="table" w:styleId="TableGrid">
    <w:name w:val="Table Grid"/>
    <w:basedOn w:val="TableNormal"/>
    <w:uiPriority w:val="39"/>
    <w:rsid w:val="0026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B14"/>
    <w:pPr>
      <w:ind w:left="720"/>
      <w:contextualSpacing/>
    </w:pPr>
  </w:style>
  <w:style w:type="paragraph" w:styleId="NormalWeb">
    <w:name w:val="Normal (Web)"/>
    <w:basedOn w:val="Normal"/>
    <w:uiPriority w:val="99"/>
    <w:unhideWhenUsed/>
    <w:rsid w:val="00E25146"/>
    <w:pPr>
      <w:spacing w:before="100" w:beforeAutospacing="1" w:after="100" w:afterAutospacing="1"/>
    </w:pPr>
    <w:rPr>
      <w:sz w:val="24"/>
      <w:szCs w:val="24"/>
    </w:rPr>
  </w:style>
  <w:style w:type="table" w:styleId="ListTable4">
    <w:name w:val="List Table 4"/>
    <w:basedOn w:val="TableNormal"/>
    <w:uiPriority w:val="49"/>
    <w:rsid w:val="00FD7D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0">
    <w:name w:val="TableGrid"/>
    <w:rsid w:val="00737154"/>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nhideWhenUsed/>
    <w:rsid w:val="004C3A07"/>
    <w:pPr>
      <w:spacing w:after="120"/>
      <w:ind w:left="360" w:hanging="360"/>
    </w:pPr>
    <w:rPr>
      <w:rFonts w:ascii="Calibri" w:eastAsia="Calibri" w:hAnsi="Calibri"/>
      <w:sz w:val="22"/>
      <w:szCs w:val="22"/>
    </w:rPr>
  </w:style>
  <w:style w:type="character" w:customStyle="1" w:styleId="BodyTextChar">
    <w:name w:val="Body Text Char"/>
    <w:basedOn w:val="DefaultParagraphFont"/>
    <w:link w:val="BodyText"/>
    <w:rsid w:val="004C3A07"/>
    <w:rPr>
      <w:rFonts w:ascii="Calibri" w:eastAsia="Calibri" w:hAnsi="Calibri" w:cs="Times New Roman"/>
    </w:rPr>
  </w:style>
  <w:style w:type="character" w:customStyle="1" w:styleId="Heading1Char">
    <w:name w:val="Heading 1 Char"/>
    <w:basedOn w:val="DefaultParagraphFont"/>
    <w:link w:val="Heading1"/>
    <w:uiPriority w:val="9"/>
    <w:rsid w:val="008036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0816">
      <w:bodyDiv w:val="1"/>
      <w:marLeft w:val="0"/>
      <w:marRight w:val="0"/>
      <w:marTop w:val="0"/>
      <w:marBottom w:val="0"/>
      <w:divBdr>
        <w:top w:val="none" w:sz="0" w:space="0" w:color="auto"/>
        <w:left w:val="none" w:sz="0" w:space="0" w:color="auto"/>
        <w:bottom w:val="none" w:sz="0" w:space="0" w:color="auto"/>
        <w:right w:val="none" w:sz="0" w:space="0" w:color="auto"/>
      </w:divBdr>
    </w:div>
    <w:div w:id="184713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 Thomas</dc:creator>
  <cp:keywords/>
  <dc:description/>
  <cp:lastModifiedBy>Rogers, Sharmen</cp:lastModifiedBy>
  <cp:revision>21</cp:revision>
  <cp:lastPrinted>2022-08-21T13:51:00Z</cp:lastPrinted>
  <dcterms:created xsi:type="dcterms:W3CDTF">2023-11-09T21:44:00Z</dcterms:created>
  <dcterms:modified xsi:type="dcterms:W3CDTF">2023-11-13T19:54:00Z</dcterms:modified>
</cp:coreProperties>
</file>