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E1239C">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1F661E" w:rsidRPr="001F661E" w:rsidRDefault="001F661E" w:rsidP="001F661E">
      <w:pPr>
        <w:jc w:val="center"/>
        <w:rPr>
          <w:b/>
          <w:bCs/>
          <w:sz w:val="28"/>
          <w:szCs w:val="28"/>
        </w:rPr>
      </w:pPr>
      <w:r w:rsidRPr="001F661E">
        <w:rPr>
          <w:b/>
          <w:bCs/>
          <w:sz w:val="28"/>
          <w:szCs w:val="28"/>
        </w:rPr>
        <w:t>HISD Homeless Education Office to host</w:t>
      </w:r>
    </w:p>
    <w:p w:rsidR="001F661E" w:rsidRPr="001F661E" w:rsidRDefault="001F661E" w:rsidP="001F661E">
      <w:pPr>
        <w:jc w:val="center"/>
        <w:rPr>
          <w:b/>
          <w:bCs/>
          <w:sz w:val="28"/>
          <w:szCs w:val="28"/>
        </w:rPr>
      </w:pPr>
      <w:r w:rsidRPr="001F661E">
        <w:rPr>
          <w:b/>
          <w:bCs/>
          <w:sz w:val="28"/>
          <w:szCs w:val="28"/>
        </w:rPr>
        <w:t>Back to School Extravaganza</w:t>
      </w:r>
    </w:p>
    <w:p w:rsidR="001F661E" w:rsidRPr="001F661E" w:rsidRDefault="001F661E" w:rsidP="001F661E"/>
    <w:tbl>
      <w:tblPr>
        <w:tblW w:w="5000" w:type="pct"/>
        <w:tblCellSpacing w:w="22" w:type="dxa"/>
        <w:tblCellMar>
          <w:left w:w="0" w:type="dxa"/>
          <w:right w:w="0" w:type="dxa"/>
        </w:tblCellMar>
        <w:tblLook w:val="04A0" w:firstRow="1" w:lastRow="0" w:firstColumn="1" w:lastColumn="0" w:noHBand="0" w:noVBand="1"/>
      </w:tblPr>
      <w:tblGrid>
        <w:gridCol w:w="3224"/>
        <w:gridCol w:w="6136"/>
      </w:tblGrid>
      <w:tr w:rsidR="001F661E" w:rsidRPr="001F661E" w:rsidTr="001F661E">
        <w:trPr>
          <w:trHeight w:val="20"/>
          <w:tblCellSpacing w:w="22" w:type="dxa"/>
        </w:trPr>
        <w:tc>
          <w:tcPr>
            <w:tcW w:w="1690" w:type="pct"/>
            <w:tcMar>
              <w:top w:w="15" w:type="dxa"/>
              <w:left w:w="15" w:type="dxa"/>
              <w:bottom w:w="15" w:type="dxa"/>
              <w:right w:w="15" w:type="dxa"/>
            </w:tcMar>
            <w:hideMark/>
          </w:tcPr>
          <w:p w:rsidR="001F661E" w:rsidRPr="001F661E" w:rsidRDefault="001F661E" w:rsidP="001F661E">
            <w:r w:rsidRPr="001F661E">
              <w:rPr>
                <w:b/>
                <w:bCs/>
              </w:rPr>
              <w:t>What:</w:t>
            </w:r>
          </w:p>
        </w:tc>
        <w:tc>
          <w:tcPr>
            <w:tcW w:w="3249" w:type="pct"/>
            <w:tcMar>
              <w:top w:w="15" w:type="dxa"/>
              <w:left w:w="15" w:type="dxa"/>
              <w:bottom w:w="15" w:type="dxa"/>
              <w:right w:w="15" w:type="dxa"/>
            </w:tcMar>
            <w:vAlign w:val="center"/>
          </w:tcPr>
          <w:p w:rsidR="001F661E" w:rsidRPr="001F661E" w:rsidRDefault="001F661E" w:rsidP="001F661E">
            <w:r w:rsidRPr="001F661E">
              <w:t xml:space="preserve">The Houston Independent School District’s Homeless Education Office will provide </w:t>
            </w:r>
            <w:r w:rsidRPr="001F661E">
              <w:rPr>
                <w:b/>
                <w:bCs/>
              </w:rPr>
              <w:t>free</w:t>
            </w:r>
            <w:r w:rsidRPr="001F661E">
              <w:t xml:space="preserve"> backpacks, school supplies, shoes, fresh produce, health screenings and immunizations to hundreds of low income families during the seventh annual Back to School Extravaganza this Friday. </w:t>
            </w:r>
          </w:p>
          <w:p w:rsidR="001F661E" w:rsidRPr="001F661E" w:rsidRDefault="001F661E" w:rsidP="001F661E">
            <w:r w:rsidRPr="001F661E">
              <w:t>The Back to School Extravaganza was created to help economically disadvantaged students and their families prepare for the new school year by providing them with easy access to community resources and health services. Students must bring their shot records to get free immunizations.</w:t>
            </w:r>
          </w:p>
          <w:p w:rsidR="001F661E" w:rsidRPr="001F661E" w:rsidRDefault="001F661E" w:rsidP="001F661E">
            <w:r w:rsidRPr="001F661E">
              <w:t xml:space="preserve">Free assistance will also be available for Medicaid applications, Children’s Health Insurance Plan (CHIP) renewal and recertification, and the Supplemental Nutrition Assistance Program (SNAP). The Houston Food Bank will be on hand to distribute fresh produce to families. Students must be present to receive free items. </w:t>
            </w:r>
          </w:p>
          <w:p w:rsidR="001F661E" w:rsidRPr="001F661E" w:rsidRDefault="001F661E" w:rsidP="001F661E">
            <w:r w:rsidRPr="001F661E">
              <w:t xml:space="preserve">Hurricane Harvey left a devastating impact on HISD. Because of the storm, the district’s Homeless Education Office identified more than 29,000 homeless students during the 2017-2018 school year. </w:t>
            </w:r>
          </w:p>
          <w:p w:rsidR="001F661E" w:rsidRPr="001F661E" w:rsidRDefault="001F661E" w:rsidP="001F661E">
            <w:r w:rsidRPr="001F661E">
              <w:t xml:space="preserve">For transportation assistance, contact the Homeless Education Office at 713-556-7237. </w:t>
            </w:r>
          </w:p>
        </w:tc>
      </w:tr>
      <w:tr w:rsidR="001F661E" w:rsidRPr="001F661E" w:rsidTr="001F661E">
        <w:trPr>
          <w:trHeight w:val="20"/>
          <w:tblCellSpacing w:w="22" w:type="dxa"/>
        </w:trPr>
        <w:tc>
          <w:tcPr>
            <w:tcW w:w="1690" w:type="pct"/>
            <w:tcMar>
              <w:top w:w="15" w:type="dxa"/>
              <w:left w:w="15" w:type="dxa"/>
              <w:bottom w:w="15" w:type="dxa"/>
              <w:right w:w="15" w:type="dxa"/>
            </w:tcMar>
          </w:tcPr>
          <w:p w:rsidR="001F661E" w:rsidRPr="001F661E" w:rsidRDefault="001F661E" w:rsidP="001F661E">
            <w:pPr>
              <w:rPr>
                <w:b/>
                <w:bCs/>
              </w:rPr>
            </w:pPr>
          </w:p>
        </w:tc>
        <w:tc>
          <w:tcPr>
            <w:tcW w:w="3249" w:type="pct"/>
            <w:tcMar>
              <w:top w:w="15" w:type="dxa"/>
              <w:left w:w="15" w:type="dxa"/>
              <w:bottom w:w="15" w:type="dxa"/>
              <w:right w:w="15" w:type="dxa"/>
            </w:tcMar>
            <w:vAlign w:val="center"/>
          </w:tcPr>
          <w:p w:rsidR="001F661E" w:rsidRPr="001F661E" w:rsidRDefault="001F661E" w:rsidP="001F661E"/>
        </w:tc>
      </w:tr>
      <w:tr w:rsidR="001F661E" w:rsidRPr="001F661E" w:rsidTr="001F661E">
        <w:trPr>
          <w:trHeight w:val="20"/>
          <w:tblCellSpacing w:w="22" w:type="dxa"/>
        </w:trPr>
        <w:tc>
          <w:tcPr>
            <w:tcW w:w="1690" w:type="pct"/>
            <w:tcMar>
              <w:top w:w="15" w:type="dxa"/>
              <w:left w:w="15" w:type="dxa"/>
              <w:bottom w:w="15" w:type="dxa"/>
              <w:right w:w="15" w:type="dxa"/>
            </w:tcMar>
            <w:hideMark/>
          </w:tcPr>
          <w:p w:rsidR="001F661E" w:rsidRPr="001F661E" w:rsidRDefault="001F661E" w:rsidP="001F661E">
            <w:r w:rsidRPr="001F661E">
              <w:rPr>
                <w:b/>
                <w:bCs/>
                <w:i/>
                <w:iCs/>
              </w:rPr>
              <w:t> </w:t>
            </w:r>
            <w:r w:rsidRPr="001F661E">
              <w:rPr>
                <w:b/>
                <w:bCs/>
              </w:rPr>
              <w:t>Who:</w:t>
            </w:r>
          </w:p>
        </w:tc>
        <w:tc>
          <w:tcPr>
            <w:tcW w:w="3249" w:type="pct"/>
            <w:vAlign w:val="center"/>
            <w:hideMark/>
          </w:tcPr>
          <w:p w:rsidR="001F661E" w:rsidRPr="001F661E" w:rsidRDefault="001F661E" w:rsidP="001F661E">
            <w:r w:rsidRPr="001F661E">
              <w:t xml:space="preserve">HISD Interim Superintendent </w:t>
            </w:r>
            <w:r w:rsidRPr="001F661E">
              <w:rPr>
                <w:b/>
                <w:bCs/>
              </w:rPr>
              <w:t>Grenita Lathan</w:t>
            </w:r>
            <w:r w:rsidRPr="001F661E">
              <w:t xml:space="preserve">, Houston Mayor </w:t>
            </w:r>
            <w:r w:rsidRPr="001F661E">
              <w:rPr>
                <w:b/>
                <w:bCs/>
              </w:rPr>
              <w:t>Sylvester Turner</w:t>
            </w:r>
            <w:r w:rsidRPr="001F661E">
              <w:t>, HISD Homeless Education Office representatives, HISD students, numerous community partners such as the Houston Food Bank, Save the Children, Samaritan’s Feet, and Avenue 360 Health &amp; Wellness.</w:t>
            </w:r>
          </w:p>
        </w:tc>
      </w:tr>
      <w:tr w:rsidR="001F661E" w:rsidRPr="001F661E" w:rsidTr="001F661E">
        <w:trPr>
          <w:trHeight w:val="20"/>
          <w:tblCellSpacing w:w="22" w:type="dxa"/>
        </w:trPr>
        <w:tc>
          <w:tcPr>
            <w:tcW w:w="1690" w:type="pct"/>
            <w:tcMar>
              <w:top w:w="15" w:type="dxa"/>
              <w:left w:w="15" w:type="dxa"/>
              <w:bottom w:w="15" w:type="dxa"/>
              <w:right w:w="15" w:type="dxa"/>
            </w:tcMar>
          </w:tcPr>
          <w:p w:rsidR="001F661E" w:rsidRPr="001F661E" w:rsidRDefault="001F661E" w:rsidP="001F661E">
            <w:pPr>
              <w:rPr>
                <w:b/>
                <w:bCs/>
                <w:i/>
                <w:iCs/>
              </w:rPr>
            </w:pPr>
          </w:p>
        </w:tc>
        <w:tc>
          <w:tcPr>
            <w:tcW w:w="3249" w:type="pct"/>
            <w:vAlign w:val="center"/>
          </w:tcPr>
          <w:p w:rsidR="001F661E" w:rsidRPr="001F661E" w:rsidRDefault="001F661E" w:rsidP="001F661E"/>
        </w:tc>
      </w:tr>
      <w:tr w:rsidR="001F661E" w:rsidRPr="001F661E" w:rsidTr="001F661E">
        <w:trPr>
          <w:trHeight w:val="20"/>
          <w:tblCellSpacing w:w="22" w:type="dxa"/>
        </w:trPr>
        <w:tc>
          <w:tcPr>
            <w:tcW w:w="1690" w:type="pct"/>
            <w:tcMar>
              <w:top w:w="15" w:type="dxa"/>
              <w:left w:w="15" w:type="dxa"/>
              <w:bottom w:w="15" w:type="dxa"/>
              <w:right w:w="15" w:type="dxa"/>
            </w:tcMar>
            <w:hideMark/>
          </w:tcPr>
          <w:p w:rsidR="001F661E" w:rsidRPr="001F661E" w:rsidRDefault="001F661E" w:rsidP="001F661E">
            <w:r w:rsidRPr="001F661E">
              <w:rPr>
                <w:b/>
                <w:bCs/>
              </w:rPr>
              <w:t>When:</w:t>
            </w:r>
          </w:p>
        </w:tc>
        <w:tc>
          <w:tcPr>
            <w:tcW w:w="3249" w:type="pct"/>
            <w:tcMar>
              <w:top w:w="15" w:type="dxa"/>
              <w:left w:w="15" w:type="dxa"/>
              <w:bottom w:w="15" w:type="dxa"/>
              <w:right w:w="15" w:type="dxa"/>
            </w:tcMar>
            <w:vAlign w:val="center"/>
            <w:hideMark/>
          </w:tcPr>
          <w:p w:rsidR="001F661E" w:rsidRPr="001F661E" w:rsidRDefault="001F661E" w:rsidP="001F661E">
            <w:pPr>
              <w:rPr>
                <w:b/>
                <w:bCs/>
                <w:u w:val="single"/>
              </w:rPr>
            </w:pPr>
            <w:r w:rsidRPr="001F661E">
              <w:rPr>
                <w:b/>
                <w:bCs/>
                <w:u w:val="single"/>
              </w:rPr>
              <w:t>Friday, August 17, 2018, 9 a.m. - 2 p.m.</w:t>
            </w:r>
          </w:p>
          <w:p w:rsidR="001F661E" w:rsidRPr="001F661E" w:rsidRDefault="001F661E" w:rsidP="001F661E">
            <w:pPr>
              <w:rPr>
                <w:i/>
                <w:iCs/>
              </w:rPr>
            </w:pPr>
            <w:r w:rsidRPr="001F661E">
              <w:rPr>
                <w:i/>
                <w:iCs/>
              </w:rPr>
              <w:t>Dr. Lathan and Mayor Turner will make brief remarks at approximately 10 a.m.</w:t>
            </w:r>
          </w:p>
        </w:tc>
      </w:tr>
      <w:tr w:rsidR="001F661E" w:rsidRPr="001F661E" w:rsidTr="001F661E">
        <w:trPr>
          <w:trHeight w:val="20"/>
          <w:tblCellSpacing w:w="22" w:type="dxa"/>
        </w:trPr>
        <w:tc>
          <w:tcPr>
            <w:tcW w:w="1690" w:type="pct"/>
            <w:tcMar>
              <w:top w:w="15" w:type="dxa"/>
              <w:left w:w="15" w:type="dxa"/>
              <w:bottom w:w="15" w:type="dxa"/>
              <w:right w:w="15" w:type="dxa"/>
            </w:tcMar>
          </w:tcPr>
          <w:p w:rsidR="001F661E" w:rsidRPr="001F661E" w:rsidRDefault="001F661E" w:rsidP="001F661E">
            <w:pPr>
              <w:rPr>
                <w:b/>
                <w:bCs/>
              </w:rPr>
            </w:pPr>
          </w:p>
        </w:tc>
        <w:tc>
          <w:tcPr>
            <w:tcW w:w="3249" w:type="pct"/>
            <w:tcMar>
              <w:top w:w="15" w:type="dxa"/>
              <w:left w:w="15" w:type="dxa"/>
              <w:bottom w:w="15" w:type="dxa"/>
              <w:right w:w="15" w:type="dxa"/>
            </w:tcMar>
            <w:vAlign w:val="center"/>
          </w:tcPr>
          <w:p w:rsidR="001F661E" w:rsidRPr="001F661E" w:rsidRDefault="001F661E" w:rsidP="001F661E"/>
        </w:tc>
      </w:tr>
      <w:tr w:rsidR="001F661E" w:rsidRPr="001F661E" w:rsidTr="001F661E">
        <w:trPr>
          <w:trHeight w:val="20"/>
          <w:tblCellSpacing w:w="22" w:type="dxa"/>
        </w:trPr>
        <w:tc>
          <w:tcPr>
            <w:tcW w:w="1690" w:type="pct"/>
            <w:tcMar>
              <w:top w:w="15" w:type="dxa"/>
              <w:left w:w="15" w:type="dxa"/>
              <w:bottom w:w="15" w:type="dxa"/>
              <w:right w:w="15" w:type="dxa"/>
            </w:tcMar>
            <w:hideMark/>
          </w:tcPr>
          <w:p w:rsidR="001F661E" w:rsidRPr="001F661E" w:rsidRDefault="001F661E" w:rsidP="001F661E">
            <w:r w:rsidRPr="001F661E">
              <w:rPr>
                <w:b/>
                <w:bCs/>
              </w:rPr>
              <w:t>Where:</w:t>
            </w:r>
          </w:p>
        </w:tc>
        <w:tc>
          <w:tcPr>
            <w:tcW w:w="3249" w:type="pct"/>
            <w:tcMar>
              <w:top w:w="15" w:type="dxa"/>
              <w:left w:w="15" w:type="dxa"/>
              <w:bottom w:w="15" w:type="dxa"/>
              <w:right w:w="15" w:type="dxa"/>
            </w:tcMar>
            <w:vAlign w:val="center"/>
            <w:hideMark/>
          </w:tcPr>
          <w:p w:rsidR="001F661E" w:rsidRPr="001F661E" w:rsidRDefault="001F661E" w:rsidP="001F661E">
            <w:r w:rsidRPr="001F661E">
              <w:t>Delmar Stadium</w:t>
            </w:r>
          </w:p>
          <w:p w:rsidR="001F661E" w:rsidRPr="001F661E" w:rsidRDefault="001F661E" w:rsidP="001F661E">
            <w:r w:rsidRPr="001F661E">
              <w:t>2020 Mangum Road, Houston, TX, 77092</w:t>
            </w:r>
          </w:p>
        </w:tc>
      </w:tr>
      <w:tr w:rsidR="001F661E" w:rsidRPr="001F661E" w:rsidTr="001F661E">
        <w:trPr>
          <w:trHeight w:val="20"/>
          <w:tblCellSpacing w:w="22" w:type="dxa"/>
        </w:trPr>
        <w:tc>
          <w:tcPr>
            <w:tcW w:w="1690" w:type="pct"/>
            <w:tcMar>
              <w:top w:w="15" w:type="dxa"/>
              <w:left w:w="15" w:type="dxa"/>
              <w:bottom w:w="15" w:type="dxa"/>
              <w:right w:w="15" w:type="dxa"/>
            </w:tcMar>
          </w:tcPr>
          <w:p w:rsidR="001F661E" w:rsidRPr="001F661E" w:rsidRDefault="001F661E" w:rsidP="001F661E">
            <w:pPr>
              <w:rPr>
                <w:b/>
                <w:bCs/>
              </w:rPr>
            </w:pPr>
          </w:p>
        </w:tc>
        <w:tc>
          <w:tcPr>
            <w:tcW w:w="3249" w:type="pct"/>
            <w:tcMar>
              <w:top w:w="15" w:type="dxa"/>
              <w:left w:w="15" w:type="dxa"/>
              <w:bottom w:w="15" w:type="dxa"/>
              <w:right w:w="15" w:type="dxa"/>
            </w:tcMar>
            <w:vAlign w:val="center"/>
          </w:tcPr>
          <w:p w:rsidR="001F661E" w:rsidRPr="001F661E" w:rsidRDefault="001F661E" w:rsidP="001F661E">
            <w:pPr>
              <w:rPr>
                <w:b/>
                <w:bCs/>
              </w:rPr>
            </w:pPr>
            <w:bookmarkStart w:id="0" w:name="_GoBack"/>
            <w:bookmarkEnd w:id="0"/>
            <w:r w:rsidRPr="001F661E">
              <w:rPr>
                <w:b/>
                <w:bCs/>
              </w:rPr>
              <w:t>Media interested in covering must RSVP to the HISD Press Office (</w:t>
            </w:r>
            <w:hyperlink r:id="rId6" w:history="1">
              <w:r w:rsidRPr="001F661E">
                <w:rPr>
                  <w:rStyle w:val="Hyperlink"/>
                </w:rPr>
                <w:t>PressOffice@houstonisd.org</w:t>
              </w:r>
            </w:hyperlink>
            <w:r w:rsidRPr="001F661E">
              <w:rPr>
                <w:b/>
                <w:bCs/>
              </w:rPr>
              <w:t xml:space="preserve"> or 713-556-6393).</w:t>
            </w:r>
          </w:p>
        </w:tc>
      </w:tr>
    </w:tbl>
    <w:p w:rsidR="001F661E" w:rsidRDefault="001F661E"/>
    <w:sectPr w:rsidR="001F6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9C"/>
    <w:rsid w:val="001F661E"/>
    <w:rsid w:val="00C16BBE"/>
    <w:rsid w:val="00E1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5D3D"/>
  <w15:chartTrackingRefBased/>
  <w15:docId w15:val="{8E238547-20B2-4F96-9D16-A6DB86E0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61E"/>
    <w:rPr>
      <w:color w:val="0563C1" w:themeColor="hyperlink"/>
      <w:u w:val="single"/>
    </w:rPr>
  </w:style>
  <w:style w:type="character" w:styleId="UnresolvedMention">
    <w:name w:val="Unresolved Mention"/>
    <w:basedOn w:val="DefaultParagraphFont"/>
    <w:uiPriority w:val="99"/>
    <w:semiHidden/>
    <w:unhideWhenUsed/>
    <w:rsid w:val="001F66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34188">
      <w:bodyDiv w:val="1"/>
      <w:marLeft w:val="0"/>
      <w:marRight w:val="0"/>
      <w:marTop w:val="0"/>
      <w:marBottom w:val="0"/>
      <w:divBdr>
        <w:top w:val="none" w:sz="0" w:space="0" w:color="auto"/>
        <w:left w:val="none" w:sz="0" w:space="0" w:color="auto"/>
        <w:bottom w:val="none" w:sz="0" w:space="0" w:color="auto"/>
        <w:right w:val="none" w:sz="0" w:space="0" w:color="auto"/>
      </w:divBdr>
    </w:div>
    <w:div w:id="18475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houstonisd.org" TargetMode="External"/><Relationship Id="rId5" Type="http://schemas.openxmlformats.org/officeDocument/2006/relationships/image" Target="cid:image001.gif@01D433DA.10C28E6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2018-11-06T16:04:00Z</dcterms:created>
  <dcterms:modified xsi:type="dcterms:W3CDTF">2018-11-06T16:04:00Z</dcterms:modified>
</cp:coreProperties>
</file>