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E50855">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E50855" w:rsidRPr="00E50855" w:rsidRDefault="00E50855" w:rsidP="00E50855">
      <w:pPr>
        <w:jc w:val="center"/>
        <w:rPr>
          <w:b/>
          <w:bCs/>
          <w:sz w:val="48"/>
          <w:szCs w:val="48"/>
        </w:rPr>
      </w:pPr>
      <w:bookmarkStart w:id="0" w:name="_GoBack"/>
      <w:r w:rsidRPr="00E50855">
        <w:rPr>
          <w:b/>
          <w:bCs/>
          <w:sz w:val="48"/>
          <w:szCs w:val="48"/>
        </w:rPr>
        <w:t>HISD interim superintendent to deliver keynote address to Southwest Houston community group</w:t>
      </w:r>
    </w:p>
    <w:tbl>
      <w:tblPr>
        <w:tblW w:w="5000" w:type="pct"/>
        <w:tblCellSpacing w:w="22" w:type="dxa"/>
        <w:tblCellMar>
          <w:left w:w="0" w:type="dxa"/>
          <w:right w:w="0" w:type="dxa"/>
        </w:tblCellMar>
        <w:tblLook w:val="04A0" w:firstRow="1" w:lastRow="0" w:firstColumn="1" w:lastColumn="0" w:noHBand="0" w:noVBand="1"/>
      </w:tblPr>
      <w:tblGrid>
        <w:gridCol w:w="1312"/>
        <w:gridCol w:w="1910"/>
        <w:gridCol w:w="6138"/>
      </w:tblGrid>
      <w:tr w:rsidR="00E50855" w:rsidRPr="00E50855" w:rsidTr="00E50855">
        <w:trPr>
          <w:tblCellSpacing w:w="22" w:type="dxa"/>
        </w:trPr>
        <w:tc>
          <w:tcPr>
            <w:tcW w:w="675" w:type="pct"/>
            <w:tcMar>
              <w:top w:w="15" w:type="dxa"/>
              <w:left w:w="15" w:type="dxa"/>
              <w:bottom w:w="15" w:type="dxa"/>
              <w:right w:w="15" w:type="dxa"/>
            </w:tcMar>
            <w:hideMark/>
          </w:tcPr>
          <w:bookmarkEnd w:id="0"/>
          <w:p w:rsidR="00E50855" w:rsidRPr="00E50855" w:rsidRDefault="00E50855" w:rsidP="00E50855">
            <w:r w:rsidRPr="00E50855">
              <w:rPr>
                <w:b/>
                <w:bCs/>
              </w:rPr>
              <w:t>What:</w:t>
            </w:r>
          </w:p>
        </w:tc>
        <w:tc>
          <w:tcPr>
            <w:tcW w:w="4301" w:type="pct"/>
            <w:gridSpan w:val="2"/>
            <w:tcMar>
              <w:top w:w="15" w:type="dxa"/>
              <w:left w:w="15" w:type="dxa"/>
              <w:bottom w:w="15" w:type="dxa"/>
              <w:right w:w="15" w:type="dxa"/>
            </w:tcMar>
            <w:vAlign w:val="center"/>
          </w:tcPr>
          <w:p w:rsidR="00E50855" w:rsidRPr="00E50855" w:rsidRDefault="00E50855" w:rsidP="00E50855">
            <w:r w:rsidRPr="00E50855">
              <w:t xml:space="preserve">Interim Superintendent Grenita Lathan will deliver the keynote address at the Southwest Houston 2000/Brays Oaks Management District bi-monthly breakfast.                                </w:t>
            </w:r>
          </w:p>
          <w:p w:rsidR="00E50855" w:rsidRPr="00E50855" w:rsidRDefault="00E50855" w:rsidP="00E50855">
            <w:r w:rsidRPr="00E50855">
              <w:t xml:space="preserve">The Southwest Houston 2000 is a coalition of nonprofits, businesses, and homeowner’s associations with a mission to improve the quality of life in Southwest Houston by improving the way residents work, live, and play. The group focuses on a large area of southwest Houston that includes </w:t>
            </w:r>
            <w:proofErr w:type="spellStart"/>
            <w:r w:rsidRPr="00E50855">
              <w:t>Sharpstown</w:t>
            </w:r>
            <w:proofErr w:type="spellEnd"/>
            <w:r w:rsidRPr="00E50855">
              <w:t>, the area around Houston Baptist</w:t>
            </w:r>
            <w:r>
              <w:t xml:space="preserve"> University, Westbury, and more. </w:t>
            </w:r>
            <w:r w:rsidRPr="00E50855">
              <w:t xml:space="preserve">    </w:t>
            </w:r>
          </w:p>
          <w:p w:rsidR="00E50855" w:rsidRPr="00E50855" w:rsidRDefault="00E50855" w:rsidP="00E50855">
            <w:r w:rsidRPr="00E50855">
              <w:t xml:space="preserve">The Brays Oaks Management District is one of 53 management districts in the Greater Houston area, encompassing the Brays Oaks, Braeburn, and Westbury communities. This coalition of property owners, business owners, and residents within the Brays Oaks District works to attract public and private capital investment, provide professional management of the area’s needs, and promote the district as a premier place to invest, work, and live. </w:t>
            </w:r>
          </w:p>
          <w:p w:rsidR="00E50855" w:rsidRPr="00E50855" w:rsidRDefault="00E50855" w:rsidP="00E50855">
            <w:r w:rsidRPr="00E50855">
              <w:t xml:space="preserve">These two groups meet every other month for a breakfast during which up to 200 guests discuss major issues around the city of Houston and highlight the work being done by their members to solve those major issues. During its May breakfast, the groups will spotlight Parker Elementary School, located in the Westbury neighborhood. </w:t>
            </w:r>
          </w:p>
          <w:p w:rsidR="00E50855" w:rsidRPr="00E50855" w:rsidRDefault="00E50855" w:rsidP="00E50855">
            <w:r w:rsidRPr="00E50855">
              <w:t xml:space="preserve">The keynote address will come from Interim Superintendent Grenita Lathan, as she highlights the major strides and progress throughout the district, the programs that are making a positive difference in the lives of HISD students and their families, and offers ways each organization can help HISD continue to succeed. </w:t>
            </w:r>
          </w:p>
          <w:p w:rsidR="00E50855" w:rsidRPr="00E50855" w:rsidRDefault="00E50855" w:rsidP="00E50855">
            <w:r w:rsidRPr="00E50855">
              <w:t xml:space="preserve">Previous speakers include Mayor Sylvester Turner, Congressman Al Green, Houston city council members, and police chiefs. </w:t>
            </w:r>
          </w:p>
        </w:tc>
      </w:tr>
      <w:tr w:rsidR="00E50855" w:rsidRPr="00E50855" w:rsidTr="00E50855">
        <w:trPr>
          <w:tblCellSpacing w:w="22" w:type="dxa"/>
        </w:trPr>
        <w:tc>
          <w:tcPr>
            <w:tcW w:w="1686" w:type="pct"/>
            <w:gridSpan w:val="2"/>
            <w:tcMar>
              <w:top w:w="15" w:type="dxa"/>
              <w:left w:w="15" w:type="dxa"/>
              <w:bottom w:w="15" w:type="dxa"/>
              <w:right w:w="15" w:type="dxa"/>
            </w:tcMar>
          </w:tcPr>
          <w:p w:rsidR="00E50855" w:rsidRPr="00E50855" w:rsidRDefault="00E50855" w:rsidP="00E50855">
            <w:pPr>
              <w:rPr>
                <w:b/>
                <w:bCs/>
                <w:i/>
                <w:iCs/>
              </w:rPr>
            </w:pPr>
          </w:p>
        </w:tc>
        <w:tc>
          <w:tcPr>
            <w:tcW w:w="3291" w:type="pct"/>
            <w:tcMar>
              <w:top w:w="15" w:type="dxa"/>
              <w:left w:w="15" w:type="dxa"/>
              <w:bottom w:w="15" w:type="dxa"/>
              <w:right w:w="15" w:type="dxa"/>
            </w:tcMar>
            <w:vAlign w:val="center"/>
          </w:tcPr>
          <w:p w:rsidR="00E50855" w:rsidRPr="00E50855" w:rsidRDefault="00E50855" w:rsidP="00E50855"/>
        </w:tc>
      </w:tr>
      <w:tr w:rsidR="00E50855" w:rsidRPr="00E50855" w:rsidTr="00E50855">
        <w:trPr>
          <w:tblCellSpacing w:w="22" w:type="dxa"/>
        </w:trPr>
        <w:tc>
          <w:tcPr>
            <w:tcW w:w="675" w:type="pct"/>
            <w:tcMar>
              <w:top w:w="15" w:type="dxa"/>
              <w:left w:w="15" w:type="dxa"/>
              <w:bottom w:w="15" w:type="dxa"/>
              <w:right w:w="15" w:type="dxa"/>
            </w:tcMar>
            <w:hideMark/>
          </w:tcPr>
          <w:p w:rsidR="00E50855" w:rsidRPr="00E50855" w:rsidRDefault="00E50855" w:rsidP="00E50855">
            <w:r w:rsidRPr="00E50855">
              <w:rPr>
                <w:b/>
                <w:bCs/>
              </w:rPr>
              <w:lastRenderedPageBreak/>
              <w:t>Who:</w:t>
            </w:r>
          </w:p>
        </w:tc>
        <w:tc>
          <w:tcPr>
            <w:tcW w:w="4301" w:type="pct"/>
            <w:gridSpan w:val="2"/>
            <w:tcMar>
              <w:top w:w="15" w:type="dxa"/>
              <w:left w:w="15" w:type="dxa"/>
              <w:bottom w:w="15" w:type="dxa"/>
              <w:right w:w="15" w:type="dxa"/>
            </w:tcMar>
            <w:vAlign w:val="center"/>
            <w:hideMark/>
          </w:tcPr>
          <w:p w:rsidR="00E50855" w:rsidRPr="00E50855" w:rsidRDefault="00E50855" w:rsidP="00E50855">
            <w:r w:rsidRPr="00E50855">
              <w:t xml:space="preserve">HISD Board of Education Trustee </w:t>
            </w:r>
            <w:r w:rsidRPr="00E50855">
              <w:rPr>
                <w:b/>
                <w:bCs/>
              </w:rPr>
              <w:t>Wanda Adams</w:t>
            </w:r>
            <w:r w:rsidRPr="00E50855">
              <w:t xml:space="preserve">, Interim Superintendent </w:t>
            </w:r>
            <w:r w:rsidRPr="00E50855">
              <w:rPr>
                <w:b/>
                <w:bCs/>
              </w:rPr>
              <w:t>Grenita Lathan</w:t>
            </w:r>
            <w:r w:rsidRPr="00E50855">
              <w:t xml:space="preserve">, City Councilman </w:t>
            </w:r>
            <w:r w:rsidRPr="00E50855">
              <w:rPr>
                <w:b/>
                <w:bCs/>
              </w:rPr>
              <w:t>Mike Laster</w:t>
            </w:r>
            <w:r w:rsidRPr="00E50855">
              <w:t>, members of the Southwest Houston 2000 and Brays Oaks Management District</w:t>
            </w:r>
          </w:p>
        </w:tc>
      </w:tr>
      <w:tr w:rsidR="00E50855" w:rsidRPr="00E50855" w:rsidTr="00E50855">
        <w:trPr>
          <w:tblCellSpacing w:w="22" w:type="dxa"/>
        </w:trPr>
        <w:tc>
          <w:tcPr>
            <w:tcW w:w="675" w:type="pct"/>
            <w:tcMar>
              <w:top w:w="15" w:type="dxa"/>
              <w:left w:w="15" w:type="dxa"/>
              <w:bottom w:w="15" w:type="dxa"/>
              <w:right w:w="15" w:type="dxa"/>
            </w:tcMar>
          </w:tcPr>
          <w:p w:rsidR="00E50855" w:rsidRPr="00E50855" w:rsidRDefault="00E50855" w:rsidP="00E50855">
            <w:pPr>
              <w:rPr>
                <w:b/>
                <w:bCs/>
              </w:rPr>
            </w:pPr>
          </w:p>
        </w:tc>
        <w:tc>
          <w:tcPr>
            <w:tcW w:w="4301" w:type="pct"/>
            <w:gridSpan w:val="2"/>
            <w:tcMar>
              <w:top w:w="15" w:type="dxa"/>
              <w:left w:w="15" w:type="dxa"/>
              <w:bottom w:w="15" w:type="dxa"/>
              <w:right w:w="15" w:type="dxa"/>
            </w:tcMar>
            <w:vAlign w:val="center"/>
          </w:tcPr>
          <w:p w:rsidR="00E50855" w:rsidRPr="00E50855" w:rsidRDefault="00E50855" w:rsidP="00E50855"/>
        </w:tc>
      </w:tr>
      <w:tr w:rsidR="00E50855" w:rsidRPr="00E50855" w:rsidTr="00E50855">
        <w:trPr>
          <w:tblCellSpacing w:w="22" w:type="dxa"/>
        </w:trPr>
        <w:tc>
          <w:tcPr>
            <w:tcW w:w="675" w:type="pct"/>
            <w:tcMar>
              <w:top w:w="15" w:type="dxa"/>
              <w:left w:w="15" w:type="dxa"/>
              <w:bottom w:w="15" w:type="dxa"/>
              <w:right w:w="15" w:type="dxa"/>
            </w:tcMar>
            <w:hideMark/>
          </w:tcPr>
          <w:p w:rsidR="00E50855" w:rsidRPr="00E50855" w:rsidRDefault="00E50855" w:rsidP="00E50855">
            <w:r w:rsidRPr="00E50855">
              <w:rPr>
                <w:b/>
                <w:bCs/>
              </w:rPr>
              <w:t>When:</w:t>
            </w:r>
          </w:p>
        </w:tc>
        <w:tc>
          <w:tcPr>
            <w:tcW w:w="4301" w:type="pct"/>
            <w:gridSpan w:val="2"/>
            <w:tcMar>
              <w:top w:w="15" w:type="dxa"/>
              <w:left w:w="15" w:type="dxa"/>
              <w:bottom w:w="15" w:type="dxa"/>
              <w:right w:w="15" w:type="dxa"/>
            </w:tcMar>
            <w:vAlign w:val="center"/>
            <w:hideMark/>
          </w:tcPr>
          <w:p w:rsidR="00E50855" w:rsidRPr="00E50855" w:rsidRDefault="00E50855" w:rsidP="00E50855">
            <w:r w:rsidRPr="00E50855">
              <w:rPr>
                <w:b/>
                <w:bCs/>
                <w:u w:val="single"/>
              </w:rPr>
              <w:t xml:space="preserve">Tuesday, May 8, 2018, 7- 9 a.m. </w:t>
            </w:r>
          </w:p>
        </w:tc>
      </w:tr>
      <w:tr w:rsidR="00E50855" w:rsidRPr="00E50855" w:rsidTr="00E50855">
        <w:trPr>
          <w:tblCellSpacing w:w="22" w:type="dxa"/>
        </w:trPr>
        <w:tc>
          <w:tcPr>
            <w:tcW w:w="675" w:type="pct"/>
            <w:tcMar>
              <w:top w:w="15" w:type="dxa"/>
              <w:left w:w="15" w:type="dxa"/>
              <w:bottom w:w="15" w:type="dxa"/>
              <w:right w:w="15" w:type="dxa"/>
            </w:tcMar>
            <w:hideMark/>
          </w:tcPr>
          <w:p w:rsidR="00E50855" w:rsidRPr="00E50855" w:rsidRDefault="00E50855" w:rsidP="00E50855">
            <w:pPr>
              <w:rPr>
                <w:b/>
                <w:bCs/>
              </w:rPr>
            </w:pPr>
            <w:r w:rsidRPr="00E50855">
              <w:rPr>
                <w:b/>
                <w:bCs/>
              </w:rPr>
              <w:t>Where:</w:t>
            </w:r>
          </w:p>
        </w:tc>
        <w:tc>
          <w:tcPr>
            <w:tcW w:w="4301" w:type="pct"/>
            <w:gridSpan w:val="2"/>
            <w:tcMar>
              <w:top w:w="15" w:type="dxa"/>
              <w:left w:w="15" w:type="dxa"/>
              <w:bottom w:w="15" w:type="dxa"/>
              <w:right w:w="15" w:type="dxa"/>
            </w:tcMar>
            <w:vAlign w:val="center"/>
            <w:hideMark/>
          </w:tcPr>
          <w:p w:rsidR="00E50855" w:rsidRPr="00E50855" w:rsidRDefault="00E50855" w:rsidP="00E50855">
            <w:r w:rsidRPr="00E50855">
              <w:t>Houston Baptist University</w:t>
            </w:r>
          </w:p>
          <w:p w:rsidR="00E50855" w:rsidRPr="00E50855" w:rsidRDefault="00E50855" w:rsidP="00E50855">
            <w:r w:rsidRPr="00E50855">
              <w:t xml:space="preserve">Morris Cultural Arts Center </w:t>
            </w:r>
          </w:p>
          <w:p w:rsidR="00E50855" w:rsidRPr="00E50855" w:rsidRDefault="00E50855" w:rsidP="00E50855">
            <w:r w:rsidRPr="00E50855">
              <w:t xml:space="preserve">7502 Fondren Road </w:t>
            </w:r>
          </w:p>
          <w:p w:rsidR="00E50855" w:rsidRPr="00E50855" w:rsidRDefault="00E50855" w:rsidP="00E50855">
            <w:r w:rsidRPr="00E50855">
              <w:t>Houston, 77074</w:t>
            </w:r>
          </w:p>
        </w:tc>
      </w:tr>
    </w:tbl>
    <w:p w:rsidR="00E50855" w:rsidRDefault="00E50855"/>
    <w:sectPr w:rsidR="00E5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55"/>
    <w:rsid w:val="004F31B2"/>
    <w:rsid w:val="00E5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B938"/>
  <w15:chartTrackingRefBased/>
  <w15:docId w15:val="{731F2203-3630-4463-BE17-3AFF3017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E3CB.6278DA7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2018-06-12T20:05:00Z</dcterms:created>
  <dcterms:modified xsi:type="dcterms:W3CDTF">2018-06-12T20:06:00Z</dcterms:modified>
</cp:coreProperties>
</file>