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8447" w14:textId="77777777" w:rsidR="00214439" w:rsidRDefault="00C423AD">
      <w:pPr>
        <w:pStyle w:val="Title"/>
      </w:pPr>
      <w:r>
        <w:rPr>
          <w:noProof/>
        </w:rPr>
        <w:drawing>
          <wp:anchor distT="0" distB="0" distL="0" distR="0" simplePos="0" relativeHeight="15728640" behindDoc="0" locked="0" layoutInCell="1" allowOverlap="1" wp14:anchorId="0A2A845F" wp14:editId="0A2A8460">
            <wp:simplePos x="0" y="0"/>
            <wp:positionH relativeFrom="page">
              <wp:posOffset>1123950</wp:posOffset>
            </wp:positionH>
            <wp:positionV relativeFrom="paragraph">
              <wp:posOffset>31750</wp:posOffset>
            </wp:positionV>
            <wp:extent cx="855344" cy="857250"/>
            <wp:effectExtent l="0" t="0" r="0" b="0"/>
            <wp:wrapNone/>
            <wp:docPr id="1" name="Image 1" descr="Seal_RGB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al_RGB_1"/>
                    <pic:cNvPicPr/>
                  </pic:nvPicPr>
                  <pic:blipFill>
                    <a:blip r:embed="rId7" cstate="print"/>
                    <a:stretch>
                      <a:fillRect/>
                    </a:stretch>
                  </pic:blipFill>
                  <pic:spPr>
                    <a:xfrm>
                      <a:off x="0" y="0"/>
                      <a:ext cx="855344" cy="857250"/>
                    </a:xfrm>
                    <a:prstGeom prst="rect">
                      <a:avLst/>
                    </a:prstGeom>
                  </pic:spPr>
                </pic:pic>
              </a:graphicData>
            </a:graphic>
          </wp:anchor>
        </w:drawing>
      </w:r>
      <w:r>
        <w:rPr>
          <w:noProof/>
        </w:rPr>
        <w:drawing>
          <wp:anchor distT="0" distB="0" distL="0" distR="0" simplePos="0" relativeHeight="15729152" behindDoc="0" locked="0" layoutInCell="1" allowOverlap="1" wp14:anchorId="0A2A8461" wp14:editId="0A2A8462">
            <wp:simplePos x="0" y="0"/>
            <wp:positionH relativeFrom="page">
              <wp:posOffset>5932847</wp:posOffset>
            </wp:positionH>
            <wp:positionV relativeFrom="paragraph">
              <wp:posOffset>47117</wp:posOffset>
            </wp:positionV>
            <wp:extent cx="921003" cy="891963"/>
            <wp:effectExtent l="0" t="0" r="0" b="0"/>
            <wp:wrapNone/>
            <wp:docPr id="2" name="Image 2" descr="billyreaganlr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illyreaganlrg.png"/>
                    <pic:cNvPicPr/>
                  </pic:nvPicPr>
                  <pic:blipFill>
                    <a:blip r:embed="rId8" cstate="print"/>
                    <a:stretch>
                      <a:fillRect/>
                    </a:stretch>
                  </pic:blipFill>
                  <pic:spPr>
                    <a:xfrm>
                      <a:off x="0" y="0"/>
                      <a:ext cx="921003" cy="891963"/>
                    </a:xfrm>
                    <a:prstGeom prst="rect">
                      <a:avLst/>
                    </a:prstGeom>
                  </pic:spPr>
                </pic:pic>
              </a:graphicData>
            </a:graphic>
          </wp:anchor>
        </w:drawing>
      </w:r>
      <w:r>
        <w:t>Billy</w:t>
      </w:r>
      <w:r>
        <w:rPr>
          <w:spacing w:val="-12"/>
        </w:rPr>
        <w:t xml:space="preserve"> </w:t>
      </w:r>
      <w:r>
        <w:t>Reagan</w:t>
      </w:r>
      <w:r>
        <w:rPr>
          <w:spacing w:val="-11"/>
        </w:rPr>
        <w:t xml:space="preserve"> </w:t>
      </w:r>
      <w:r>
        <w:t>K8</w:t>
      </w:r>
      <w:r>
        <w:rPr>
          <w:spacing w:val="-12"/>
        </w:rPr>
        <w:t xml:space="preserve"> </w:t>
      </w:r>
      <w:r>
        <w:t>Educational</w:t>
      </w:r>
      <w:r>
        <w:rPr>
          <w:spacing w:val="-13"/>
        </w:rPr>
        <w:t xml:space="preserve"> </w:t>
      </w:r>
      <w:r>
        <w:rPr>
          <w:spacing w:val="-2"/>
        </w:rPr>
        <w:t>Center</w:t>
      </w:r>
    </w:p>
    <w:p w14:paraId="0A2A8448" w14:textId="77777777" w:rsidR="00214439" w:rsidRDefault="00C423AD">
      <w:pPr>
        <w:spacing w:before="63"/>
        <w:ind w:left="88" w:right="88"/>
        <w:jc w:val="center"/>
        <w:rPr>
          <w:rFonts w:ascii="Baskerville Old Face"/>
          <w:sz w:val="24"/>
        </w:rPr>
      </w:pPr>
      <w:r>
        <w:rPr>
          <w:rFonts w:ascii="Baskerville Old Face"/>
          <w:sz w:val="24"/>
        </w:rPr>
        <w:t>4842</w:t>
      </w:r>
      <w:r>
        <w:rPr>
          <w:rFonts w:ascii="Baskerville Old Face"/>
          <w:spacing w:val="-3"/>
          <w:sz w:val="24"/>
        </w:rPr>
        <w:t xml:space="preserve"> </w:t>
      </w:r>
      <w:r>
        <w:rPr>
          <w:rFonts w:ascii="Baskerville Old Face"/>
          <w:sz w:val="24"/>
        </w:rPr>
        <w:t>Anderson</w:t>
      </w:r>
      <w:r>
        <w:rPr>
          <w:rFonts w:ascii="Baskerville Old Face"/>
          <w:spacing w:val="-1"/>
          <w:sz w:val="24"/>
        </w:rPr>
        <w:t xml:space="preserve"> </w:t>
      </w:r>
      <w:r>
        <w:rPr>
          <w:rFonts w:ascii="Baskerville Old Face"/>
          <w:spacing w:val="-5"/>
          <w:sz w:val="24"/>
        </w:rPr>
        <w:t>Rd</w:t>
      </w:r>
    </w:p>
    <w:p w14:paraId="0A2A8449" w14:textId="77777777" w:rsidR="00214439" w:rsidRDefault="00C423AD">
      <w:pPr>
        <w:spacing w:before="41"/>
        <w:ind w:left="88" w:right="88"/>
        <w:jc w:val="center"/>
        <w:rPr>
          <w:rFonts w:ascii="Baskerville Old Face"/>
          <w:sz w:val="24"/>
        </w:rPr>
      </w:pPr>
      <w:r>
        <w:rPr>
          <w:rFonts w:ascii="Baskerville Old Face"/>
          <w:sz w:val="24"/>
        </w:rPr>
        <w:t>Houston</w:t>
      </w:r>
      <w:r>
        <w:rPr>
          <w:rFonts w:ascii="Baskerville Old Face"/>
          <w:spacing w:val="-3"/>
          <w:sz w:val="24"/>
        </w:rPr>
        <w:t xml:space="preserve"> </w:t>
      </w:r>
      <w:r>
        <w:rPr>
          <w:rFonts w:ascii="Baskerville Old Face"/>
          <w:sz w:val="24"/>
        </w:rPr>
        <w:t xml:space="preserve">Texas </w:t>
      </w:r>
      <w:r>
        <w:rPr>
          <w:rFonts w:ascii="Baskerville Old Face"/>
          <w:spacing w:val="-4"/>
          <w:sz w:val="24"/>
        </w:rPr>
        <w:t>77053</w:t>
      </w:r>
    </w:p>
    <w:p w14:paraId="0A2A844A" w14:textId="77777777" w:rsidR="00214439" w:rsidRDefault="00C423AD">
      <w:pPr>
        <w:spacing w:before="40"/>
        <w:ind w:left="88" w:right="89"/>
        <w:jc w:val="center"/>
        <w:rPr>
          <w:rFonts w:ascii="Baskerville Old Face"/>
          <w:sz w:val="24"/>
        </w:rPr>
      </w:pPr>
      <w:r>
        <w:rPr>
          <w:rFonts w:ascii="Baskerville Old Face"/>
          <w:sz w:val="24"/>
        </w:rPr>
        <w:t>713.556.9575</w:t>
      </w:r>
      <w:r>
        <w:rPr>
          <w:rFonts w:ascii="Baskerville Old Face"/>
          <w:spacing w:val="-4"/>
          <w:sz w:val="24"/>
        </w:rPr>
        <w:t xml:space="preserve"> </w:t>
      </w:r>
      <w:r>
        <w:rPr>
          <w:rFonts w:ascii="Baskerville Old Face"/>
          <w:sz w:val="24"/>
        </w:rPr>
        <w:t>Main</w:t>
      </w:r>
      <w:r>
        <w:rPr>
          <w:rFonts w:ascii="Baskerville Old Face"/>
          <w:spacing w:val="-3"/>
          <w:sz w:val="24"/>
        </w:rPr>
        <w:t xml:space="preserve"> </w:t>
      </w:r>
      <w:r>
        <w:rPr>
          <w:rFonts w:ascii="Baskerville Old Face"/>
          <w:sz w:val="24"/>
        </w:rPr>
        <w:t>Office</w:t>
      </w:r>
      <w:r>
        <w:rPr>
          <w:rFonts w:ascii="Baskerville Old Face"/>
          <w:spacing w:val="-4"/>
          <w:sz w:val="24"/>
        </w:rPr>
        <w:t xml:space="preserve"> </w:t>
      </w:r>
      <w:r>
        <w:rPr>
          <w:rFonts w:ascii="Baskerville Old Face"/>
          <w:sz w:val="24"/>
        </w:rPr>
        <w:t>713.556.9576</w:t>
      </w:r>
      <w:r>
        <w:rPr>
          <w:rFonts w:ascii="Baskerville Old Face"/>
          <w:spacing w:val="-3"/>
          <w:sz w:val="24"/>
        </w:rPr>
        <w:t xml:space="preserve"> </w:t>
      </w:r>
      <w:r>
        <w:rPr>
          <w:rFonts w:ascii="Baskerville Old Face"/>
          <w:spacing w:val="-5"/>
          <w:sz w:val="24"/>
        </w:rPr>
        <w:t>Fax</w:t>
      </w:r>
    </w:p>
    <w:p w14:paraId="0A2A844B" w14:textId="77777777" w:rsidR="00214439" w:rsidRDefault="00C423AD">
      <w:pPr>
        <w:spacing w:before="43"/>
        <w:ind w:left="88" w:right="84"/>
        <w:jc w:val="center"/>
        <w:rPr>
          <w:b/>
          <w:i/>
        </w:rPr>
      </w:pPr>
      <w:r>
        <w:rPr>
          <w:b/>
          <w:i/>
        </w:rPr>
        <w:t>Gloria</w:t>
      </w:r>
      <w:r>
        <w:rPr>
          <w:b/>
          <w:i/>
          <w:spacing w:val="-12"/>
        </w:rPr>
        <w:t xml:space="preserve"> </w:t>
      </w:r>
      <w:r>
        <w:rPr>
          <w:b/>
          <w:i/>
        </w:rPr>
        <w:t>Robayo-Freitag,</w:t>
      </w:r>
      <w:r>
        <w:rPr>
          <w:b/>
          <w:i/>
          <w:spacing w:val="-10"/>
        </w:rPr>
        <w:t xml:space="preserve"> </w:t>
      </w:r>
      <w:r>
        <w:rPr>
          <w:b/>
          <w:i/>
          <w:spacing w:val="-2"/>
        </w:rPr>
        <w:t>Principal</w:t>
      </w:r>
    </w:p>
    <w:p w14:paraId="0A2A844C" w14:textId="71FF9E82" w:rsidR="00214439" w:rsidRDefault="00C423AD">
      <w:pPr>
        <w:pStyle w:val="BodyText"/>
        <w:spacing w:before="237"/>
        <w:ind w:left="88" w:right="87"/>
        <w:jc w:val="center"/>
        <w:rPr>
          <w:b/>
          <w:spacing w:val="-2"/>
        </w:rPr>
      </w:pPr>
      <w:r>
        <w:rPr>
          <w:b/>
        </w:rPr>
        <w:t>Q</w:t>
      </w:r>
      <w:r w:rsidR="004E590C">
        <w:rPr>
          <w:b/>
        </w:rPr>
        <w:t>2</w:t>
      </w:r>
      <w:r>
        <w:rPr>
          <w:b/>
          <w:spacing w:val="-4"/>
        </w:rPr>
        <w:t xml:space="preserve"> </w:t>
      </w:r>
      <w:r>
        <w:rPr>
          <w:b/>
        </w:rPr>
        <w:t>SDMC</w:t>
      </w:r>
      <w:r>
        <w:rPr>
          <w:b/>
          <w:spacing w:val="-4"/>
        </w:rPr>
        <w:t xml:space="preserve"> </w:t>
      </w:r>
      <w:r>
        <w:rPr>
          <w:b/>
        </w:rPr>
        <w:t>Meeting</w:t>
      </w:r>
      <w:r>
        <w:rPr>
          <w:b/>
          <w:spacing w:val="-5"/>
        </w:rPr>
        <w:t xml:space="preserve"> </w:t>
      </w:r>
      <w:r>
        <w:rPr>
          <w:b/>
          <w:spacing w:val="-2"/>
        </w:rPr>
        <w:t>Minutes</w:t>
      </w:r>
    </w:p>
    <w:p w14:paraId="075697AF" w14:textId="77777777" w:rsidR="002E59C9" w:rsidRDefault="002E59C9">
      <w:pPr>
        <w:pStyle w:val="BodyText"/>
        <w:spacing w:before="237"/>
        <w:ind w:left="88" w:right="87"/>
        <w:jc w:val="center"/>
        <w:rPr>
          <w:b/>
        </w:rPr>
      </w:pPr>
    </w:p>
    <w:p w14:paraId="0A2A844D" w14:textId="4AC68272" w:rsidR="00214439" w:rsidRPr="002E59C9" w:rsidRDefault="0028366E" w:rsidP="002E59C9">
      <w:pPr>
        <w:pStyle w:val="BodyText"/>
        <w:spacing w:line="276" w:lineRule="auto"/>
        <w:ind w:right="179"/>
        <w:rPr>
          <w:sz w:val="24"/>
          <w:szCs w:val="24"/>
        </w:rPr>
      </w:pPr>
      <w:r w:rsidRPr="002E59C9">
        <w:rPr>
          <w:sz w:val="24"/>
          <w:szCs w:val="24"/>
        </w:rPr>
        <w:t>4</w:t>
      </w:r>
      <w:r w:rsidR="00C423AD" w:rsidRPr="002E59C9">
        <w:rPr>
          <w:sz w:val="24"/>
          <w:szCs w:val="24"/>
        </w:rPr>
        <w:t>:</w:t>
      </w:r>
      <w:r w:rsidR="006960CB" w:rsidRPr="002E59C9">
        <w:rPr>
          <w:sz w:val="24"/>
          <w:szCs w:val="24"/>
        </w:rPr>
        <w:t>30</w:t>
      </w:r>
      <w:r w:rsidR="00C423AD" w:rsidRPr="002E59C9">
        <w:rPr>
          <w:spacing w:val="-4"/>
          <w:sz w:val="24"/>
          <w:szCs w:val="24"/>
        </w:rPr>
        <w:t xml:space="preserve"> </w:t>
      </w:r>
      <w:r w:rsidR="00C423AD" w:rsidRPr="002E59C9">
        <w:rPr>
          <w:sz w:val="24"/>
          <w:szCs w:val="24"/>
        </w:rPr>
        <w:t>Mrs.</w:t>
      </w:r>
      <w:r w:rsidR="00C423AD" w:rsidRPr="002E59C9">
        <w:rPr>
          <w:spacing w:val="-6"/>
          <w:sz w:val="24"/>
          <w:szCs w:val="24"/>
        </w:rPr>
        <w:t xml:space="preserve"> </w:t>
      </w:r>
      <w:r w:rsidR="00C423AD" w:rsidRPr="002E59C9">
        <w:rPr>
          <w:sz w:val="24"/>
          <w:szCs w:val="24"/>
        </w:rPr>
        <w:t>Freitag</w:t>
      </w:r>
      <w:r w:rsidR="00C423AD" w:rsidRPr="002E59C9">
        <w:rPr>
          <w:spacing w:val="-5"/>
          <w:sz w:val="24"/>
          <w:szCs w:val="24"/>
        </w:rPr>
        <w:t xml:space="preserve"> </w:t>
      </w:r>
      <w:r w:rsidR="00C423AD" w:rsidRPr="002E59C9">
        <w:rPr>
          <w:sz w:val="24"/>
          <w:szCs w:val="24"/>
        </w:rPr>
        <w:t>starts</w:t>
      </w:r>
      <w:r w:rsidR="00C423AD" w:rsidRPr="002E59C9">
        <w:rPr>
          <w:spacing w:val="-4"/>
          <w:sz w:val="24"/>
          <w:szCs w:val="24"/>
        </w:rPr>
        <w:t xml:space="preserve"> </w:t>
      </w:r>
      <w:r w:rsidR="00C423AD" w:rsidRPr="002E59C9">
        <w:rPr>
          <w:sz w:val="24"/>
          <w:szCs w:val="24"/>
        </w:rPr>
        <w:t>the</w:t>
      </w:r>
      <w:r w:rsidR="00C423AD" w:rsidRPr="002E59C9">
        <w:rPr>
          <w:spacing w:val="-5"/>
          <w:sz w:val="24"/>
          <w:szCs w:val="24"/>
        </w:rPr>
        <w:t xml:space="preserve"> </w:t>
      </w:r>
      <w:r w:rsidR="00C423AD" w:rsidRPr="002E59C9">
        <w:rPr>
          <w:sz w:val="24"/>
          <w:szCs w:val="24"/>
        </w:rPr>
        <w:t>meeting</w:t>
      </w:r>
      <w:r w:rsidR="00C423AD" w:rsidRPr="002E59C9">
        <w:rPr>
          <w:spacing w:val="-6"/>
          <w:sz w:val="24"/>
          <w:szCs w:val="24"/>
        </w:rPr>
        <w:t xml:space="preserve"> </w:t>
      </w:r>
      <w:r w:rsidR="00C423AD" w:rsidRPr="002E59C9">
        <w:rPr>
          <w:sz w:val="24"/>
          <w:szCs w:val="24"/>
        </w:rPr>
        <w:t>and</w:t>
      </w:r>
      <w:r w:rsidR="00C423AD" w:rsidRPr="002E59C9">
        <w:rPr>
          <w:spacing w:val="-5"/>
          <w:sz w:val="24"/>
          <w:szCs w:val="24"/>
        </w:rPr>
        <w:t xml:space="preserve"> </w:t>
      </w:r>
      <w:r w:rsidR="00C423AD" w:rsidRPr="002E59C9">
        <w:rPr>
          <w:sz w:val="24"/>
          <w:szCs w:val="24"/>
        </w:rPr>
        <w:t>welcomes</w:t>
      </w:r>
      <w:r w:rsidR="00C423AD" w:rsidRPr="002E59C9">
        <w:rPr>
          <w:spacing w:val="-4"/>
          <w:sz w:val="24"/>
          <w:szCs w:val="24"/>
        </w:rPr>
        <w:t xml:space="preserve"> </w:t>
      </w:r>
      <w:r w:rsidR="00C423AD" w:rsidRPr="002E59C9">
        <w:rPr>
          <w:sz w:val="24"/>
          <w:szCs w:val="24"/>
        </w:rPr>
        <w:t>everyone.</w:t>
      </w:r>
      <w:r w:rsidR="00C423AD" w:rsidRPr="002E59C9">
        <w:rPr>
          <w:spacing w:val="-6"/>
          <w:sz w:val="24"/>
          <w:szCs w:val="24"/>
        </w:rPr>
        <w:t xml:space="preserve"> </w:t>
      </w:r>
    </w:p>
    <w:p w14:paraId="77E5E83B" w14:textId="77777777" w:rsidR="004E590C" w:rsidRDefault="0028366E" w:rsidP="004E590C">
      <w:pPr>
        <w:pStyle w:val="BodyText"/>
        <w:spacing w:line="276" w:lineRule="auto"/>
        <w:ind w:right="179"/>
        <w:rPr>
          <w:sz w:val="24"/>
          <w:szCs w:val="24"/>
        </w:rPr>
      </w:pPr>
      <w:r w:rsidRPr="002E59C9">
        <w:rPr>
          <w:sz w:val="24"/>
          <w:szCs w:val="24"/>
        </w:rPr>
        <w:t>4</w:t>
      </w:r>
      <w:r w:rsidR="00C423AD" w:rsidRPr="002E59C9">
        <w:rPr>
          <w:sz w:val="24"/>
          <w:szCs w:val="24"/>
        </w:rPr>
        <w:t>:</w:t>
      </w:r>
      <w:r w:rsidR="006960CB" w:rsidRPr="002E59C9">
        <w:rPr>
          <w:sz w:val="24"/>
          <w:szCs w:val="24"/>
        </w:rPr>
        <w:t>31</w:t>
      </w:r>
      <w:r w:rsidR="00C423AD" w:rsidRPr="002E59C9">
        <w:rPr>
          <w:spacing w:val="-3"/>
          <w:sz w:val="24"/>
          <w:szCs w:val="24"/>
        </w:rPr>
        <w:t xml:space="preserve"> </w:t>
      </w:r>
      <w:r w:rsidRPr="002E59C9">
        <w:rPr>
          <w:sz w:val="24"/>
          <w:szCs w:val="24"/>
        </w:rPr>
        <w:t xml:space="preserve">Mrs. Freitag starts the presentation about </w:t>
      </w:r>
      <w:r w:rsidR="004E590C">
        <w:rPr>
          <w:sz w:val="24"/>
          <w:szCs w:val="24"/>
        </w:rPr>
        <w:t xml:space="preserve">TES with video provided by District. </w:t>
      </w:r>
    </w:p>
    <w:p w14:paraId="0DB1C15E" w14:textId="77777777" w:rsidR="009E029F" w:rsidRDefault="004E590C" w:rsidP="004E590C">
      <w:pPr>
        <w:pStyle w:val="BodyText"/>
        <w:spacing w:line="276" w:lineRule="auto"/>
        <w:ind w:right="179"/>
        <w:rPr>
          <w:sz w:val="24"/>
          <w:szCs w:val="24"/>
        </w:rPr>
      </w:pPr>
      <w:r>
        <w:rPr>
          <w:sz w:val="24"/>
          <w:szCs w:val="24"/>
        </w:rPr>
        <w:t xml:space="preserve">4:45 </w:t>
      </w:r>
      <w:r w:rsidR="009E029F">
        <w:rPr>
          <w:sz w:val="24"/>
          <w:szCs w:val="24"/>
        </w:rPr>
        <w:t xml:space="preserve">Mrs. Freitag reviews the 6 frameworks the committee will be voting for. She encourages the committee to stop her and ask questions as she shares the frameworks. The TES one pager and FAQ document are shared with committee via chat and email. </w:t>
      </w:r>
    </w:p>
    <w:p w14:paraId="53A0EBF3" w14:textId="3C194B8E" w:rsidR="00545CFB" w:rsidRDefault="009E029F" w:rsidP="004E590C">
      <w:pPr>
        <w:pStyle w:val="BodyText"/>
        <w:spacing w:line="276" w:lineRule="auto"/>
        <w:ind w:right="179"/>
        <w:rPr>
          <w:sz w:val="24"/>
          <w:szCs w:val="24"/>
        </w:rPr>
      </w:pPr>
      <w:r>
        <w:rPr>
          <w:sz w:val="24"/>
          <w:szCs w:val="24"/>
        </w:rPr>
        <w:t xml:space="preserve">4:50 Ms. Miano asks clarifying questions about spot observations, </w:t>
      </w:r>
      <w:r w:rsidR="00545CFB">
        <w:rPr>
          <w:sz w:val="24"/>
          <w:szCs w:val="24"/>
        </w:rPr>
        <w:t>student achievement measures</w:t>
      </w:r>
      <w:r w:rsidR="00DF0B8B">
        <w:rPr>
          <w:sz w:val="24"/>
          <w:szCs w:val="24"/>
        </w:rPr>
        <w:t>, and campus action plan</w:t>
      </w:r>
      <w:r w:rsidR="00545CFB">
        <w:rPr>
          <w:sz w:val="24"/>
          <w:szCs w:val="24"/>
        </w:rPr>
        <w:t xml:space="preserve">. </w:t>
      </w:r>
    </w:p>
    <w:p w14:paraId="007ACCEF" w14:textId="4A94C59B" w:rsidR="00976A89" w:rsidRDefault="00545CFB" w:rsidP="004E590C">
      <w:pPr>
        <w:pStyle w:val="BodyText"/>
        <w:spacing w:line="276" w:lineRule="auto"/>
        <w:ind w:right="179"/>
        <w:rPr>
          <w:sz w:val="24"/>
          <w:szCs w:val="24"/>
        </w:rPr>
      </w:pPr>
      <w:r>
        <w:rPr>
          <w:sz w:val="24"/>
          <w:szCs w:val="24"/>
        </w:rPr>
        <w:t xml:space="preserve">4:55 Ms. Esparza asks about </w:t>
      </w:r>
      <w:r w:rsidR="00447C71">
        <w:rPr>
          <w:sz w:val="24"/>
          <w:szCs w:val="24"/>
        </w:rPr>
        <w:t xml:space="preserve">alternative measure </w:t>
      </w:r>
      <w:r>
        <w:rPr>
          <w:sz w:val="24"/>
          <w:szCs w:val="24"/>
        </w:rPr>
        <w:t xml:space="preserve">for K-2 </w:t>
      </w:r>
      <w:r w:rsidR="00447C71">
        <w:rPr>
          <w:sz w:val="24"/>
          <w:szCs w:val="24"/>
        </w:rPr>
        <w:t xml:space="preserve">teachers if surveys will not be used. Ms. King asks about Reading </w:t>
      </w:r>
      <w:r w:rsidR="00854C57">
        <w:rPr>
          <w:sz w:val="24"/>
          <w:szCs w:val="24"/>
        </w:rPr>
        <w:t>measures</w:t>
      </w:r>
      <w:r w:rsidR="00447C71">
        <w:rPr>
          <w:sz w:val="24"/>
          <w:szCs w:val="24"/>
        </w:rPr>
        <w:t xml:space="preserve"> </w:t>
      </w:r>
      <w:r w:rsidR="00DF0B8B">
        <w:rPr>
          <w:sz w:val="24"/>
          <w:szCs w:val="24"/>
        </w:rPr>
        <w:t xml:space="preserve">regarding campus action plan. Mr. Lahrmann follows up with a similar question regarding the </w:t>
      </w:r>
      <w:r w:rsidR="00854C57">
        <w:rPr>
          <w:sz w:val="24"/>
          <w:szCs w:val="24"/>
        </w:rPr>
        <w:t>measures</w:t>
      </w:r>
      <w:r w:rsidR="00976A89">
        <w:rPr>
          <w:sz w:val="24"/>
          <w:szCs w:val="24"/>
        </w:rPr>
        <w:t xml:space="preserve"> and impact on all teachers and grade levels. </w:t>
      </w:r>
    </w:p>
    <w:p w14:paraId="43BF500D" w14:textId="36C09532" w:rsidR="000869B0" w:rsidRDefault="00976A89" w:rsidP="004E590C">
      <w:pPr>
        <w:pStyle w:val="BodyText"/>
        <w:spacing w:line="276" w:lineRule="auto"/>
        <w:ind w:right="179"/>
        <w:rPr>
          <w:sz w:val="24"/>
          <w:szCs w:val="24"/>
        </w:rPr>
      </w:pPr>
      <w:r>
        <w:rPr>
          <w:sz w:val="24"/>
          <w:szCs w:val="24"/>
        </w:rPr>
        <w:t xml:space="preserve">5:00 Committee starts deliberating about each option. We </w:t>
      </w:r>
      <w:r w:rsidR="00854C57">
        <w:rPr>
          <w:sz w:val="24"/>
          <w:szCs w:val="24"/>
        </w:rPr>
        <w:t>gauge</w:t>
      </w:r>
      <w:r>
        <w:rPr>
          <w:sz w:val="24"/>
          <w:szCs w:val="24"/>
        </w:rPr>
        <w:t xml:space="preserve"> the </w:t>
      </w:r>
      <w:r w:rsidR="000869B0">
        <w:rPr>
          <w:sz w:val="24"/>
          <w:szCs w:val="24"/>
        </w:rPr>
        <w:t xml:space="preserve">options most liked via chat. The committee leans towards B, D and F. </w:t>
      </w:r>
    </w:p>
    <w:p w14:paraId="160F0D29" w14:textId="0777122D" w:rsidR="00EE4726" w:rsidRDefault="00EE4726" w:rsidP="004E590C">
      <w:pPr>
        <w:pStyle w:val="BodyText"/>
        <w:spacing w:line="276" w:lineRule="auto"/>
        <w:ind w:right="179"/>
        <w:rPr>
          <w:sz w:val="24"/>
          <w:szCs w:val="24"/>
        </w:rPr>
      </w:pPr>
      <w:r>
        <w:rPr>
          <w:sz w:val="24"/>
          <w:szCs w:val="24"/>
        </w:rPr>
        <w:t xml:space="preserve">5:05 Ms. Joulin proposes a breakdown for F. Ms. Jean shares an alternative </w:t>
      </w:r>
      <w:r w:rsidR="00854C57">
        <w:rPr>
          <w:sz w:val="24"/>
          <w:szCs w:val="24"/>
        </w:rPr>
        <w:t>measure</w:t>
      </w:r>
      <w:r>
        <w:rPr>
          <w:sz w:val="24"/>
          <w:szCs w:val="24"/>
        </w:rPr>
        <w:t xml:space="preserve"> for student surveys for K-2 teachers by using parent </w:t>
      </w:r>
      <w:r w:rsidR="00854C57">
        <w:rPr>
          <w:sz w:val="24"/>
          <w:szCs w:val="24"/>
        </w:rPr>
        <w:t>surveys</w:t>
      </w:r>
      <w:r>
        <w:rPr>
          <w:sz w:val="24"/>
          <w:szCs w:val="24"/>
        </w:rPr>
        <w:t xml:space="preserve">. </w:t>
      </w:r>
    </w:p>
    <w:p w14:paraId="2E368ED7" w14:textId="1205D88A" w:rsidR="009841F5" w:rsidRDefault="00EE4726" w:rsidP="004E590C">
      <w:pPr>
        <w:pStyle w:val="BodyText"/>
        <w:spacing w:line="276" w:lineRule="auto"/>
        <w:ind w:right="179"/>
        <w:rPr>
          <w:sz w:val="24"/>
          <w:szCs w:val="24"/>
        </w:rPr>
      </w:pPr>
      <w:r>
        <w:rPr>
          <w:sz w:val="24"/>
          <w:szCs w:val="24"/>
        </w:rPr>
        <w:t xml:space="preserve">5:05-5:15 </w:t>
      </w:r>
      <w:r w:rsidR="00854C57">
        <w:rPr>
          <w:sz w:val="24"/>
          <w:szCs w:val="24"/>
        </w:rPr>
        <w:t>Conversation</w:t>
      </w:r>
      <w:r>
        <w:rPr>
          <w:sz w:val="24"/>
          <w:szCs w:val="24"/>
        </w:rPr>
        <w:t xml:space="preserve"> around surveys continues as questions about </w:t>
      </w:r>
      <w:r w:rsidR="00854C57">
        <w:rPr>
          <w:sz w:val="24"/>
          <w:szCs w:val="24"/>
        </w:rPr>
        <w:t>reliable</w:t>
      </w:r>
      <w:r>
        <w:rPr>
          <w:sz w:val="24"/>
          <w:szCs w:val="24"/>
        </w:rPr>
        <w:t xml:space="preserve"> </w:t>
      </w:r>
      <w:r w:rsidR="00854C57">
        <w:rPr>
          <w:sz w:val="24"/>
          <w:szCs w:val="24"/>
        </w:rPr>
        <w:t>feedback</w:t>
      </w:r>
      <w:r>
        <w:rPr>
          <w:sz w:val="24"/>
          <w:szCs w:val="24"/>
        </w:rPr>
        <w:t xml:space="preserve"> and </w:t>
      </w:r>
      <w:r w:rsidR="00854C57">
        <w:rPr>
          <w:sz w:val="24"/>
          <w:szCs w:val="24"/>
        </w:rPr>
        <w:t>participation</w:t>
      </w:r>
      <w:r>
        <w:rPr>
          <w:sz w:val="24"/>
          <w:szCs w:val="24"/>
        </w:rPr>
        <w:t xml:space="preserve"> from parents is being </w:t>
      </w:r>
      <w:r w:rsidR="009841F5">
        <w:rPr>
          <w:sz w:val="24"/>
          <w:szCs w:val="24"/>
        </w:rPr>
        <w:t xml:space="preserve">discussed. </w:t>
      </w:r>
    </w:p>
    <w:p w14:paraId="564F22D2" w14:textId="77777777" w:rsidR="00AC586E" w:rsidRDefault="009841F5" w:rsidP="004E590C">
      <w:pPr>
        <w:pStyle w:val="BodyText"/>
        <w:spacing w:line="276" w:lineRule="auto"/>
        <w:ind w:right="179"/>
        <w:rPr>
          <w:sz w:val="24"/>
          <w:szCs w:val="24"/>
        </w:rPr>
      </w:pPr>
      <w:r>
        <w:rPr>
          <w:sz w:val="24"/>
          <w:szCs w:val="24"/>
        </w:rPr>
        <w:t xml:space="preserve">5:15-5:20 Mrs. Freitag guides the committee to narrow down </w:t>
      </w:r>
      <w:r w:rsidR="00AC586E">
        <w:rPr>
          <w:sz w:val="24"/>
          <w:szCs w:val="24"/>
        </w:rPr>
        <w:t xml:space="preserve">the options for voting. </w:t>
      </w:r>
    </w:p>
    <w:p w14:paraId="2658AED9" w14:textId="0D9E9179" w:rsidR="00AC586E" w:rsidRDefault="00AC586E" w:rsidP="004E590C">
      <w:pPr>
        <w:pStyle w:val="BodyText"/>
        <w:spacing w:line="276" w:lineRule="auto"/>
        <w:ind w:right="179"/>
        <w:rPr>
          <w:sz w:val="24"/>
          <w:szCs w:val="24"/>
        </w:rPr>
      </w:pPr>
      <w:r>
        <w:rPr>
          <w:sz w:val="24"/>
          <w:szCs w:val="24"/>
        </w:rPr>
        <w:t xml:space="preserve">5:20 Ms. King presents to the committee </w:t>
      </w:r>
      <w:r w:rsidR="00854C57">
        <w:rPr>
          <w:sz w:val="24"/>
          <w:szCs w:val="24"/>
        </w:rPr>
        <w:t>that</w:t>
      </w:r>
      <w:r>
        <w:rPr>
          <w:sz w:val="24"/>
          <w:szCs w:val="24"/>
        </w:rPr>
        <w:t xml:space="preserve"> she would like to share the options with her team before voting. All others agree. </w:t>
      </w:r>
    </w:p>
    <w:p w14:paraId="203ADA9C" w14:textId="77777777" w:rsidR="00854C57" w:rsidRDefault="00AC586E" w:rsidP="004E590C">
      <w:pPr>
        <w:pStyle w:val="BodyText"/>
        <w:spacing w:line="276" w:lineRule="auto"/>
        <w:ind w:right="179"/>
        <w:rPr>
          <w:sz w:val="24"/>
          <w:szCs w:val="24"/>
        </w:rPr>
      </w:pPr>
      <w:r>
        <w:rPr>
          <w:sz w:val="24"/>
          <w:szCs w:val="24"/>
        </w:rPr>
        <w:t xml:space="preserve">5:25 Mrs. Freitag close the meeting by letting the committee know that they can bring it to their grade levels and submit their final option to </w:t>
      </w:r>
      <w:r w:rsidR="00854C57">
        <w:rPr>
          <w:sz w:val="24"/>
          <w:szCs w:val="24"/>
        </w:rPr>
        <w:t xml:space="preserve">her by EOB Friday so she can complete the exit ticket. Most of the committee wanted Option F but just needed to finalize the percentages. </w:t>
      </w:r>
    </w:p>
    <w:p w14:paraId="402E0E5B" w14:textId="15B6366E" w:rsidR="00E325B3" w:rsidRPr="002E59C9" w:rsidRDefault="00854C57" w:rsidP="002E59C9">
      <w:pPr>
        <w:pStyle w:val="BodyText"/>
        <w:spacing w:line="276" w:lineRule="auto"/>
        <w:rPr>
          <w:sz w:val="24"/>
          <w:szCs w:val="24"/>
        </w:rPr>
      </w:pPr>
      <w:r>
        <w:rPr>
          <w:sz w:val="24"/>
          <w:szCs w:val="24"/>
        </w:rPr>
        <w:t xml:space="preserve">5:28 Meeting adjourned. </w:t>
      </w:r>
    </w:p>
    <w:sectPr w:rsidR="00E325B3" w:rsidRPr="002E59C9">
      <w:pgSz w:w="12240" w:h="15840"/>
      <w:pgMar w:top="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4439"/>
    <w:rsid w:val="00035DCD"/>
    <w:rsid w:val="00046112"/>
    <w:rsid w:val="000869B0"/>
    <w:rsid w:val="000E6DE8"/>
    <w:rsid w:val="001B6413"/>
    <w:rsid w:val="00214439"/>
    <w:rsid w:val="0028366E"/>
    <w:rsid w:val="002E59C9"/>
    <w:rsid w:val="003B4ECE"/>
    <w:rsid w:val="00447C71"/>
    <w:rsid w:val="004C0A40"/>
    <w:rsid w:val="004C7E3C"/>
    <w:rsid w:val="004E590C"/>
    <w:rsid w:val="00545CFB"/>
    <w:rsid w:val="0055688B"/>
    <w:rsid w:val="006960CB"/>
    <w:rsid w:val="00697541"/>
    <w:rsid w:val="006E384A"/>
    <w:rsid w:val="007C7044"/>
    <w:rsid w:val="007D36AB"/>
    <w:rsid w:val="00854C57"/>
    <w:rsid w:val="00976A89"/>
    <w:rsid w:val="009841F5"/>
    <w:rsid w:val="009C43AC"/>
    <w:rsid w:val="009E029F"/>
    <w:rsid w:val="00A23682"/>
    <w:rsid w:val="00A57374"/>
    <w:rsid w:val="00AC586E"/>
    <w:rsid w:val="00C423AD"/>
    <w:rsid w:val="00CB663F"/>
    <w:rsid w:val="00CC6437"/>
    <w:rsid w:val="00D66596"/>
    <w:rsid w:val="00D8270C"/>
    <w:rsid w:val="00DA0544"/>
    <w:rsid w:val="00DF0B8B"/>
    <w:rsid w:val="00E325B3"/>
    <w:rsid w:val="00ED6DF2"/>
    <w:rsid w:val="00EE4726"/>
    <w:rsid w:val="00F9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8447"/>
  <w15:docId w15:val="{6BCC9FF8-B7E9-484F-85D1-12A73844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0"/>
    <w:qFormat/>
    <w:pPr>
      <w:spacing w:before="39"/>
      <w:ind w:left="89" w:right="1"/>
      <w:jc w:val="center"/>
    </w:pPr>
    <w:rPr>
      <w:rFonts w:ascii="Baskerville Old Face" w:eastAsia="Baskerville Old Face" w:hAnsi="Baskerville Old Face" w:cs="Baskerville Old Face"/>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6014AE8815A408A4BBE615BD7E937" ma:contentTypeVersion="13" ma:contentTypeDescription="Create a new document." ma:contentTypeScope="" ma:versionID="b66ef0015bffbde82e1133bbcb42639f">
  <xsd:schema xmlns:xsd="http://www.w3.org/2001/XMLSchema" xmlns:xs="http://www.w3.org/2001/XMLSchema" xmlns:p="http://schemas.microsoft.com/office/2006/metadata/properties" xmlns:ns2="32e33b37-0207-433d-9d98-9bfc21676add" xmlns:ns3="70dee810-4deb-4e7a-8e55-2b761c273f5c" targetNamespace="http://schemas.microsoft.com/office/2006/metadata/properties" ma:root="true" ma:fieldsID="1e83d87df89f5dce4651e0ed480f3c81" ns2:_="" ns3:_="">
    <xsd:import namespace="32e33b37-0207-433d-9d98-9bfc21676add"/>
    <xsd:import namespace="70dee810-4deb-4e7a-8e55-2b761c273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33b37-0207-433d-9d98-9bfc21676a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ee810-4deb-4e7a-8e55-2b761c273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ee810-4deb-4e7a-8e55-2b761c273f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C5826-C11E-4A59-A817-EC519325C015}"/>
</file>

<file path=customXml/itemProps2.xml><?xml version="1.0" encoding="utf-8"?>
<ds:datastoreItem xmlns:ds="http://schemas.openxmlformats.org/officeDocument/2006/customXml" ds:itemID="{C58571D8-C6C4-4389-9D77-04A26FBFB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00AC1-BA37-4B77-A2E4-D286E3F24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Astrid L</dc:creator>
  <cp:lastModifiedBy>Robayo, Gloria P</cp:lastModifiedBy>
  <cp:revision>13</cp:revision>
  <dcterms:created xsi:type="dcterms:W3CDTF">2025-01-09T13:20:00Z</dcterms:created>
  <dcterms:modified xsi:type="dcterms:W3CDTF">2025-01-09T13:30:00Z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for Microsoft 365</vt:lpwstr>
  </property>
  <property fmtid="{D5CDD505-2E9C-101B-9397-08002B2CF9AE}" pid="4" name="LastSaved">
    <vt:filetime>2024-06-29T00:00:00Z</vt:filetime>
  </property>
  <property fmtid="{D5CDD505-2E9C-101B-9397-08002B2CF9AE}" pid="5" name="Producer">
    <vt:lpwstr>Microsoft® Word for Microsoft 365</vt:lpwstr>
  </property>
  <property fmtid="{D5CDD505-2E9C-101B-9397-08002B2CF9AE}" pid="6" name="ContentTypeId">
    <vt:lpwstr>0x0101000906014AE8815A408A4BBE615BD7E937</vt:lpwstr>
  </property>
</Properties>
</file>