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34E83" w14:textId="0041DF90" w:rsidR="0052093B" w:rsidRDefault="00FE440C" w:rsidP="0052093B">
      <w:pPr>
        <w:jc w:val="center"/>
        <w:rPr>
          <w:b/>
          <w:bCs/>
        </w:rPr>
      </w:pPr>
      <w:r>
        <w:rPr>
          <w:b/>
          <w:bCs/>
        </w:rPr>
        <w:t xml:space="preserve">Milby High School </w:t>
      </w:r>
      <w:r w:rsidR="0052093B" w:rsidRPr="0052093B">
        <w:rPr>
          <w:b/>
          <w:bCs/>
        </w:rPr>
        <w:t>SDMC AGENDA</w:t>
      </w:r>
    </w:p>
    <w:p w14:paraId="45A3409D" w14:textId="52542BF1" w:rsidR="00F20A71" w:rsidRPr="0037060E" w:rsidRDefault="0037060E" w:rsidP="0052093B">
      <w:pPr>
        <w:jc w:val="center"/>
        <w:rPr>
          <w:i/>
          <w:iCs/>
        </w:rPr>
      </w:pPr>
      <w:r>
        <w:rPr>
          <w:i/>
          <w:iCs/>
        </w:rPr>
        <w:t>(With Minutes)</w:t>
      </w:r>
    </w:p>
    <w:p w14:paraId="5A4C3DBC" w14:textId="27A5FAF3" w:rsidR="0052093B" w:rsidRPr="00FE440C" w:rsidRDefault="0090710E" w:rsidP="0052093B">
      <w:pPr>
        <w:jc w:val="center"/>
        <w:rPr>
          <w:b/>
          <w:bCs/>
          <w:u w:val="single"/>
        </w:rPr>
      </w:pPr>
      <w:r>
        <w:rPr>
          <w:b/>
          <w:bCs/>
          <w:u w:val="single"/>
        </w:rPr>
        <w:t xml:space="preserve">January 15, </w:t>
      </w:r>
      <w:proofErr w:type="gramStart"/>
      <w:r>
        <w:rPr>
          <w:b/>
          <w:bCs/>
          <w:u w:val="single"/>
        </w:rPr>
        <w:t>2025</w:t>
      </w:r>
      <w:proofErr w:type="gramEnd"/>
      <w:r>
        <w:rPr>
          <w:b/>
          <w:bCs/>
          <w:u w:val="single"/>
        </w:rPr>
        <w:t xml:space="preserve"> at 3:40PM</w:t>
      </w:r>
    </w:p>
    <w:p w14:paraId="18BD04DE" w14:textId="77777777" w:rsidR="0052093B" w:rsidRDefault="0052093B" w:rsidP="0052093B">
      <w:pPr>
        <w:rPr>
          <w:b/>
          <w:bCs/>
        </w:rPr>
      </w:pPr>
      <w:r w:rsidRPr="00154E1E">
        <w:rPr>
          <w:b/>
          <w:bCs/>
        </w:rPr>
        <w:t>Call to Order</w:t>
      </w:r>
    </w:p>
    <w:p w14:paraId="79D3403C" w14:textId="77777777" w:rsidR="002A54E5" w:rsidRPr="00154E1E" w:rsidRDefault="002A54E5" w:rsidP="0052093B">
      <w:pPr>
        <w:rPr>
          <w:b/>
          <w:bCs/>
        </w:rPr>
      </w:pPr>
    </w:p>
    <w:tbl>
      <w:tblPr>
        <w:tblW w:w="9951" w:type="dxa"/>
        <w:tblCellMar>
          <w:left w:w="0" w:type="dxa"/>
          <w:right w:w="0" w:type="dxa"/>
        </w:tblCellMar>
        <w:tblLook w:val="04A0" w:firstRow="1" w:lastRow="0" w:firstColumn="1" w:lastColumn="0" w:noHBand="0" w:noVBand="1"/>
      </w:tblPr>
      <w:tblGrid>
        <w:gridCol w:w="9951"/>
      </w:tblGrid>
      <w:tr w:rsidR="0090710E" w:rsidRPr="0090710E" w14:paraId="518E8DBD" w14:textId="77777777" w:rsidTr="002A54E5">
        <w:tc>
          <w:tcPr>
            <w:tcW w:w="9951" w:type="dxa"/>
            <w:tcMar>
              <w:top w:w="0" w:type="dxa"/>
              <w:left w:w="108" w:type="dxa"/>
              <w:bottom w:w="0" w:type="dxa"/>
              <w:right w:w="108" w:type="dxa"/>
            </w:tcMar>
            <w:hideMark/>
          </w:tcPr>
          <w:p w14:paraId="4FA9F6EB" w14:textId="77777777" w:rsidR="00DE623E" w:rsidRDefault="0090710E" w:rsidP="0090710E">
            <w:pPr>
              <w:pStyle w:val="ListParagraph"/>
              <w:numPr>
                <w:ilvl w:val="0"/>
                <w:numId w:val="9"/>
              </w:numPr>
              <w:rPr>
                <w:b/>
                <w:bCs/>
              </w:rPr>
            </w:pPr>
            <w:r w:rsidRPr="00DE623E">
              <w:rPr>
                <w:b/>
                <w:bCs/>
              </w:rPr>
              <w:t>Brief TES overview</w:t>
            </w:r>
          </w:p>
          <w:p w14:paraId="1610C627" w14:textId="7F272998" w:rsidR="000E2D12" w:rsidRPr="00CC705B" w:rsidRDefault="00CC705B" w:rsidP="000E2D12">
            <w:pPr>
              <w:pStyle w:val="ListParagraph"/>
              <w:rPr>
                <w:i/>
                <w:iCs/>
              </w:rPr>
            </w:pPr>
            <w:r>
              <w:rPr>
                <w:i/>
                <w:iCs/>
              </w:rPr>
              <w:t>Committee watched the 10-min video with slides 1-14</w:t>
            </w:r>
            <w:r w:rsidR="003617D9">
              <w:rPr>
                <w:i/>
                <w:iCs/>
              </w:rPr>
              <w:t xml:space="preserve"> to start the meeting.  No questions were asked when </w:t>
            </w:r>
            <w:r w:rsidR="00F51853">
              <w:rPr>
                <w:i/>
                <w:iCs/>
              </w:rPr>
              <w:t>paused for Q&amp;A.</w:t>
            </w:r>
          </w:p>
          <w:p w14:paraId="29F0FB89" w14:textId="77777777" w:rsidR="002A54E5" w:rsidRDefault="002A54E5" w:rsidP="002A54E5">
            <w:pPr>
              <w:pStyle w:val="ListParagraph"/>
              <w:rPr>
                <w:b/>
                <w:bCs/>
              </w:rPr>
            </w:pPr>
          </w:p>
          <w:p w14:paraId="4B1F7243" w14:textId="77777777" w:rsidR="002A54E5" w:rsidRDefault="00DE623E" w:rsidP="002A54E5">
            <w:pPr>
              <w:pStyle w:val="ListParagraph"/>
              <w:numPr>
                <w:ilvl w:val="0"/>
                <w:numId w:val="9"/>
              </w:numPr>
              <w:rPr>
                <w:b/>
                <w:bCs/>
              </w:rPr>
            </w:pPr>
            <w:r>
              <w:rPr>
                <w:b/>
                <w:bCs/>
              </w:rPr>
              <w:t>E</w:t>
            </w:r>
            <w:r w:rsidRPr="00DE623E">
              <w:rPr>
                <w:b/>
                <w:bCs/>
              </w:rPr>
              <w:t>xplore</w:t>
            </w:r>
            <w:r w:rsidR="0090710E" w:rsidRPr="00DE623E">
              <w:rPr>
                <w:b/>
                <w:bCs/>
              </w:rPr>
              <w:t xml:space="preserve"> additional </w:t>
            </w:r>
            <w:r>
              <w:rPr>
                <w:b/>
                <w:bCs/>
              </w:rPr>
              <w:t xml:space="preserve">TES </w:t>
            </w:r>
            <w:r w:rsidR="0090710E" w:rsidRPr="00DE623E">
              <w:rPr>
                <w:b/>
                <w:bCs/>
              </w:rPr>
              <w:t xml:space="preserve">resources </w:t>
            </w:r>
          </w:p>
          <w:p w14:paraId="1E9EA67B" w14:textId="13DA7F02" w:rsidR="00F51853" w:rsidRPr="00F51853" w:rsidRDefault="00141888" w:rsidP="00F51853">
            <w:pPr>
              <w:pStyle w:val="ListParagraph"/>
              <w:rPr>
                <w:i/>
                <w:iCs/>
              </w:rPr>
            </w:pPr>
            <w:r>
              <w:rPr>
                <w:i/>
                <w:iCs/>
              </w:rPr>
              <w:t>Committee</w:t>
            </w:r>
            <w:r w:rsidR="00F51853">
              <w:rPr>
                <w:i/>
                <w:iCs/>
              </w:rPr>
              <w:t xml:space="preserve"> reviewed additional </w:t>
            </w:r>
            <w:proofErr w:type="gramStart"/>
            <w:r w:rsidR="00F51853">
              <w:rPr>
                <w:i/>
                <w:iCs/>
              </w:rPr>
              <w:t>handouts</w:t>
            </w:r>
            <w:proofErr w:type="gramEnd"/>
            <w:r w:rsidR="00F51853">
              <w:rPr>
                <w:i/>
                <w:iCs/>
              </w:rPr>
              <w:t xml:space="preserve"> and </w:t>
            </w:r>
            <w:r w:rsidR="00595C7C">
              <w:rPr>
                <w:i/>
                <w:iCs/>
              </w:rPr>
              <w:t xml:space="preserve">some spoke about the webinar from last month about the </w:t>
            </w:r>
            <w:r w:rsidR="00FF757F">
              <w:rPr>
                <w:i/>
                <w:iCs/>
              </w:rPr>
              <w:t>potential categories to include in the framework.</w:t>
            </w:r>
          </w:p>
          <w:p w14:paraId="106F4497" w14:textId="77777777" w:rsidR="002A54E5" w:rsidRPr="002A54E5" w:rsidRDefault="002A54E5" w:rsidP="002A54E5">
            <w:pPr>
              <w:pStyle w:val="ListParagraph"/>
              <w:rPr>
                <w:b/>
                <w:bCs/>
              </w:rPr>
            </w:pPr>
          </w:p>
          <w:p w14:paraId="24B7FB5D" w14:textId="6E30399F" w:rsidR="00133637" w:rsidRPr="002A54E5" w:rsidRDefault="00133637" w:rsidP="002A54E5">
            <w:pPr>
              <w:pStyle w:val="ListParagraph"/>
              <w:numPr>
                <w:ilvl w:val="0"/>
                <w:numId w:val="9"/>
              </w:numPr>
              <w:rPr>
                <w:b/>
                <w:bCs/>
              </w:rPr>
            </w:pPr>
            <w:r w:rsidRPr="002A54E5">
              <w:rPr>
                <w:b/>
                <w:bCs/>
              </w:rPr>
              <w:t>Preview TES framework options, context, and discussion questions (slides 15-20)</w:t>
            </w:r>
          </w:p>
          <w:p w14:paraId="53BDE17C" w14:textId="6E94A9C2" w:rsidR="002A54E5" w:rsidRDefault="00141888" w:rsidP="002A54E5">
            <w:pPr>
              <w:pStyle w:val="ListParagraph"/>
              <w:rPr>
                <w:i/>
                <w:iCs/>
              </w:rPr>
            </w:pPr>
            <w:r>
              <w:rPr>
                <w:i/>
                <w:iCs/>
              </w:rPr>
              <w:t>Committee asked clarifying questions about the options with Mr. Hill providing more context about some of the options that teachers in the Trailblazers group (including him) worked on in their meetings with the district.</w:t>
            </w:r>
          </w:p>
          <w:p w14:paraId="62BE7E33" w14:textId="77777777" w:rsidR="00141888" w:rsidRPr="00FF757F" w:rsidRDefault="00141888" w:rsidP="002A54E5">
            <w:pPr>
              <w:pStyle w:val="ListParagraph"/>
              <w:rPr>
                <w:i/>
                <w:iCs/>
              </w:rPr>
            </w:pPr>
          </w:p>
          <w:p w14:paraId="5FE0D0D2" w14:textId="2C3E94A3" w:rsidR="002A54E5" w:rsidRDefault="00E85765" w:rsidP="002A54E5">
            <w:pPr>
              <w:pStyle w:val="ListParagraph"/>
              <w:numPr>
                <w:ilvl w:val="0"/>
                <w:numId w:val="9"/>
              </w:numPr>
              <w:rPr>
                <w:b/>
                <w:bCs/>
              </w:rPr>
            </w:pPr>
            <w:r w:rsidRPr="0090710E">
              <w:rPr>
                <w:b/>
                <w:bCs/>
              </w:rPr>
              <w:t>Deliberate on</w:t>
            </w:r>
            <w:r w:rsidR="008F6866">
              <w:rPr>
                <w:b/>
                <w:bCs/>
              </w:rPr>
              <w:t xml:space="preserve"> TES</w:t>
            </w:r>
            <w:r w:rsidRPr="0090710E">
              <w:rPr>
                <w:b/>
                <w:bCs/>
              </w:rPr>
              <w:t xml:space="preserve"> framework options.</w:t>
            </w:r>
          </w:p>
          <w:p w14:paraId="4EB7FB27" w14:textId="0EC11DD8" w:rsidR="002A54E5" w:rsidRDefault="00141888" w:rsidP="002A54E5">
            <w:pPr>
              <w:pStyle w:val="ListParagraph"/>
              <w:rPr>
                <w:i/>
                <w:iCs/>
              </w:rPr>
            </w:pPr>
            <w:r>
              <w:rPr>
                <w:i/>
                <w:iCs/>
              </w:rPr>
              <w:t>Committee deliberated on the TES framework options</w:t>
            </w:r>
            <w:r w:rsidR="005E4E75">
              <w:rPr>
                <w:i/>
                <w:iCs/>
              </w:rPr>
              <w:t xml:space="preserve"> and concluded that Milby would want to include student surveys in the framework</w:t>
            </w:r>
            <w:r w:rsidR="00EF0977">
              <w:rPr>
                <w:i/>
                <w:iCs/>
              </w:rPr>
              <w:t>, so options A, B, and C</w:t>
            </w:r>
            <w:r w:rsidR="0037060E">
              <w:rPr>
                <w:i/>
                <w:iCs/>
              </w:rPr>
              <w:t xml:space="preserve"> were eliminated from consideration.  Everyone agreed that </w:t>
            </w:r>
            <w:r w:rsidR="00B31365">
              <w:rPr>
                <w:i/>
                <w:iCs/>
              </w:rPr>
              <w:t xml:space="preserve">Professionalism component ought to be the max allowable percentage, so an option with it at 15% was </w:t>
            </w:r>
            <w:r w:rsidR="003A3C5B">
              <w:rPr>
                <w:i/>
                <w:iCs/>
              </w:rPr>
              <w:t xml:space="preserve">sought.  Teachers debated the % that Quality of Instruction should be weighed, and even considered doing a </w:t>
            </w:r>
            <w:r w:rsidR="001E5492">
              <w:rPr>
                <w:i/>
                <w:iCs/>
              </w:rPr>
              <w:t xml:space="preserve">custom breakdown, with Quality of Instruction being 40% and student survey and </w:t>
            </w:r>
            <w:r w:rsidR="008D131C">
              <w:rPr>
                <w:i/>
                <w:iCs/>
              </w:rPr>
              <w:t xml:space="preserve">campus action plan being 7.5% each; however, the stipulations indicated that the breakdown had to be in multiples of 5, so the committee </w:t>
            </w:r>
            <w:r w:rsidR="00C939C5">
              <w:rPr>
                <w:i/>
                <w:iCs/>
              </w:rPr>
              <w:t xml:space="preserve">deemed Option E as the </w:t>
            </w:r>
            <w:r w:rsidR="00301879">
              <w:rPr>
                <w:i/>
                <w:iCs/>
              </w:rPr>
              <w:t xml:space="preserve">closest match and </w:t>
            </w:r>
            <w:r w:rsidR="00C939C5">
              <w:rPr>
                <w:i/>
                <w:iCs/>
              </w:rPr>
              <w:t>most preferred option for the TES Framework.</w:t>
            </w:r>
          </w:p>
          <w:p w14:paraId="6AD2BEDB" w14:textId="77777777" w:rsidR="00C939C5" w:rsidRPr="00141888" w:rsidRDefault="00C939C5" w:rsidP="002A54E5">
            <w:pPr>
              <w:pStyle w:val="ListParagraph"/>
              <w:rPr>
                <w:i/>
                <w:iCs/>
              </w:rPr>
            </w:pPr>
          </w:p>
          <w:p w14:paraId="54B244D8" w14:textId="2840FAC3" w:rsidR="00E85765" w:rsidRDefault="005625AB" w:rsidP="002A54E5">
            <w:pPr>
              <w:pStyle w:val="ListParagraph"/>
              <w:numPr>
                <w:ilvl w:val="0"/>
                <w:numId w:val="9"/>
              </w:numPr>
              <w:rPr>
                <w:b/>
                <w:bCs/>
              </w:rPr>
            </w:pPr>
            <w:r w:rsidRPr="002A54E5">
              <w:rPr>
                <w:b/>
                <w:bCs/>
              </w:rPr>
              <w:t xml:space="preserve">Submit </w:t>
            </w:r>
            <w:r w:rsidR="00AA5857" w:rsidRPr="002A54E5">
              <w:rPr>
                <w:b/>
                <w:bCs/>
              </w:rPr>
              <w:t>SDMC vote and feedback.</w:t>
            </w:r>
          </w:p>
          <w:p w14:paraId="359F9C47" w14:textId="4E5EB3E9" w:rsidR="00301879" w:rsidRPr="00301879" w:rsidRDefault="000D0EB8" w:rsidP="00301879">
            <w:pPr>
              <w:pStyle w:val="ListParagraph"/>
              <w:rPr>
                <w:i/>
                <w:iCs/>
              </w:rPr>
            </w:pPr>
            <w:r>
              <w:rPr>
                <w:i/>
                <w:iCs/>
              </w:rPr>
              <w:t>Option E was the only option submitted on the Exit Ticket for Milby High School.</w:t>
            </w:r>
          </w:p>
          <w:p w14:paraId="06071301" w14:textId="77777777" w:rsidR="00AA5857" w:rsidRPr="00AA5857" w:rsidRDefault="00AA5857" w:rsidP="00AA5857">
            <w:pPr>
              <w:rPr>
                <w:b/>
                <w:bCs/>
              </w:rPr>
            </w:pPr>
          </w:p>
          <w:p w14:paraId="0F808C2F" w14:textId="44F079A4" w:rsidR="0090710E" w:rsidRPr="0090710E" w:rsidRDefault="0090710E" w:rsidP="0090710E">
            <w:pPr>
              <w:rPr>
                <w:b/>
                <w:bCs/>
              </w:rPr>
            </w:pPr>
          </w:p>
        </w:tc>
      </w:tr>
      <w:tr w:rsidR="00301879" w:rsidRPr="0090710E" w14:paraId="2EC91C80" w14:textId="77777777" w:rsidTr="002A54E5">
        <w:tc>
          <w:tcPr>
            <w:tcW w:w="9951" w:type="dxa"/>
            <w:tcMar>
              <w:top w:w="0" w:type="dxa"/>
              <w:left w:w="108" w:type="dxa"/>
              <w:bottom w:w="0" w:type="dxa"/>
              <w:right w:w="108" w:type="dxa"/>
            </w:tcMar>
          </w:tcPr>
          <w:p w14:paraId="78A00ABE" w14:textId="77777777" w:rsidR="00301879" w:rsidRPr="00301879" w:rsidRDefault="00301879" w:rsidP="00301879">
            <w:pPr>
              <w:rPr>
                <w:b/>
                <w:bCs/>
              </w:rPr>
            </w:pPr>
          </w:p>
        </w:tc>
      </w:tr>
    </w:tbl>
    <w:p w14:paraId="7AC5FE63" w14:textId="1D186D10" w:rsidR="0052093B" w:rsidRDefault="0052093B" w:rsidP="0052093B">
      <w:r w:rsidRPr="00154E1E">
        <w:rPr>
          <w:b/>
          <w:bCs/>
        </w:rPr>
        <w:t>Adjournment</w:t>
      </w:r>
    </w:p>
    <w:sectPr w:rsidR="0052093B" w:rsidSect="005209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7176"/>
    <w:multiLevelType w:val="hybridMultilevel"/>
    <w:tmpl w:val="2708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C22BB"/>
    <w:multiLevelType w:val="multilevel"/>
    <w:tmpl w:val="4EC8B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73EC1"/>
    <w:multiLevelType w:val="multilevel"/>
    <w:tmpl w:val="51361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203EFA"/>
    <w:multiLevelType w:val="multilevel"/>
    <w:tmpl w:val="7946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C75EF"/>
    <w:multiLevelType w:val="multilevel"/>
    <w:tmpl w:val="2938A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646BC"/>
    <w:multiLevelType w:val="multilevel"/>
    <w:tmpl w:val="C6FE9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AA2A20"/>
    <w:multiLevelType w:val="multilevel"/>
    <w:tmpl w:val="A06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5E1770"/>
    <w:multiLevelType w:val="multilevel"/>
    <w:tmpl w:val="8D84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4403DF"/>
    <w:multiLevelType w:val="hybridMultilevel"/>
    <w:tmpl w:val="6F0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614384">
    <w:abstractNumId w:val="7"/>
  </w:num>
  <w:num w:numId="2" w16cid:durableId="1212154428">
    <w:abstractNumId w:val="5"/>
  </w:num>
  <w:num w:numId="3" w16cid:durableId="1947300985">
    <w:abstractNumId w:val="4"/>
  </w:num>
  <w:num w:numId="4" w16cid:durableId="1496069447">
    <w:abstractNumId w:val="1"/>
  </w:num>
  <w:num w:numId="5" w16cid:durableId="183370049">
    <w:abstractNumId w:val="3"/>
  </w:num>
  <w:num w:numId="6" w16cid:durableId="1663972789">
    <w:abstractNumId w:val="6"/>
  </w:num>
  <w:num w:numId="7" w16cid:durableId="151606062">
    <w:abstractNumId w:val="8"/>
  </w:num>
  <w:num w:numId="8" w16cid:durableId="1559780363">
    <w:abstractNumId w:val="2"/>
  </w:num>
  <w:num w:numId="9" w16cid:durableId="1179196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3B"/>
    <w:rsid w:val="000D0EB8"/>
    <w:rsid w:val="000E2D12"/>
    <w:rsid w:val="00133637"/>
    <w:rsid w:val="00141888"/>
    <w:rsid w:val="001E5492"/>
    <w:rsid w:val="001F0179"/>
    <w:rsid w:val="0029016A"/>
    <w:rsid w:val="00290F7F"/>
    <w:rsid w:val="002A54E5"/>
    <w:rsid w:val="002C5323"/>
    <w:rsid w:val="00301879"/>
    <w:rsid w:val="003617D9"/>
    <w:rsid w:val="0037060E"/>
    <w:rsid w:val="003A3C5B"/>
    <w:rsid w:val="00465648"/>
    <w:rsid w:val="0052093B"/>
    <w:rsid w:val="005625AB"/>
    <w:rsid w:val="00593DBF"/>
    <w:rsid w:val="00595C7C"/>
    <w:rsid w:val="005E4E75"/>
    <w:rsid w:val="005F27B6"/>
    <w:rsid w:val="0060045C"/>
    <w:rsid w:val="006C3807"/>
    <w:rsid w:val="007C3741"/>
    <w:rsid w:val="007F02F6"/>
    <w:rsid w:val="00870A92"/>
    <w:rsid w:val="008D131C"/>
    <w:rsid w:val="008F6866"/>
    <w:rsid w:val="008F6DF2"/>
    <w:rsid w:val="0090710E"/>
    <w:rsid w:val="00AA5857"/>
    <w:rsid w:val="00B31365"/>
    <w:rsid w:val="00C939C5"/>
    <w:rsid w:val="00CC705B"/>
    <w:rsid w:val="00DE623E"/>
    <w:rsid w:val="00E5691A"/>
    <w:rsid w:val="00E85765"/>
    <w:rsid w:val="00E93C35"/>
    <w:rsid w:val="00EE1A20"/>
    <w:rsid w:val="00EF0977"/>
    <w:rsid w:val="00F20A71"/>
    <w:rsid w:val="00F51853"/>
    <w:rsid w:val="00FE440C"/>
    <w:rsid w:val="00FF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3DC9"/>
  <w15:chartTrackingRefBased/>
  <w15:docId w15:val="{9FC2764D-339A-426A-B07E-9C7FB240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9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9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9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9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9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9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9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9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9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9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9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9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9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9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9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9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9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93B"/>
    <w:rPr>
      <w:rFonts w:eastAsiaTheme="majorEastAsia" w:cstheme="majorBidi"/>
      <w:color w:val="272727" w:themeColor="text1" w:themeTint="D8"/>
    </w:rPr>
  </w:style>
  <w:style w:type="paragraph" w:styleId="Title">
    <w:name w:val="Title"/>
    <w:basedOn w:val="Normal"/>
    <w:next w:val="Normal"/>
    <w:link w:val="TitleChar"/>
    <w:uiPriority w:val="10"/>
    <w:qFormat/>
    <w:rsid w:val="005209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9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9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9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93B"/>
    <w:pPr>
      <w:spacing w:before="160"/>
      <w:jc w:val="center"/>
    </w:pPr>
    <w:rPr>
      <w:i/>
      <w:iCs/>
      <w:color w:val="404040" w:themeColor="text1" w:themeTint="BF"/>
    </w:rPr>
  </w:style>
  <w:style w:type="character" w:customStyle="1" w:styleId="QuoteChar">
    <w:name w:val="Quote Char"/>
    <w:basedOn w:val="DefaultParagraphFont"/>
    <w:link w:val="Quote"/>
    <w:uiPriority w:val="29"/>
    <w:rsid w:val="0052093B"/>
    <w:rPr>
      <w:i/>
      <w:iCs/>
      <w:color w:val="404040" w:themeColor="text1" w:themeTint="BF"/>
    </w:rPr>
  </w:style>
  <w:style w:type="paragraph" w:styleId="ListParagraph">
    <w:name w:val="List Paragraph"/>
    <w:basedOn w:val="Normal"/>
    <w:uiPriority w:val="34"/>
    <w:qFormat/>
    <w:rsid w:val="0052093B"/>
    <w:pPr>
      <w:ind w:left="720"/>
      <w:contextualSpacing/>
    </w:pPr>
  </w:style>
  <w:style w:type="character" w:styleId="IntenseEmphasis">
    <w:name w:val="Intense Emphasis"/>
    <w:basedOn w:val="DefaultParagraphFont"/>
    <w:uiPriority w:val="21"/>
    <w:qFormat/>
    <w:rsid w:val="0052093B"/>
    <w:rPr>
      <w:i/>
      <w:iCs/>
      <w:color w:val="0F4761" w:themeColor="accent1" w:themeShade="BF"/>
    </w:rPr>
  </w:style>
  <w:style w:type="paragraph" w:styleId="IntenseQuote">
    <w:name w:val="Intense Quote"/>
    <w:basedOn w:val="Normal"/>
    <w:next w:val="Normal"/>
    <w:link w:val="IntenseQuoteChar"/>
    <w:uiPriority w:val="30"/>
    <w:qFormat/>
    <w:rsid w:val="00520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93B"/>
    <w:rPr>
      <w:i/>
      <w:iCs/>
      <w:color w:val="0F4761" w:themeColor="accent1" w:themeShade="BF"/>
    </w:rPr>
  </w:style>
  <w:style w:type="character" w:styleId="IntenseReference">
    <w:name w:val="Intense Reference"/>
    <w:basedOn w:val="DefaultParagraphFont"/>
    <w:uiPriority w:val="32"/>
    <w:qFormat/>
    <w:rsid w:val="0052093B"/>
    <w:rPr>
      <w:b/>
      <w:bCs/>
      <w:smallCaps/>
      <w:color w:val="0F4761" w:themeColor="accent1" w:themeShade="BF"/>
      <w:spacing w:val="5"/>
    </w:rPr>
  </w:style>
  <w:style w:type="character" w:styleId="Hyperlink">
    <w:name w:val="Hyperlink"/>
    <w:basedOn w:val="DefaultParagraphFont"/>
    <w:uiPriority w:val="99"/>
    <w:unhideWhenUsed/>
    <w:rsid w:val="0090710E"/>
    <w:rPr>
      <w:color w:val="467886" w:themeColor="hyperlink"/>
      <w:u w:val="single"/>
    </w:rPr>
  </w:style>
  <w:style w:type="character" w:styleId="UnresolvedMention">
    <w:name w:val="Unresolved Mention"/>
    <w:basedOn w:val="DefaultParagraphFont"/>
    <w:uiPriority w:val="99"/>
    <w:semiHidden/>
    <w:unhideWhenUsed/>
    <w:rsid w:val="0090710E"/>
    <w:rPr>
      <w:color w:val="605E5C"/>
      <w:shd w:val="clear" w:color="auto" w:fill="E1DFDD"/>
    </w:rPr>
  </w:style>
  <w:style w:type="character" w:styleId="FollowedHyperlink">
    <w:name w:val="FollowedHyperlink"/>
    <w:basedOn w:val="DefaultParagraphFont"/>
    <w:uiPriority w:val="99"/>
    <w:semiHidden/>
    <w:unhideWhenUsed/>
    <w:rsid w:val="00E8576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55107">
      <w:bodyDiv w:val="1"/>
      <w:marLeft w:val="0"/>
      <w:marRight w:val="0"/>
      <w:marTop w:val="0"/>
      <w:marBottom w:val="0"/>
      <w:divBdr>
        <w:top w:val="none" w:sz="0" w:space="0" w:color="auto"/>
        <w:left w:val="none" w:sz="0" w:space="0" w:color="auto"/>
        <w:bottom w:val="none" w:sz="0" w:space="0" w:color="auto"/>
        <w:right w:val="none" w:sz="0" w:space="0" w:color="auto"/>
      </w:divBdr>
    </w:div>
    <w:div w:id="192082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Saldivar, Roel</dc:creator>
  <cp:keywords/>
  <dc:description/>
  <cp:lastModifiedBy>Verdin, Rowena M</cp:lastModifiedBy>
  <cp:revision>2</cp:revision>
  <cp:lastPrinted>2025-01-15T20:46:00Z</cp:lastPrinted>
  <dcterms:created xsi:type="dcterms:W3CDTF">2025-01-30T02:37:00Z</dcterms:created>
  <dcterms:modified xsi:type="dcterms:W3CDTF">2025-01-30T02:37:00Z</dcterms:modified>
</cp:coreProperties>
</file>