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EB41" w14:textId="77777777" w:rsidR="00CB10C4" w:rsidRPr="00DA02E1" w:rsidRDefault="00CB10C4" w:rsidP="00AB00B6">
      <w:pPr>
        <w:spacing w:after="0"/>
        <w:jc w:val="center"/>
        <w:rPr>
          <w:b/>
          <w:sz w:val="24"/>
          <w:szCs w:val="24"/>
        </w:rPr>
      </w:pPr>
      <w:r w:rsidRPr="00DA02E1">
        <w:rPr>
          <w:b/>
          <w:sz w:val="24"/>
          <w:szCs w:val="24"/>
        </w:rPr>
        <w:t>Lamar High School</w:t>
      </w:r>
    </w:p>
    <w:p w14:paraId="6D610A28" w14:textId="77777777" w:rsidR="005425D6" w:rsidRPr="00DA02E1" w:rsidRDefault="005A7531" w:rsidP="00AB00B6">
      <w:pPr>
        <w:spacing w:after="0"/>
        <w:jc w:val="center"/>
        <w:rPr>
          <w:b/>
          <w:sz w:val="24"/>
          <w:szCs w:val="24"/>
        </w:rPr>
      </w:pPr>
      <w:r w:rsidRPr="00DA02E1">
        <w:rPr>
          <w:b/>
          <w:sz w:val="24"/>
          <w:szCs w:val="24"/>
        </w:rPr>
        <w:t>SDMC Meeting</w:t>
      </w:r>
    </w:p>
    <w:p w14:paraId="3ECF8FF3" w14:textId="6BB79683" w:rsidR="005A7531" w:rsidRPr="00DA02E1" w:rsidRDefault="006123E3" w:rsidP="00AB00B6">
      <w:pPr>
        <w:spacing w:after="0"/>
        <w:jc w:val="center"/>
        <w:rPr>
          <w:b/>
          <w:sz w:val="24"/>
          <w:szCs w:val="24"/>
        </w:rPr>
      </w:pPr>
      <w:r>
        <w:rPr>
          <w:b/>
          <w:sz w:val="24"/>
          <w:szCs w:val="24"/>
        </w:rPr>
        <w:t>9/16</w:t>
      </w:r>
      <w:r w:rsidR="005A7531" w:rsidRPr="00DA02E1">
        <w:rPr>
          <w:b/>
          <w:sz w:val="24"/>
          <w:szCs w:val="24"/>
        </w:rPr>
        <w:t>/20</w:t>
      </w:r>
      <w:r w:rsidR="001E0E8D">
        <w:rPr>
          <w:b/>
          <w:sz w:val="24"/>
          <w:szCs w:val="24"/>
        </w:rPr>
        <w:t>20</w:t>
      </w:r>
    </w:p>
    <w:p w14:paraId="3BD23B03" w14:textId="77777777" w:rsidR="00CB10C4" w:rsidRPr="00DA02E1" w:rsidRDefault="00CB10C4" w:rsidP="00AB00B6">
      <w:pPr>
        <w:jc w:val="both"/>
        <w:rPr>
          <w:b/>
          <w:sz w:val="24"/>
          <w:szCs w:val="24"/>
        </w:rPr>
      </w:pPr>
    </w:p>
    <w:p w14:paraId="0B2EC4D9" w14:textId="4B7445AE" w:rsidR="005A7531" w:rsidRPr="00DA02E1" w:rsidRDefault="00F85F07">
      <w:pPr>
        <w:rPr>
          <w:b/>
          <w:sz w:val="24"/>
          <w:szCs w:val="24"/>
        </w:rPr>
      </w:pPr>
      <w:r w:rsidRPr="00DA02E1">
        <w:rPr>
          <w:b/>
          <w:sz w:val="24"/>
          <w:szCs w:val="24"/>
        </w:rPr>
        <w:t xml:space="preserve">Meeting Called to Order: </w:t>
      </w:r>
      <w:r w:rsidR="00446B3C">
        <w:rPr>
          <w:b/>
          <w:sz w:val="24"/>
          <w:szCs w:val="24"/>
        </w:rPr>
        <w:t>8:00</w:t>
      </w:r>
      <w:r w:rsidR="005461A8">
        <w:rPr>
          <w:b/>
          <w:sz w:val="24"/>
          <w:szCs w:val="24"/>
        </w:rPr>
        <w:t>am</w:t>
      </w:r>
    </w:p>
    <w:p w14:paraId="048F4196" w14:textId="14E945F3" w:rsidR="00446B3C" w:rsidRDefault="00CB10C4" w:rsidP="00DF5E04">
      <w:pPr>
        <w:rPr>
          <w:b/>
          <w:sz w:val="24"/>
          <w:szCs w:val="24"/>
          <w:u w:val="single"/>
        </w:rPr>
      </w:pPr>
      <w:r w:rsidRPr="00DA02E1">
        <w:rPr>
          <w:b/>
          <w:sz w:val="24"/>
          <w:szCs w:val="24"/>
          <w:u w:val="single"/>
        </w:rPr>
        <w:t>Meeting Minutes</w:t>
      </w:r>
    </w:p>
    <w:p w14:paraId="661110E0" w14:textId="73E2D2A7" w:rsidR="006F3ABC" w:rsidRDefault="006F3ABC" w:rsidP="00DF5E04">
      <w:pPr>
        <w:rPr>
          <w:b/>
          <w:sz w:val="24"/>
          <w:szCs w:val="24"/>
          <w:u w:val="single"/>
        </w:rPr>
      </w:pPr>
      <w:r>
        <w:rPr>
          <w:b/>
          <w:sz w:val="24"/>
          <w:szCs w:val="24"/>
          <w:u w:val="single"/>
        </w:rPr>
        <w:t>Rollcall and Introduction of new members:</w:t>
      </w:r>
    </w:p>
    <w:p w14:paraId="1F2A2419" w14:textId="7319C93C" w:rsidR="006123E3" w:rsidRPr="006123E3" w:rsidRDefault="006123E3" w:rsidP="006123E3">
      <w:r>
        <w:rPr>
          <w:bCs/>
          <w:sz w:val="24"/>
          <w:szCs w:val="24"/>
        </w:rPr>
        <w:t xml:space="preserve">Principal Graves called the meeting to order.  The following new members were introduced to the committee:  Elicia Davis, Mark Krimm, Edis Moreno, Tiffany Noble, Tiki Cain, </w:t>
      </w:r>
      <w:r>
        <w:t>Jennifer Dollinger, Kara Richardson and Max Cabrera.</w:t>
      </w:r>
    </w:p>
    <w:p w14:paraId="3D9209BB" w14:textId="2DC1F2E0" w:rsidR="00D90BFD" w:rsidRPr="00446B3C" w:rsidRDefault="00F85F07" w:rsidP="00DF5E04">
      <w:pPr>
        <w:rPr>
          <w:b/>
          <w:sz w:val="24"/>
          <w:szCs w:val="24"/>
          <w:u w:val="single"/>
        </w:rPr>
      </w:pPr>
      <w:r w:rsidRPr="00DA02E1">
        <w:rPr>
          <w:sz w:val="24"/>
          <w:szCs w:val="24"/>
        </w:rPr>
        <w:t xml:space="preserve"> </w:t>
      </w:r>
      <w:r w:rsidR="001F0105" w:rsidRPr="00DA02E1">
        <w:rPr>
          <w:sz w:val="24"/>
          <w:szCs w:val="24"/>
        </w:rPr>
        <w:t xml:space="preserve">A motion was made to approve the </w:t>
      </w:r>
      <w:r w:rsidR="00176230" w:rsidRPr="00DA02E1">
        <w:rPr>
          <w:sz w:val="24"/>
          <w:szCs w:val="24"/>
        </w:rPr>
        <w:t>m</w:t>
      </w:r>
      <w:r w:rsidRPr="00DA02E1">
        <w:rPr>
          <w:sz w:val="24"/>
          <w:szCs w:val="24"/>
        </w:rPr>
        <w:t>inutes fro</w:t>
      </w:r>
      <w:r w:rsidR="00A45EF5" w:rsidRPr="00DA02E1">
        <w:rPr>
          <w:sz w:val="24"/>
          <w:szCs w:val="24"/>
        </w:rPr>
        <w:t xml:space="preserve">m the previous </w:t>
      </w:r>
      <w:r w:rsidR="00D90BFD">
        <w:rPr>
          <w:sz w:val="24"/>
          <w:szCs w:val="24"/>
        </w:rPr>
        <w:t>SDMC meeting. Motion made, seconded and approved.</w:t>
      </w:r>
    </w:p>
    <w:p w14:paraId="268C1F61" w14:textId="703D42AD" w:rsidR="005461A8" w:rsidRDefault="00DF5E04" w:rsidP="00DF5E04">
      <w:pPr>
        <w:rPr>
          <w:sz w:val="24"/>
          <w:szCs w:val="24"/>
        </w:rPr>
      </w:pPr>
      <w:r w:rsidRPr="00DA02E1">
        <w:rPr>
          <w:sz w:val="24"/>
          <w:szCs w:val="24"/>
        </w:rPr>
        <w:t xml:space="preserve">Principal Graves asked the committee to review the agenda and accept.  </w:t>
      </w:r>
      <w:r w:rsidR="00CF54D8">
        <w:rPr>
          <w:sz w:val="24"/>
          <w:szCs w:val="24"/>
        </w:rPr>
        <w:t xml:space="preserve">Motion to </w:t>
      </w:r>
      <w:r w:rsidR="00A7166E">
        <w:rPr>
          <w:sz w:val="24"/>
          <w:szCs w:val="24"/>
        </w:rPr>
        <w:t>approve was made,</w:t>
      </w:r>
      <w:r w:rsidR="00BB08D7">
        <w:rPr>
          <w:sz w:val="24"/>
          <w:szCs w:val="24"/>
        </w:rPr>
        <w:t xml:space="preserve"> approved by Mr. Wingard,</w:t>
      </w:r>
      <w:r w:rsidR="00A7166E">
        <w:rPr>
          <w:sz w:val="24"/>
          <w:szCs w:val="24"/>
        </w:rPr>
        <w:t xml:space="preserve"> seconded </w:t>
      </w:r>
      <w:r w:rsidR="00BB08D7">
        <w:rPr>
          <w:sz w:val="24"/>
          <w:szCs w:val="24"/>
        </w:rPr>
        <w:t>by Mrs. Rutledge.  All were in favor.</w:t>
      </w:r>
    </w:p>
    <w:p w14:paraId="689C9AE9" w14:textId="3017A65A" w:rsidR="00A7166E" w:rsidRDefault="001D4ABF" w:rsidP="001D4ABF">
      <w:pPr>
        <w:tabs>
          <w:tab w:val="left" w:pos="6930"/>
        </w:tabs>
        <w:rPr>
          <w:sz w:val="24"/>
          <w:szCs w:val="24"/>
        </w:rPr>
      </w:pPr>
      <w:r>
        <w:rPr>
          <w:sz w:val="24"/>
          <w:szCs w:val="24"/>
        </w:rPr>
        <w:t xml:space="preserve">Attendees: Present </w:t>
      </w:r>
      <w:r w:rsidR="00446B3C">
        <w:rPr>
          <w:sz w:val="24"/>
          <w:szCs w:val="24"/>
        </w:rPr>
        <w:t xml:space="preserve">during the Microsoft Teams </w:t>
      </w:r>
      <w:r>
        <w:rPr>
          <w:sz w:val="24"/>
          <w:szCs w:val="24"/>
        </w:rPr>
        <w:t>meeting were Rita Graves,</w:t>
      </w:r>
      <w:r w:rsidR="00BB08D7">
        <w:rPr>
          <w:sz w:val="24"/>
          <w:szCs w:val="24"/>
        </w:rPr>
        <w:t xml:space="preserve"> Tiki Cain, Max Cab</w:t>
      </w:r>
      <w:r w:rsidR="005F5CA7">
        <w:rPr>
          <w:sz w:val="24"/>
          <w:szCs w:val="24"/>
        </w:rPr>
        <w:t>r</w:t>
      </w:r>
      <w:r w:rsidR="00BB08D7">
        <w:rPr>
          <w:sz w:val="24"/>
          <w:szCs w:val="24"/>
        </w:rPr>
        <w:t>era, Elicia Davis, Jennifer Dollinger, Mark Krimm, Edis Moreno, Tiffany Noble, Jeffery Shalin,</w:t>
      </w:r>
      <w:r w:rsidR="00446B3C">
        <w:rPr>
          <w:sz w:val="24"/>
          <w:szCs w:val="24"/>
        </w:rPr>
        <w:t xml:space="preserve"> Patrick Jefferson, Jennifer Martinez,  Rachel Rutledge, Keri King,</w:t>
      </w:r>
      <w:r>
        <w:rPr>
          <w:sz w:val="24"/>
          <w:szCs w:val="24"/>
        </w:rPr>
        <w:t xml:space="preserve"> Sergio Arjon,  </w:t>
      </w:r>
      <w:r w:rsidR="00446B3C">
        <w:rPr>
          <w:sz w:val="24"/>
          <w:szCs w:val="24"/>
        </w:rPr>
        <w:t xml:space="preserve">Mary Ellen Fernandez, </w:t>
      </w:r>
      <w:r>
        <w:rPr>
          <w:sz w:val="24"/>
          <w:szCs w:val="24"/>
        </w:rPr>
        <w:t xml:space="preserve">Blake Wilson, Justin Wingard, </w:t>
      </w:r>
      <w:r w:rsidR="001E0E8D">
        <w:rPr>
          <w:sz w:val="24"/>
          <w:szCs w:val="24"/>
        </w:rPr>
        <w:t xml:space="preserve"> </w:t>
      </w:r>
      <w:r>
        <w:rPr>
          <w:sz w:val="24"/>
          <w:szCs w:val="24"/>
        </w:rPr>
        <w:t>Billie Wesley,  Gretchen Himsl, Pat Rosenberg and Mackenzie Wilson.</w:t>
      </w:r>
    </w:p>
    <w:p w14:paraId="4790C9E2" w14:textId="77777777" w:rsidR="009108E9" w:rsidRDefault="00CF54D8" w:rsidP="00D32FC3">
      <w:pPr>
        <w:rPr>
          <w:b/>
          <w:sz w:val="24"/>
          <w:szCs w:val="24"/>
        </w:rPr>
      </w:pPr>
      <w:r w:rsidRPr="00A603FD">
        <w:rPr>
          <w:b/>
          <w:sz w:val="24"/>
          <w:szCs w:val="24"/>
        </w:rPr>
        <w:t>Mrs. Graves presented the following:</w:t>
      </w:r>
    </w:p>
    <w:p w14:paraId="2F73D412" w14:textId="5ECEDBB2" w:rsidR="00D72FE1" w:rsidRPr="009108E9" w:rsidRDefault="009108E9" w:rsidP="00D32FC3">
      <w:pPr>
        <w:rPr>
          <w:b/>
          <w:sz w:val="24"/>
          <w:szCs w:val="24"/>
          <w:u w:val="single"/>
        </w:rPr>
      </w:pPr>
      <w:r w:rsidRPr="009108E9">
        <w:rPr>
          <w:b/>
          <w:sz w:val="24"/>
          <w:szCs w:val="24"/>
          <w:u w:val="single"/>
        </w:rPr>
        <w:t>Role of SDMC:</w:t>
      </w:r>
      <w:r w:rsidR="00D72FE1" w:rsidRPr="009108E9">
        <w:rPr>
          <w:b/>
          <w:sz w:val="24"/>
          <w:szCs w:val="24"/>
          <w:u w:val="single"/>
        </w:rPr>
        <w:t xml:space="preserve"> </w:t>
      </w:r>
    </w:p>
    <w:p w14:paraId="146E3084" w14:textId="07ED28E9" w:rsidR="009108E9" w:rsidRDefault="009108E9" w:rsidP="009108E9">
      <w:pPr>
        <w:pStyle w:val="NormalWeb"/>
        <w:spacing w:before="200" w:beforeAutospacing="0" w:after="0" w:afterAutospacing="0" w:line="216" w:lineRule="auto"/>
        <w:rPr>
          <w:rFonts w:asciiTheme="minorHAnsi" w:eastAsiaTheme="minorEastAsia" w:hAnsi="Calibri" w:cstheme="minorBidi"/>
          <w:color w:val="000000" w:themeColor="text1"/>
          <w:kern w:val="24"/>
        </w:rPr>
      </w:pPr>
      <w:r w:rsidRPr="009108E9">
        <w:rPr>
          <w:rFonts w:asciiTheme="minorHAnsi" w:eastAsiaTheme="minorEastAsia" w:hAnsi="Calibri" w:cstheme="minorBidi"/>
          <w:color w:val="000000" w:themeColor="text1"/>
          <w:kern w:val="24"/>
        </w:rPr>
        <w:t>The campus-level SDMC shall serve to advise the Principal on making decisions in the areas of planning, budgeting, curriculum, staffing patterns, staff development, and school organization.</w:t>
      </w:r>
    </w:p>
    <w:p w14:paraId="30472E4A" w14:textId="09CA295D" w:rsidR="009108E9" w:rsidRDefault="009108E9" w:rsidP="009108E9">
      <w:pPr>
        <w:pStyle w:val="NormalWeb"/>
        <w:spacing w:before="200" w:beforeAutospacing="0" w:after="0" w:afterAutospacing="0" w:line="216" w:lineRule="auto"/>
        <w:rPr>
          <w:rFonts w:asciiTheme="minorHAnsi" w:eastAsiaTheme="minorEastAsia" w:hAnsi="Calibri" w:cstheme="minorBidi"/>
          <w:b/>
          <w:bCs/>
          <w:color w:val="000000" w:themeColor="text1"/>
          <w:kern w:val="24"/>
          <w:u w:val="single"/>
        </w:rPr>
      </w:pPr>
      <w:r w:rsidRPr="009108E9">
        <w:rPr>
          <w:rFonts w:asciiTheme="minorHAnsi" w:eastAsiaTheme="minorEastAsia" w:hAnsi="Calibri" w:cstheme="minorBidi"/>
          <w:b/>
          <w:bCs/>
          <w:color w:val="000000" w:themeColor="text1"/>
          <w:kern w:val="24"/>
          <w:u w:val="single"/>
        </w:rPr>
        <w:t>Meeting Dates:</w:t>
      </w:r>
    </w:p>
    <w:p w14:paraId="2BA185CA" w14:textId="77777777" w:rsidR="0075121E" w:rsidRPr="009108E9" w:rsidRDefault="0075121E" w:rsidP="009108E9">
      <w:pPr>
        <w:pStyle w:val="NormalWeb"/>
        <w:spacing w:before="200" w:beforeAutospacing="0" w:after="0" w:afterAutospacing="0" w:line="216" w:lineRule="auto"/>
        <w:rPr>
          <w:b/>
          <w:bCs/>
          <w:u w:val="single"/>
        </w:rPr>
      </w:pPr>
    </w:p>
    <w:p w14:paraId="2EF806F5" w14:textId="5C2B723B" w:rsidR="009108E9" w:rsidRPr="0075121E" w:rsidRDefault="009108E9" w:rsidP="005F5CA7">
      <w:pPr>
        <w:rPr>
          <w:b/>
          <w:sz w:val="24"/>
          <w:szCs w:val="24"/>
        </w:rPr>
      </w:pPr>
      <w:r>
        <w:rPr>
          <w:bCs/>
          <w:sz w:val="24"/>
          <w:szCs w:val="24"/>
        </w:rPr>
        <w:t>The SDMC committee is required to meet quarterly, below are the dates that we have scheduled for the 2020/2021 school year:</w:t>
      </w:r>
    </w:p>
    <w:p w14:paraId="692BE637" w14:textId="77777777" w:rsidR="0075121E" w:rsidRDefault="009108E9" w:rsidP="0075121E">
      <w:pPr>
        <w:spacing w:after="0"/>
        <w:rPr>
          <w:bCs/>
          <w:sz w:val="24"/>
          <w:szCs w:val="24"/>
        </w:rPr>
      </w:pPr>
      <w:r>
        <w:rPr>
          <w:bCs/>
          <w:sz w:val="24"/>
          <w:szCs w:val="24"/>
        </w:rPr>
        <w:t>September 16. 2020</w:t>
      </w:r>
    </w:p>
    <w:p w14:paraId="7EACA200" w14:textId="1B2B5A17" w:rsidR="009108E9" w:rsidRPr="0075121E" w:rsidRDefault="009108E9" w:rsidP="0075121E">
      <w:pPr>
        <w:spacing w:after="0"/>
        <w:rPr>
          <w:bCs/>
          <w:sz w:val="24"/>
          <w:szCs w:val="24"/>
        </w:rPr>
      </w:pPr>
      <w:r w:rsidRPr="009108E9">
        <w:rPr>
          <w:rFonts w:eastAsiaTheme="minorEastAsia" w:hAnsi="Calibri"/>
          <w:color w:val="000000" w:themeColor="text1"/>
          <w:kern w:val="24"/>
          <w:sz w:val="24"/>
          <w:szCs w:val="24"/>
        </w:rPr>
        <w:t xml:space="preserve">November </w:t>
      </w:r>
      <w:r w:rsidR="006F3ABC">
        <w:rPr>
          <w:rFonts w:eastAsiaTheme="minorEastAsia" w:hAnsi="Calibri"/>
          <w:color w:val="000000" w:themeColor="text1"/>
          <w:kern w:val="24"/>
        </w:rPr>
        <w:t>4</w:t>
      </w:r>
      <w:r>
        <w:rPr>
          <w:rFonts w:eastAsiaTheme="minorEastAsia" w:hAnsi="Calibri"/>
          <w:color w:val="000000" w:themeColor="text1"/>
          <w:kern w:val="24"/>
        </w:rPr>
        <w:t>,</w:t>
      </w:r>
      <w:r w:rsidRPr="009108E9">
        <w:rPr>
          <w:rFonts w:eastAsiaTheme="minorEastAsia" w:hAnsi="Calibri"/>
          <w:color w:val="000000" w:themeColor="text1"/>
          <w:kern w:val="24"/>
          <w:sz w:val="24"/>
          <w:szCs w:val="24"/>
        </w:rPr>
        <w:t xml:space="preserve"> 2020</w:t>
      </w:r>
    </w:p>
    <w:p w14:paraId="66394C6C" w14:textId="4344E792" w:rsidR="006F3ABC" w:rsidRDefault="006F3ABC" w:rsidP="0075121E">
      <w:pPr>
        <w:pStyle w:val="NormalWeb"/>
        <w:spacing w:before="0" w:beforeAutospacing="0" w:after="0" w:afterAutospacing="0" w:line="216" w:lineRule="auto"/>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January 27, 2020</w:t>
      </w:r>
    </w:p>
    <w:p w14:paraId="0D971A43" w14:textId="4574AC79" w:rsidR="006F3ABC" w:rsidRDefault="006F3ABC" w:rsidP="0075121E">
      <w:pPr>
        <w:pStyle w:val="NormalWeb"/>
        <w:spacing w:before="0" w:beforeAutospacing="0" w:after="0" w:afterAutospacing="0" w:line="216" w:lineRule="auto"/>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March 24, 2020</w:t>
      </w:r>
    </w:p>
    <w:p w14:paraId="10AFC03D" w14:textId="1F064F74" w:rsidR="006F3ABC" w:rsidRPr="009108E9" w:rsidRDefault="006F3ABC" w:rsidP="009108E9">
      <w:pPr>
        <w:pStyle w:val="NormalWeb"/>
        <w:spacing w:before="200" w:beforeAutospacing="0" w:after="0" w:afterAutospacing="0" w:line="216" w:lineRule="auto"/>
      </w:pPr>
      <w:r>
        <w:t xml:space="preserve">*January and February dates will be revised due to district quarterly requirements.  </w:t>
      </w:r>
      <w:r w:rsidR="0075121E">
        <w:t>Ms. Ibarra           will e-mail revised dates.</w:t>
      </w:r>
    </w:p>
    <w:p w14:paraId="63D15F03" w14:textId="2886DCC3" w:rsidR="006F3ABC" w:rsidRDefault="006F3ABC" w:rsidP="009108E9">
      <w:pPr>
        <w:pStyle w:val="NormalWeb"/>
        <w:spacing w:before="200" w:beforeAutospacing="0" w:after="0" w:afterAutospacing="0" w:line="216" w:lineRule="auto"/>
        <w:rPr>
          <w:rFonts w:asciiTheme="minorHAnsi" w:eastAsiaTheme="minorEastAsia" w:hAnsi="Calibri" w:cstheme="minorBidi"/>
          <w:color w:val="000000" w:themeColor="text1"/>
          <w:kern w:val="24"/>
        </w:rPr>
      </w:pPr>
      <w:r>
        <w:rPr>
          <w:rFonts w:asciiTheme="minorHAnsi" w:eastAsiaTheme="minorEastAsia" w:hAnsi="Calibri" w:cstheme="minorBidi"/>
          <w:color w:val="000000" w:themeColor="text1"/>
          <w:kern w:val="24"/>
        </w:rPr>
        <w:t xml:space="preserve">The committee agreed on 8:00am </w:t>
      </w:r>
      <w:r w:rsidR="00E64E16">
        <w:rPr>
          <w:rFonts w:asciiTheme="minorHAnsi" w:eastAsiaTheme="minorEastAsia" w:hAnsi="Calibri" w:cstheme="minorBidi"/>
          <w:color w:val="000000" w:themeColor="text1"/>
          <w:kern w:val="24"/>
        </w:rPr>
        <w:t xml:space="preserve">- 8:30am </w:t>
      </w:r>
      <w:r>
        <w:rPr>
          <w:rFonts w:asciiTheme="minorHAnsi" w:eastAsiaTheme="minorEastAsia" w:hAnsi="Calibri" w:cstheme="minorBidi"/>
          <w:color w:val="000000" w:themeColor="text1"/>
          <w:kern w:val="24"/>
        </w:rPr>
        <w:t>as the time the meetings will be held.</w:t>
      </w:r>
    </w:p>
    <w:p w14:paraId="5917B89D" w14:textId="7E124F0D" w:rsidR="006F3ABC" w:rsidRDefault="006F3ABC" w:rsidP="009108E9">
      <w:pPr>
        <w:pStyle w:val="NormalWeb"/>
        <w:spacing w:before="200" w:beforeAutospacing="0" w:after="0" w:afterAutospacing="0" w:line="216" w:lineRule="auto"/>
        <w:rPr>
          <w:rFonts w:asciiTheme="minorHAnsi" w:eastAsiaTheme="minorEastAsia" w:hAnsi="Calibri" w:cstheme="minorBidi"/>
          <w:color w:val="000000" w:themeColor="text1"/>
          <w:kern w:val="24"/>
        </w:rPr>
      </w:pPr>
    </w:p>
    <w:p w14:paraId="1F6F94C5" w14:textId="1A2C8537" w:rsidR="006F3ABC" w:rsidRDefault="006F3ABC" w:rsidP="009108E9">
      <w:pPr>
        <w:pStyle w:val="NormalWeb"/>
        <w:spacing w:before="200" w:beforeAutospacing="0" w:after="0" w:afterAutospacing="0" w:line="216" w:lineRule="auto"/>
        <w:rPr>
          <w:rFonts w:asciiTheme="minorHAnsi" w:eastAsiaTheme="minorEastAsia" w:hAnsi="Calibri" w:cstheme="minorBidi"/>
          <w:b/>
          <w:bCs/>
          <w:color w:val="000000" w:themeColor="text1"/>
          <w:kern w:val="24"/>
          <w:u w:val="single"/>
        </w:rPr>
      </w:pPr>
      <w:r w:rsidRPr="006F3ABC">
        <w:rPr>
          <w:rFonts w:asciiTheme="minorHAnsi" w:eastAsiaTheme="minorEastAsia" w:hAnsi="Calibri" w:cstheme="minorBidi"/>
          <w:b/>
          <w:bCs/>
          <w:color w:val="000000" w:themeColor="text1"/>
          <w:kern w:val="24"/>
          <w:u w:val="single"/>
        </w:rPr>
        <w:t>Enrollment and Budget Overview:</w:t>
      </w:r>
    </w:p>
    <w:p w14:paraId="38FF4202" w14:textId="77777777" w:rsidR="0075121E" w:rsidRPr="006F3ABC" w:rsidRDefault="0075121E" w:rsidP="009108E9">
      <w:pPr>
        <w:pStyle w:val="NormalWeb"/>
        <w:spacing w:before="200" w:beforeAutospacing="0" w:after="0" w:afterAutospacing="0" w:line="216" w:lineRule="auto"/>
        <w:rPr>
          <w:b/>
          <w:bCs/>
          <w:u w:val="single"/>
        </w:rPr>
      </w:pPr>
    </w:p>
    <w:p w14:paraId="52F4A064" w14:textId="515375CE" w:rsidR="0075121E" w:rsidRDefault="0075121E" w:rsidP="0075121E">
      <w:r>
        <w:t>Enrollment was shared by Principal Graves.  Projected 2800 / Actual 2828</w:t>
      </w:r>
    </w:p>
    <w:p w14:paraId="09DB363B" w14:textId="5DC275E1" w:rsidR="0075121E" w:rsidRDefault="0075121E" w:rsidP="0075121E">
      <w:r>
        <w:t>9</w:t>
      </w:r>
      <w:r w:rsidRPr="0075121E">
        <w:rPr>
          <w:vertAlign w:val="superscript"/>
        </w:rPr>
        <w:t>th</w:t>
      </w:r>
      <w:r>
        <w:t xml:space="preserve"> grade- 794</w:t>
      </w:r>
    </w:p>
    <w:p w14:paraId="083117AD" w14:textId="67D49075" w:rsidR="0075121E" w:rsidRDefault="00E64E16" w:rsidP="0075121E">
      <w:r>
        <w:t>10</w:t>
      </w:r>
      <w:r w:rsidRPr="00E64E16">
        <w:rPr>
          <w:vertAlign w:val="superscript"/>
        </w:rPr>
        <w:t>th</w:t>
      </w:r>
      <w:r>
        <w:t xml:space="preserve"> grade-641</w:t>
      </w:r>
    </w:p>
    <w:p w14:paraId="4AAB4136" w14:textId="767EFD85" w:rsidR="00E64E16" w:rsidRDefault="00E64E16" w:rsidP="0075121E">
      <w:r>
        <w:t>11</w:t>
      </w:r>
      <w:r w:rsidRPr="00E64E16">
        <w:rPr>
          <w:vertAlign w:val="superscript"/>
        </w:rPr>
        <w:t>th</w:t>
      </w:r>
      <w:r>
        <w:t xml:space="preserve"> grade - 669</w:t>
      </w:r>
    </w:p>
    <w:p w14:paraId="1729F545" w14:textId="60B6C034" w:rsidR="0075121E" w:rsidRDefault="0075121E" w:rsidP="0075121E">
      <w:pPr>
        <w:spacing w:after="0" w:line="216" w:lineRule="auto"/>
        <w:rPr>
          <w:rFonts w:eastAsiaTheme="minorEastAsia" w:hAnsi="Calibri"/>
          <w:color w:val="000000" w:themeColor="text1"/>
          <w:kern w:val="24"/>
          <w:sz w:val="24"/>
          <w:szCs w:val="24"/>
        </w:rPr>
      </w:pPr>
      <w:r w:rsidRPr="0075121E">
        <w:rPr>
          <w:rFonts w:eastAsiaTheme="minorEastAsia" w:hAnsi="Calibri"/>
          <w:color w:val="000000" w:themeColor="text1"/>
          <w:kern w:val="24"/>
          <w:sz w:val="24"/>
          <w:szCs w:val="24"/>
        </w:rPr>
        <w:t>12 grade – 682</w:t>
      </w:r>
    </w:p>
    <w:p w14:paraId="5DF87F2E" w14:textId="1114E2D5" w:rsidR="00E64E16" w:rsidRDefault="00E64E16" w:rsidP="0075121E">
      <w:pPr>
        <w:spacing w:after="0" w:line="216" w:lineRule="auto"/>
        <w:rPr>
          <w:rFonts w:eastAsiaTheme="minorEastAsia" w:hAnsi="Calibri"/>
          <w:color w:val="000000" w:themeColor="text1"/>
          <w:kern w:val="24"/>
          <w:sz w:val="24"/>
          <w:szCs w:val="24"/>
        </w:rPr>
      </w:pPr>
    </w:p>
    <w:p w14:paraId="694EC19E" w14:textId="63E5C4A1" w:rsidR="00E64E16" w:rsidRDefault="00E64E16" w:rsidP="0075121E">
      <w:pPr>
        <w:spacing w:after="0" w:line="216" w:lineRule="auto"/>
        <w:rPr>
          <w:rFonts w:eastAsiaTheme="minorEastAsia" w:hAnsi="Calibri"/>
          <w:color w:val="000000" w:themeColor="text1"/>
          <w:kern w:val="24"/>
          <w:sz w:val="24"/>
          <w:szCs w:val="24"/>
        </w:rPr>
      </w:pPr>
      <w:r>
        <w:rPr>
          <w:rFonts w:eastAsiaTheme="minorEastAsia" w:hAnsi="Calibri"/>
          <w:color w:val="000000" w:themeColor="text1"/>
          <w:kern w:val="24"/>
          <w:sz w:val="24"/>
          <w:szCs w:val="24"/>
        </w:rPr>
        <w:t>Self-contained Special Education- 33</w:t>
      </w:r>
    </w:p>
    <w:p w14:paraId="5D937C9E" w14:textId="52B0C9C1" w:rsidR="0087490B" w:rsidRDefault="00E64E16" w:rsidP="0087490B">
      <w:pPr>
        <w:spacing w:after="0" w:line="216" w:lineRule="auto"/>
        <w:rPr>
          <w:rFonts w:ascii="Times New Roman" w:eastAsia="Times New Roman" w:hAnsi="Times New Roman" w:cs="Times New Roman"/>
          <w:sz w:val="24"/>
          <w:szCs w:val="24"/>
        </w:rPr>
      </w:pPr>
      <w:r>
        <w:rPr>
          <w:rFonts w:eastAsiaTheme="minorEastAsia" w:hAnsi="Calibri"/>
          <w:color w:val="000000" w:themeColor="text1"/>
          <w:kern w:val="24"/>
          <w:sz w:val="24"/>
          <w:szCs w:val="24"/>
        </w:rPr>
        <w:t>Years 5+ 6</w:t>
      </w:r>
      <w:r w:rsidR="0087490B">
        <w:rPr>
          <w:rFonts w:eastAsiaTheme="minorEastAsia" w:hAnsi="Calibri"/>
          <w:color w:val="000000" w:themeColor="text1"/>
          <w:kern w:val="24"/>
          <w:sz w:val="24"/>
          <w:szCs w:val="24"/>
        </w:rPr>
        <w:t>5</w:t>
      </w:r>
      <w:r w:rsidR="0087490B">
        <w:rPr>
          <w:rFonts w:ascii="Times New Roman" w:eastAsia="Times New Roman" w:hAnsi="Times New Roman" w:cs="Times New Roman"/>
          <w:sz w:val="24"/>
          <w:szCs w:val="24"/>
        </w:rPr>
        <w:t xml:space="preserve"> </w:t>
      </w:r>
    </w:p>
    <w:p w14:paraId="6338DA29" w14:textId="77777777" w:rsidR="0087490B" w:rsidRDefault="0087490B" w:rsidP="0087490B">
      <w:pPr>
        <w:spacing w:after="0" w:line="216" w:lineRule="auto"/>
        <w:rPr>
          <w:rFonts w:ascii="Times New Roman" w:eastAsia="Times New Roman" w:hAnsi="Times New Roman" w:cs="Times New Roman"/>
          <w:sz w:val="24"/>
          <w:szCs w:val="24"/>
        </w:rPr>
      </w:pPr>
    </w:p>
    <w:p w14:paraId="24B4E95E" w14:textId="42D7DE32" w:rsidR="0087490B" w:rsidRPr="0087490B" w:rsidRDefault="0087490B" w:rsidP="0087490B">
      <w:pPr>
        <w:spacing w:after="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year 5+ students d</w:t>
      </w:r>
      <w:r w:rsidR="00E64E16">
        <w:t>o</w:t>
      </w:r>
      <w:r>
        <w:t xml:space="preserve"> </w:t>
      </w:r>
      <w:r w:rsidR="00E64E16">
        <w:t>not generate funding for us</w:t>
      </w:r>
      <w:r>
        <w:t>, so our actual number in the system is closure to 2900 but we are getting funding for the 2828.  Th</w:t>
      </w:r>
      <w:r w:rsidR="00163CE5">
        <w:t>e</w:t>
      </w:r>
      <w:r>
        <w:t>se are students that have been seated originally in all the classes that they needed to be seated in but for one reason or another they did not earn enough credit to graduate.  They are doing credit recovery online. This year we are doing weekly checks on their progress.</w:t>
      </w:r>
    </w:p>
    <w:p w14:paraId="2AE1D277" w14:textId="0E2DB9AC" w:rsidR="0087490B" w:rsidRDefault="0087490B" w:rsidP="0087490B">
      <w:pPr>
        <w:spacing w:after="0" w:line="216" w:lineRule="auto"/>
      </w:pPr>
    </w:p>
    <w:p w14:paraId="0B38ACB7" w14:textId="6287FDE2" w:rsidR="00163CE5" w:rsidRDefault="004D7588" w:rsidP="0087490B">
      <w:pPr>
        <w:spacing w:after="0" w:line="216" w:lineRule="auto"/>
      </w:pPr>
      <w:r>
        <w:t xml:space="preserve">Budget update- </w:t>
      </w:r>
      <w:r w:rsidR="00163CE5">
        <w:t xml:space="preserve"> </w:t>
      </w:r>
      <w:r>
        <w:t>T</w:t>
      </w:r>
      <w:bookmarkStart w:id="0" w:name="_GoBack"/>
      <w:bookmarkEnd w:id="0"/>
      <w:r w:rsidR="00163CE5">
        <w:t>he district took</w:t>
      </w:r>
      <w:r w:rsidR="00650756">
        <w:t xml:space="preserve"> our </w:t>
      </w:r>
      <w:r w:rsidR="00163CE5">
        <w:t>non salary funds and only opened fifty percent for us</w:t>
      </w:r>
      <w:r w:rsidR="00650756">
        <w:t xml:space="preserve">.  We are still working with the district to get the rest of the funds released.  They are holding them until we can open face to face to make sure that we will not be in a position of losing funding with the state.  </w:t>
      </w:r>
    </w:p>
    <w:p w14:paraId="2F93E47D" w14:textId="77777777" w:rsidR="007B214C" w:rsidRDefault="007B214C" w:rsidP="0087490B">
      <w:pPr>
        <w:spacing w:after="0" w:line="216" w:lineRule="auto"/>
      </w:pPr>
    </w:p>
    <w:p w14:paraId="12A40EF1" w14:textId="77777777" w:rsidR="0087490B" w:rsidRDefault="0087490B" w:rsidP="0087490B">
      <w:pPr>
        <w:spacing w:after="0" w:line="216" w:lineRule="auto"/>
      </w:pPr>
    </w:p>
    <w:p w14:paraId="56896C43" w14:textId="74DF3CA5" w:rsidR="009108E9" w:rsidRDefault="00E64E16" w:rsidP="00650756">
      <w:pPr>
        <w:spacing w:after="0" w:line="216" w:lineRule="auto"/>
        <w:rPr>
          <w:rFonts w:ascii="Times New Roman" w:eastAsia="Times New Roman" w:hAnsi="Times New Roman" w:cs="Times New Roman"/>
          <w:b/>
          <w:bCs/>
          <w:sz w:val="24"/>
          <w:szCs w:val="24"/>
          <w:u w:val="single"/>
        </w:rPr>
      </w:pPr>
      <w:r>
        <w:t xml:space="preserve"> </w:t>
      </w:r>
      <w:r w:rsidR="0087490B" w:rsidRPr="00163CE5">
        <w:rPr>
          <w:b/>
          <w:bCs/>
          <w:sz w:val="24"/>
          <w:szCs w:val="24"/>
          <w:u w:val="single"/>
        </w:rPr>
        <w:t xml:space="preserve">Sharing </w:t>
      </w:r>
      <w:r w:rsidR="00163CE5" w:rsidRPr="00163CE5">
        <w:rPr>
          <w:b/>
          <w:bCs/>
          <w:sz w:val="24"/>
          <w:szCs w:val="24"/>
          <w:u w:val="single"/>
        </w:rPr>
        <w:t>Successes:</w:t>
      </w:r>
    </w:p>
    <w:p w14:paraId="332674B0" w14:textId="77777777" w:rsidR="00650756" w:rsidRPr="00650756" w:rsidRDefault="00650756" w:rsidP="00650756">
      <w:pPr>
        <w:spacing w:after="0" w:line="216" w:lineRule="auto"/>
        <w:rPr>
          <w:rFonts w:ascii="Times New Roman" w:eastAsia="Times New Roman" w:hAnsi="Times New Roman" w:cs="Times New Roman"/>
          <w:b/>
          <w:bCs/>
          <w:sz w:val="24"/>
          <w:szCs w:val="24"/>
          <w:u w:val="single"/>
        </w:rPr>
      </w:pPr>
    </w:p>
    <w:p w14:paraId="3DC42FCF" w14:textId="77777777" w:rsidR="00163CE5" w:rsidRPr="00163CE5" w:rsidRDefault="00163CE5" w:rsidP="00163CE5">
      <w:pPr>
        <w:numPr>
          <w:ilvl w:val="0"/>
          <w:numId w:val="8"/>
        </w:numPr>
        <w:tabs>
          <w:tab w:val="left" w:pos="1440"/>
        </w:tabs>
        <w:spacing w:after="0" w:line="240" w:lineRule="auto"/>
        <w:ind w:left="1267"/>
        <w:contextualSpacing/>
        <w:rPr>
          <w:rFonts w:eastAsia="Times New Roman" w:cstheme="minorHAnsi"/>
          <w:sz w:val="24"/>
          <w:szCs w:val="24"/>
        </w:rPr>
      </w:pPr>
      <w:r w:rsidRPr="00163CE5">
        <w:rPr>
          <w:rFonts w:eastAsia="Calibri" w:cstheme="minorHAnsi"/>
          <w:color w:val="000000" w:themeColor="text1"/>
          <w:kern w:val="24"/>
          <w:sz w:val="24"/>
          <w:szCs w:val="24"/>
        </w:rPr>
        <w:t>Attendance Rate: 96.14% (previous 2-yr history 94.54%, 94.27%)</w:t>
      </w:r>
    </w:p>
    <w:p w14:paraId="2A6AEA9F" w14:textId="77777777" w:rsidR="00163CE5" w:rsidRPr="00163CE5" w:rsidRDefault="00163CE5" w:rsidP="00163CE5">
      <w:pPr>
        <w:numPr>
          <w:ilvl w:val="0"/>
          <w:numId w:val="8"/>
        </w:numPr>
        <w:tabs>
          <w:tab w:val="left" w:pos="1440"/>
        </w:tabs>
        <w:spacing w:after="0" w:line="240" w:lineRule="auto"/>
        <w:ind w:left="1267"/>
        <w:contextualSpacing/>
        <w:rPr>
          <w:rFonts w:eastAsia="Times New Roman" w:cstheme="minorHAnsi"/>
          <w:sz w:val="24"/>
          <w:szCs w:val="24"/>
        </w:rPr>
      </w:pPr>
      <w:r w:rsidRPr="00163CE5">
        <w:rPr>
          <w:rFonts w:eastAsia="Calibri" w:cstheme="minorHAnsi"/>
          <w:color w:val="000000" w:themeColor="text1"/>
          <w:kern w:val="24"/>
          <w:sz w:val="24"/>
          <w:szCs w:val="24"/>
        </w:rPr>
        <w:t>Graduation Rate: 93.5% (previous 3-yr history: 91.0%, 86.7%, 87.4%)</w:t>
      </w:r>
    </w:p>
    <w:p w14:paraId="62B7A81B" w14:textId="77777777" w:rsidR="00163CE5" w:rsidRPr="00163CE5" w:rsidRDefault="00163CE5" w:rsidP="00163CE5">
      <w:pPr>
        <w:numPr>
          <w:ilvl w:val="0"/>
          <w:numId w:val="8"/>
        </w:numPr>
        <w:tabs>
          <w:tab w:val="left" w:pos="1440"/>
        </w:tabs>
        <w:spacing w:after="0" w:line="240" w:lineRule="auto"/>
        <w:ind w:left="1267"/>
        <w:contextualSpacing/>
        <w:rPr>
          <w:rFonts w:eastAsia="Times New Roman" w:cstheme="minorHAnsi"/>
          <w:sz w:val="24"/>
          <w:szCs w:val="24"/>
        </w:rPr>
      </w:pPr>
      <w:r w:rsidRPr="00163CE5">
        <w:rPr>
          <w:rFonts w:eastAsia="Calibri" w:cstheme="minorHAnsi"/>
          <w:color w:val="000000" w:themeColor="text1"/>
          <w:kern w:val="24"/>
          <w:sz w:val="24"/>
          <w:szCs w:val="24"/>
        </w:rPr>
        <w:t xml:space="preserve">Student Survey Results: &gt;85% of respondents indicated the neighborhood system was an area of strength for Lamar. </w:t>
      </w:r>
    </w:p>
    <w:p w14:paraId="3AB9058D" w14:textId="77777777" w:rsidR="00163CE5" w:rsidRPr="00163CE5" w:rsidRDefault="00163CE5" w:rsidP="00163CE5">
      <w:pPr>
        <w:numPr>
          <w:ilvl w:val="0"/>
          <w:numId w:val="8"/>
        </w:numPr>
        <w:tabs>
          <w:tab w:val="left" w:pos="1440"/>
        </w:tabs>
        <w:spacing w:after="0" w:line="240" w:lineRule="auto"/>
        <w:ind w:left="1267"/>
        <w:contextualSpacing/>
        <w:rPr>
          <w:rFonts w:eastAsia="Times New Roman" w:cstheme="minorHAnsi"/>
          <w:sz w:val="24"/>
          <w:szCs w:val="24"/>
        </w:rPr>
      </w:pPr>
      <w:r w:rsidRPr="00163CE5">
        <w:rPr>
          <w:rFonts w:eastAsia="Calibri" w:cstheme="minorHAnsi"/>
          <w:color w:val="000000" w:themeColor="text1"/>
          <w:kern w:val="24"/>
          <w:sz w:val="24"/>
          <w:szCs w:val="24"/>
        </w:rPr>
        <w:t>82 IB Diploma Recipients (previous 3-yr history: 38, 50, 25)</w:t>
      </w:r>
    </w:p>
    <w:p w14:paraId="6716C1B8" w14:textId="77777777" w:rsidR="00163CE5" w:rsidRPr="00163CE5" w:rsidRDefault="00163CE5" w:rsidP="00163CE5">
      <w:pPr>
        <w:numPr>
          <w:ilvl w:val="0"/>
          <w:numId w:val="8"/>
        </w:numPr>
        <w:tabs>
          <w:tab w:val="left" w:pos="1440"/>
        </w:tabs>
        <w:spacing w:after="0" w:line="240" w:lineRule="auto"/>
        <w:ind w:left="1267"/>
        <w:contextualSpacing/>
        <w:rPr>
          <w:rFonts w:eastAsia="Times New Roman" w:cstheme="minorHAnsi"/>
          <w:sz w:val="24"/>
          <w:szCs w:val="24"/>
        </w:rPr>
      </w:pPr>
      <w:r w:rsidRPr="00163CE5">
        <w:rPr>
          <w:rFonts w:eastAsia="Calibri" w:cstheme="minorHAnsi"/>
          <w:color w:val="000000" w:themeColor="text1"/>
          <w:kern w:val="24"/>
          <w:sz w:val="24"/>
          <w:szCs w:val="24"/>
        </w:rPr>
        <w:t xml:space="preserve">37 IB CP Recipients </w:t>
      </w:r>
    </w:p>
    <w:p w14:paraId="6F12A554" w14:textId="77777777" w:rsidR="00163CE5" w:rsidRPr="00163CE5" w:rsidRDefault="00163CE5" w:rsidP="00163CE5">
      <w:pPr>
        <w:numPr>
          <w:ilvl w:val="0"/>
          <w:numId w:val="8"/>
        </w:numPr>
        <w:tabs>
          <w:tab w:val="left" w:pos="1440"/>
        </w:tabs>
        <w:spacing w:after="0" w:line="240" w:lineRule="auto"/>
        <w:ind w:left="1267"/>
        <w:contextualSpacing/>
        <w:rPr>
          <w:rFonts w:eastAsia="Times New Roman" w:cstheme="minorHAnsi"/>
          <w:sz w:val="24"/>
          <w:szCs w:val="24"/>
        </w:rPr>
      </w:pPr>
      <w:r w:rsidRPr="00163CE5">
        <w:rPr>
          <w:rFonts w:eastAsia="Calibri" w:cstheme="minorHAnsi"/>
          <w:color w:val="000000" w:themeColor="text1"/>
          <w:kern w:val="24"/>
          <w:sz w:val="24"/>
          <w:szCs w:val="24"/>
        </w:rPr>
        <w:t>FAFSA Completion: 65% up from 60%</w:t>
      </w:r>
    </w:p>
    <w:p w14:paraId="395D8087" w14:textId="1BE6F729" w:rsidR="00163CE5" w:rsidRPr="007B214C" w:rsidRDefault="00163CE5" w:rsidP="00163CE5">
      <w:pPr>
        <w:numPr>
          <w:ilvl w:val="0"/>
          <w:numId w:val="8"/>
        </w:numPr>
        <w:tabs>
          <w:tab w:val="left" w:pos="1440"/>
        </w:tabs>
        <w:spacing w:after="0" w:line="240" w:lineRule="auto"/>
        <w:ind w:left="1267"/>
        <w:contextualSpacing/>
        <w:rPr>
          <w:rFonts w:eastAsia="Times New Roman" w:cstheme="minorHAnsi"/>
          <w:sz w:val="24"/>
          <w:szCs w:val="24"/>
        </w:rPr>
      </w:pPr>
      <w:r w:rsidRPr="00163CE5">
        <w:rPr>
          <w:rFonts w:eastAsia="Calibri" w:cstheme="minorHAnsi"/>
          <w:color w:val="000000" w:themeColor="text1"/>
          <w:kern w:val="24"/>
          <w:sz w:val="24"/>
          <w:szCs w:val="24"/>
        </w:rPr>
        <w:t>Nearly 4000 applications</w:t>
      </w:r>
    </w:p>
    <w:p w14:paraId="06A4AFFF" w14:textId="57B15B76" w:rsidR="007B214C" w:rsidRPr="007B214C" w:rsidRDefault="007B214C" w:rsidP="00163CE5">
      <w:pPr>
        <w:numPr>
          <w:ilvl w:val="0"/>
          <w:numId w:val="8"/>
        </w:numPr>
        <w:tabs>
          <w:tab w:val="left" w:pos="1440"/>
        </w:tabs>
        <w:spacing w:after="0" w:line="240" w:lineRule="auto"/>
        <w:ind w:left="1267"/>
        <w:contextualSpacing/>
        <w:rPr>
          <w:rFonts w:eastAsia="Times New Roman" w:cstheme="minorHAnsi"/>
          <w:sz w:val="24"/>
          <w:szCs w:val="24"/>
        </w:rPr>
      </w:pPr>
      <w:r>
        <w:t>Satisfaction survey- 85% of students said neighborhood system is a strength for Lamar</w:t>
      </w:r>
    </w:p>
    <w:p w14:paraId="4A0EA5B8" w14:textId="77777777" w:rsidR="007B214C" w:rsidRPr="00163CE5" w:rsidRDefault="007B214C" w:rsidP="00163CE5">
      <w:pPr>
        <w:numPr>
          <w:ilvl w:val="0"/>
          <w:numId w:val="8"/>
        </w:numPr>
        <w:tabs>
          <w:tab w:val="left" w:pos="1440"/>
        </w:tabs>
        <w:spacing w:after="0" w:line="240" w:lineRule="auto"/>
        <w:ind w:left="1267"/>
        <w:contextualSpacing/>
        <w:rPr>
          <w:rFonts w:eastAsia="Times New Roman" w:cstheme="minorHAnsi"/>
          <w:sz w:val="24"/>
          <w:szCs w:val="24"/>
        </w:rPr>
      </w:pPr>
    </w:p>
    <w:p w14:paraId="5E0D4A5F" w14:textId="77777777" w:rsidR="00163CE5" w:rsidRPr="00163CE5" w:rsidRDefault="00163CE5" w:rsidP="00163CE5">
      <w:pPr>
        <w:tabs>
          <w:tab w:val="left" w:pos="1440"/>
        </w:tabs>
        <w:spacing w:after="0" w:line="240" w:lineRule="auto"/>
        <w:ind w:left="1267"/>
        <w:contextualSpacing/>
        <w:rPr>
          <w:rFonts w:eastAsia="Times New Roman" w:cstheme="minorHAnsi"/>
          <w:sz w:val="24"/>
          <w:szCs w:val="24"/>
        </w:rPr>
      </w:pPr>
    </w:p>
    <w:p w14:paraId="079388F0" w14:textId="63D8C5BB" w:rsidR="0075121E" w:rsidRPr="00163CE5" w:rsidRDefault="00163CE5" w:rsidP="005F5CA7">
      <w:pPr>
        <w:rPr>
          <w:b/>
          <w:sz w:val="24"/>
          <w:szCs w:val="24"/>
          <w:u w:val="single"/>
        </w:rPr>
      </w:pPr>
      <w:r w:rsidRPr="00163CE5">
        <w:rPr>
          <w:b/>
          <w:sz w:val="24"/>
          <w:szCs w:val="24"/>
          <w:u w:val="single"/>
        </w:rPr>
        <w:t>School Improvement Plan:</w:t>
      </w:r>
    </w:p>
    <w:p w14:paraId="3E2EBD26" w14:textId="77777777" w:rsidR="00163CE5" w:rsidRPr="00163CE5" w:rsidRDefault="00163CE5" w:rsidP="00163CE5">
      <w:pPr>
        <w:numPr>
          <w:ilvl w:val="0"/>
          <w:numId w:val="9"/>
        </w:numPr>
        <w:tabs>
          <w:tab w:val="left" w:pos="1440"/>
        </w:tabs>
        <w:spacing w:after="0" w:line="240" w:lineRule="auto"/>
        <w:ind w:left="1267"/>
        <w:contextualSpacing/>
        <w:rPr>
          <w:rFonts w:eastAsia="Times New Roman" w:cstheme="minorHAnsi"/>
          <w:sz w:val="24"/>
          <w:szCs w:val="24"/>
        </w:rPr>
      </w:pPr>
      <w:r w:rsidRPr="00163CE5">
        <w:rPr>
          <w:rFonts w:eastAsiaTheme="minorEastAsia" w:cstheme="minorHAnsi"/>
          <w:color w:val="000000" w:themeColor="text1"/>
          <w:kern w:val="24"/>
          <w:sz w:val="24"/>
          <w:szCs w:val="24"/>
        </w:rPr>
        <w:t>Goal 1: Student Performance in ELA and Math</w:t>
      </w:r>
    </w:p>
    <w:p w14:paraId="221B224A" w14:textId="77777777" w:rsidR="00163CE5" w:rsidRPr="00163CE5" w:rsidRDefault="00163CE5" w:rsidP="00163CE5">
      <w:pPr>
        <w:numPr>
          <w:ilvl w:val="0"/>
          <w:numId w:val="9"/>
        </w:numPr>
        <w:tabs>
          <w:tab w:val="left" w:pos="1440"/>
        </w:tabs>
        <w:spacing w:after="0" w:line="240" w:lineRule="auto"/>
        <w:ind w:left="1267"/>
        <w:contextualSpacing/>
        <w:rPr>
          <w:rFonts w:eastAsia="Times New Roman" w:cstheme="minorHAnsi"/>
          <w:sz w:val="24"/>
          <w:szCs w:val="24"/>
        </w:rPr>
      </w:pPr>
      <w:r w:rsidRPr="00163CE5">
        <w:rPr>
          <w:rFonts w:eastAsiaTheme="minorEastAsia" w:cstheme="minorHAnsi"/>
          <w:color w:val="000000" w:themeColor="text1"/>
          <w:kern w:val="24"/>
          <w:sz w:val="24"/>
          <w:szCs w:val="24"/>
        </w:rPr>
        <w:t>Goal 2: Attendance and Discipline</w:t>
      </w:r>
    </w:p>
    <w:p w14:paraId="05FF2F4D" w14:textId="375F2197" w:rsidR="00163CE5" w:rsidRPr="007B214C" w:rsidRDefault="00163CE5" w:rsidP="00163CE5">
      <w:pPr>
        <w:numPr>
          <w:ilvl w:val="0"/>
          <w:numId w:val="9"/>
        </w:numPr>
        <w:tabs>
          <w:tab w:val="left" w:pos="1440"/>
        </w:tabs>
        <w:spacing w:after="0" w:line="240" w:lineRule="auto"/>
        <w:ind w:left="1267"/>
        <w:contextualSpacing/>
        <w:rPr>
          <w:rFonts w:eastAsia="Times New Roman" w:cstheme="minorHAnsi"/>
          <w:sz w:val="24"/>
          <w:szCs w:val="24"/>
        </w:rPr>
      </w:pPr>
      <w:r w:rsidRPr="00163CE5">
        <w:rPr>
          <w:rFonts w:eastAsiaTheme="minorEastAsia" w:cstheme="minorHAnsi"/>
          <w:color w:val="000000" w:themeColor="text1"/>
          <w:kern w:val="24"/>
          <w:sz w:val="24"/>
          <w:szCs w:val="24"/>
        </w:rPr>
        <w:t>Goal 3: Special Education and Special Populations</w:t>
      </w:r>
    </w:p>
    <w:p w14:paraId="57987FC9" w14:textId="77777777" w:rsidR="00163CE5" w:rsidRPr="00163CE5" w:rsidRDefault="00163CE5" w:rsidP="007B214C">
      <w:pPr>
        <w:tabs>
          <w:tab w:val="left" w:pos="1440"/>
        </w:tabs>
        <w:spacing w:after="0" w:line="240" w:lineRule="auto"/>
        <w:ind w:left="1267"/>
        <w:contextualSpacing/>
        <w:rPr>
          <w:rFonts w:eastAsia="Times New Roman" w:cstheme="minorHAnsi"/>
          <w:sz w:val="24"/>
          <w:szCs w:val="24"/>
        </w:rPr>
      </w:pPr>
    </w:p>
    <w:p w14:paraId="453E532C" w14:textId="106B2B5F" w:rsidR="00DF5E04" w:rsidRDefault="00DF5E04">
      <w:pPr>
        <w:rPr>
          <w:b/>
          <w:sz w:val="24"/>
          <w:szCs w:val="24"/>
          <w:u w:val="single"/>
        </w:rPr>
      </w:pPr>
    </w:p>
    <w:p w14:paraId="657C9159" w14:textId="77777777" w:rsidR="007B214C" w:rsidRDefault="007B214C">
      <w:pPr>
        <w:rPr>
          <w:b/>
          <w:sz w:val="24"/>
          <w:szCs w:val="24"/>
          <w:u w:val="single"/>
        </w:rPr>
      </w:pPr>
    </w:p>
    <w:p w14:paraId="61B301FC" w14:textId="1FF06C6F" w:rsidR="007B214C" w:rsidRDefault="007B214C">
      <w:pPr>
        <w:rPr>
          <w:b/>
          <w:sz w:val="24"/>
          <w:szCs w:val="24"/>
          <w:u w:val="single"/>
        </w:rPr>
      </w:pPr>
      <w:r>
        <w:rPr>
          <w:b/>
          <w:sz w:val="24"/>
          <w:szCs w:val="24"/>
          <w:u w:val="single"/>
        </w:rPr>
        <w:t xml:space="preserve">Requesting Item for the Agenda: </w:t>
      </w:r>
    </w:p>
    <w:p w14:paraId="046B1CE8" w14:textId="63544A47" w:rsidR="007B214C" w:rsidRDefault="007B214C">
      <w:pPr>
        <w:rPr>
          <w:rFonts w:eastAsiaTheme="minorEastAsia" w:hAnsi="Calibri"/>
          <w:color w:val="000000"/>
          <w:kern w:val="24"/>
          <w:sz w:val="24"/>
          <w:szCs w:val="24"/>
        </w:rPr>
      </w:pPr>
      <w:r w:rsidRPr="007B214C">
        <w:rPr>
          <w:rFonts w:eastAsiaTheme="minorEastAsia" w:hAnsi="Calibri"/>
          <w:color w:val="000000"/>
          <w:kern w:val="24"/>
          <w:sz w:val="24"/>
          <w:szCs w:val="24"/>
        </w:rPr>
        <w:t xml:space="preserve">Email Mrs. Graves and Ms. Ibarra before noon on the day before the SDMC meeting.  The request will be evaluated and will be scheduled for that meeting or </w:t>
      </w:r>
      <w:r>
        <w:rPr>
          <w:rFonts w:eastAsiaTheme="minorEastAsia" w:hAnsi="Calibri"/>
          <w:color w:val="000000"/>
          <w:kern w:val="24"/>
          <w:sz w:val="24"/>
          <w:szCs w:val="24"/>
        </w:rPr>
        <w:t xml:space="preserve">on </w:t>
      </w:r>
      <w:r w:rsidRPr="007B214C">
        <w:rPr>
          <w:rFonts w:eastAsiaTheme="minorEastAsia" w:hAnsi="Calibri"/>
          <w:color w:val="000000"/>
          <w:kern w:val="24"/>
          <w:sz w:val="24"/>
          <w:szCs w:val="24"/>
        </w:rPr>
        <w:t xml:space="preserve">an upcoming meeting, if it is appropriate for the SDMC. </w:t>
      </w:r>
    </w:p>
    <w:p w14:paraId="33B268A0" w14:textId="77777777" w:rsidR="007B214C" w:rsidRPr="007B214C" w:rsidRDefault="007B214C">
      <w:pPr>
        <w:rPr>
          <w:b/>
          <w:sz w:val="24"/>
          <w:szCs w:val="24"/>
          <w:u w:val="single"/>
        </w:rPr>
      </w:pPr>
    </w:p>
    <w:p w14:paraId="03099322" w14:textId="1895937D" w:rsidR="009F1ECE" w:rsidRDefault="009F1ECE">
      <w:pPr>
        <w:rPr>
          <w:sz w:val="24"/>
          <w:szCs w:val="24"/>
        </w:rPr>
      </w:pPr>
      <w:r w:rsidRPr="00DA02E1">
        <w:rPr>
          <w:sz w:val="24"/>
          <w:szCs w:val="24"/>
        </w:rPr>
        <w:t xml:space="preserve">Meeting was adjourned at </w:t>
      </w:r>
      <w:r w:rsidR="00AB00B6">
        <w:rPr>
          <w:sz w:val="24"/>
          <w:szCs w:val="24"/>
        </w:rPr>
        <w:t>8:</w:t>
      </w:r>
      <w:r w:rsidR="001E0E8D">
        <w:rPr>
          <w:sz w:val="24"/>
          <w:szCs w:val="24"/>
        </w:rPr>
        <w:t>2</w:t>
      </w:r>
      <w:r w:rsidR="005F5CA7">
        <w:rPr>
          <w:sz w:val="24"/>
          <w:szCs w:val="24"/>
        </w:rPr>
        <w:t>9</w:t>
      </w:r>
      <w:r w:rsidR="00AB00B6">
        <w:rPr>
          <w:sz w:val="24"/>
          <w:szCs w:val="24"/>
        </w:rPr>
        <w:t>am</w:t>
      </w:r>
    </w:p>
    <w:p w14:paraId="215E3228" w14:textId="77777777" w:rsidR="00C708F6" w:rsidRDefault="00C708F6">
      <w:pPr>
        <w:rPr>
          <w:sz w:val="24"/>
          <w:szCs w:val="24"/>
        </w:rPr>
      </w:pPr>
    </w:p>
    <w:p w14:paraId="39F2CD0E" w14:textId="7697C4A0" w:rsidR="007B214C" w:rsidRPr="00DA02E1" w:rsidRDefault="00C708F6">
      <w:pPr>
        <w:rPr>
          <w:sz w:val="24"/>
          <w:szCs w:val="24"/>
        </w:rPr>
      </w:pPr>
      <w:r>
        <w:rPr>
          <w:sz w:val="24"/>
          <w:szCs w:val="24"/>
        </w:rPr>
        <w:t>Next SDMC meeting</w:t>
      </w:r>
      <w:r w:rsidR="007B214C">
        <w:rPr>
          <w:sz w:val="24"/>
          <w:szCs w:val="24"/>
        </w:rPr>
        <w:t>:  November 4, 2020</w:t>
      </w:r>
    </w:p>
    <w:sectPr w:rsidR="007B214C" w:rsidRPr="00DA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C69"/>
    <w:multiLevelType w:val="hybridMultilevel"/>
    <w:tmpl w:val="C36EF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A5BDB"/>
    <w:multiLevelType w:val="hybridMultilevel"/>
    <w:tmpl w:val="A45E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047"/>
    <w:multiLevelType w:val="hybridMultilevel"/>
    <w:tmpl w:val="E4E22E8C"/>
    <w:lvl w:ilvl="0" w:tplc="30C0B5F6">
      <w:start w:val="1"/>
      <w:numFmt w:val="bullet"/>
      <w:lvlText w:val=""/>
      <w:lvlJc w:val="left"/>
      <w:pPr>
        <w:tabs>
          <w:tab w:val="num" w:pos="720"/>
        </w:tabs>
        <w:ind w:left="720" w:hanging="360"/>
      </w:pPr>
      <w:rPr>
        <w:rFonts w:ascii="Wingdings" w:hAnsi="Wingdings" w:hint="default"/>
      </w:rPr>
    </w:lvl>
    <w:lvl w:ilvl="1" w:tplc="1B0AC69C" w:tentative="1">
      <w:start w:val="1"/>
      <w:numFmt w:val="bullet"/>
      <w:lvlText w:val=""/>
      <w:lvlJc w:val="left"/>
      <w:pPr>
        <w:tabs>
          <w:tab w:val="num" w:pos="1440"/>
        </w:tabs>
        <w:ind w:left="1440" w:hanging="360"/>
      </w:pPr>
      <w:rPr>
        <w:rFonts w:ascii="Wingdings" w:hAnsi="Wingdings" w:hint="default"/>
      </w:rPr>
    </w:lvl>
    <w:lvl w:ilvl="2" w:tplc="CED0BC5C" w:tentative="1">
      <w:start w:val="1"/>
      <w:numFmt w:val="bullet"/>
      <w:lvlText w:val=""/>
      <w:lvlJc w:val="left"/>
      <w:pPr>
        <w:tabs>
          <w:tab w:val="num" w:pos="2160"/>
        </w:tabs>
        <w:ind w:left="2160" w:hanging="360"/>
      </w:pPr>
      <w:rPr>
        <w:rFonts w:ascii="Wingdings" w:hAnsi="Wingdings" w:hint="default"/>
      </w:rPr>
    </w:lvl>
    <w:lvl w:ilvl="3" w:tplc="8E46A608" w:tentative="1">
      <w:start w:val="1"/>
      <w:numFmt w:val="bullet"/>
      <w:lvlText w:val=""/>
      <w:lvlJc w:val="left"/>
      <w:pPr>
        <w:tabs>
          <w:tab w:val="num" w:pos="2880"/>
        </w:tabs>
        <w:ind w:left="2880" w:hanging="360"/>
      </w:pPr>
      <w:rPr>
        <w:rFonts w:ascii="Wingdings" w:hAnsi="Wingdings" w:hint="default"/>
      </w:rPr>
    </w:lvl>
    <w:lvl w:ilvl="4" w:tplc="FA5C2CAC" w:tentative="1">
      <w:start w:val="1"/>
      <w:numFmt w:val="bullet"/>
      <w:lvlText w:val=""/>
      <w:lvlJc w:val="left"/>
      <w:pPr>
        <w:tabs>
          <w:tab w:val="num" w:pos="3600"/>
        </w:tabs>
        <w:ind w:left="3600" w:hanging="360"/>
      </w:pPr>
      <w:rPr>
        <w:rFonts w:ascii="Wingdings" w:hAnsi="Wingdings" w:hint="default"/>
      </w:rPr>
    </w:lvl>
    <w:lvl w:ilvl="5" w:tplc="32A42CD6" w:tentative="1">
      <w:start w:val="1"/>
      <w:numFmt w:val="bullet"/>
      <w:lvlText w:val=""/>
      <w:lvlJc w:val="left"/>
      <w:pPr>
        <w:tabs>
          <w:tab w:val="num" w:pos="4320"/>
        </w:tabs>
        <w:ind w:left="4320" w:hanging="360"/>
      </w:pPr>
      <w:rPr>
        <w:rFonts w:ascii="Wingdings" w:hAnsi="Wingdings" w:hint="default"/>
      </w:rPr>
    </w:lvl>
    <w:lvl w:ilvl="6" w:tplc="8D2C3D4A" w:tentative="1">
      <w:start w:val="1"/>
      <w:numFmt w:val="bullet"/>
      <w:lvlText w:val=""/>
      <w:lvlJc w:val="left"/>
      <w:pPr>
        <w:tabs>
          <w:tab w:val="num" w:pos="5040"/>
        </w:tabs>
        <w:ind w:left="5040" w:hanging="360"/>
      </w:pPr>
      <w:rPr>
        <w:rFonts w:ascii="Wingdings" w:hAnsi="Wingdings" w:hint="default"/>
      </w:rPr>
    </w:lvl>
    <w:lvl w:ilvl="7" w:tplc="989E5548" w:tentative="1">
      <w:start w:val="1"/>
      <w:numFmt w:val="bullet"/>
      <w:lvlText w:val=""/>
      <w:lvlJc w:val="left"/>
      <w:pPr>
        <w:tabs>
          <w:tab w:val="num" w:pos="5760"/>
        </w:tabs>
        <w:ind w:left="5760" w:hanging="360"/>
      </w:pPr>
      <w:rPr>
        <w:rFonts w:ascii="Wingdings" w:hAnsi="Wingdings" w:hint="default"/>
      </w:rPr>
    </w:lvl>
    <w:lvl w:ilvl="8" w:tplc="2C1CB8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416EE"/>
    <w:multiLevelType w:val="hybridMultilevel"/>
    <w:tmpl w:val="AB22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B17BE"/>
    <w:multiLevelType w:val="hybridMultilevel"/>
    <w:tmpl w:val="9696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C0E91"/>
    <w:multiLevelType w:val="hybridMultilevel"/>
    <w:tmpl w:val="2A64B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E8052E"/>
    <w:multiLevelType w:val="hybridMultilevel"/>
    <w:tmpl w:val="B3F2C9D0"/>
    <w:lvl w:ilvl="0" w:tplc="C2F82400">
      <w:start w:val="1"/>
      <w:numFmt w:val="bullet"/>
      <w:lvlText w:val=""/>
      <w:lvlJc w:val="left"/>
      <w:pPr>
        <w:tabs>
          <w:tab w:val="num" w:pos="720"/>
        </w:tabs>
        <w:ind w:left="720" w:hanging="360"/>
      </w:pPr>
      <w:rPr>
        <w:rFonts w:ascii="Wingdings" w:hAnsi="Wingdings" w:hint="default"/>
      </w:rPr>
    </w:lvl>
    <w:lvl w:ilvl="1" w:tplc="58E6E330" w:tentative="1">
      <w:start w:val="1"/>
      <w:numFmt w:val="bullet"/>
      <w:lvlText w:val=""/>
      <w:lvlJc w:val="left"/>
      <w:pPr>
        <w:tabs>
          <w:tab w:val="num" w:pos="1440"/>
        </w:tabs>
        <w:ind w:left="1440" w:hanging="360"/>
      </w:pPr>
      <w:rPr>
        <w:rFonts w:ascii="Wingdings" w:hAnsi="Wingdings" w:hint="default"/>
      </w:rPr>
    </w:lvl>
    <w:lvl w:ilvl="2" w:tplc="6A0A9A5A" w:tentative="1">
      <w:start w:val="1"/>
      <w:numFmt w:val="bullet"/>
      <w:lvlText w:val=""/>
      <w:lvlJc w:val="left"/>
      <w:pPr>
        <w:tabs>
          <w:tab w:val="num" w:pos="2160"/>
        </w:tabs>
        <w:ind w:left="2160" w:hanging="360"/>
      </w:pPr>
      <w:rPr>
        <w:rFonts w:ascii="Wingdings" w:hAnsi="Wingdings" w:hint="default"/>
      </w:rPr>
    </w:lvl>
    <w:lvl w:ilvl="3" w:tplc="0FF8F6B6" w:tentative="1">
      <w:start w:val="1"/>
      <w:numFmt w:val="bullet"/>
      <w:lvlText w:val=""/>
      <w:lvlJc w:val="left"/>
      <w:pPr>
        <w:tabs>
          <w:tab w:val="num" w:pos="2880"/>
        </w:tabs>
        <w:ind w:left="2880" w:hanging="360"/>
      </w:pPr>
      <w:rPr>
        <w:rFonts w:ascii="Wingdings" w:hAnsi="Wingdings" w:hint="default"/>
      </w:rPr>
    </w:lvl>
    <w:lvl w:ilvl="4" w:tplc="5F54757E" w:tentative="1">
      <w:start w:val="1"/>
      <w:numFmt w:val="bullet"/>
      <w:lvlText w:val=""/>
      <w:lvlJc w:val="left"/>
      <w:pPr>
        <w:tabs>
          <w:tab w:val="num" w:pos="3600"/>
        </w:tabs>
        <w:ind w:left="3600" w:hanging="360"/>
      </w:pPr>
      <w:rPr>
        <w:rFonts w:ascii="Wingdings" w:hAnsi="Wingdings" w:hint="default"/>
      </w:rPr>
    </w:lvl>
    <w:lvl w:ilvl="5" w:tplc="EF60BBE2" w:tentative="1">
      <w:start w:val="1"/>
      <w:numFmt w:val="bullet"/>
      <w:lvlText w:val=""/>
      <w:lvlJc w:val="left"/>
      <w:pPr>
        <w:tabs>
          <w:tab w:val="num" w:pos="4320"/>
        </w:tabs>
        <w:ind w:left="4320" w:hanging="360"/>
      </w:pPr>
      <w:rPr>
        <w:rFonts w:ascii="Wingdings" w:hAnsi="Wingdings" w:hint="default"/>
      </w:rPr>
    </w:lvl>
    <w:lvl w:ilvl="6" w:tplc="60CE3094" w:tentative="1">
      <w:start w:val="1"/>
      <w:numFmt w:val="bullet"/>
      <w:lvlText w:val=""/>
      <w:lvlJc w:val="left"/>
      <w:pPr>
        <w:tabs>
          <w:tab w:val="num" w:pos="5040"/>
        </w:tabs>
        <w:ind w:left="5040" w:hanging="360"/>
      </w:pPr>
      <w:rPr>
        <w:rFonts w:ascii="Wingdings" w:hAnsi="Wingdings" w:hint="default"/>
      </w:rPr>
    </w:lvl>
    <w:lvl w:ilvl="7" w:tplc="F05810BC" w:tentative="1">
      <w:start w:val="1"/>
      <w:numFmt w:val="bullet"/>
      <w:lvlText w:val=""/>
      <w:lvlJc w:val="left"/>
      <w:pPr>
        <w:tabs>
          <w:tab w:val="num" w:pos="5760"/>
        </w:tabs>
        <w:ind w:left="5760" w:hanging="360"/>
      </w:pPr>
      <w:rPr>
        <w:rFonts w:ascii="Wingdings" w:hAnsi="Wingdings" w:hint="default"/>
      </w:rPr>
    </w:lvl>
    <w:lvl w:ilvl="8" w:tplc="60762C8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B45DE7"/>
    <w:multiLevelType w:val="hybridMultilevel"/>
    <w:tmpl w:val="7DC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DF518E"/>
    <w:multiLevelType w:val="hybridMultilevel"/>
    <w:tmpl w:val="DA66F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8"/>
  </w:num>
  <w:num w:numId="4">
    <w:abstractNumId w:val="5"/>
  </w:num>
  <w:num w:numId="5">
    <w:abstractNumId w:val="1"/>
  </w:num>
  <w:num w:numId="6">
    <w:abstractNumId w:val="7"/>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31"/>
    <w:rsid w:val="0002637F"/>
    <w:rsid w:val="00100824"/>
    <w:rsid w:val="00163CE5"/>
    <w:rsid w:val="00176230"/>
    <w:rsid w:val="001A2F5E"/>
    <w:rsid w:val="001A777A"/>
    <w:rsid w:val="001D4ABF"/>
    <w:rsid w:val="001E0E8D"/>
    <w:rsid w:val="001F0105"/>
    <w:rsid w:val="002F64EF"/>
    <w:rsid w:val="003B60BA"/>
    <w:rsid w:val="00407218"/>
    <w:rsid w:val="00446B3C"/>
    <w:rsid w:val="004D7588"/>
    <w:rsid w:val="005425D6"/>
    <w:rsid w:val="005461A8"/>
    <w:rsid w:val="005A7531"/>
    <w:rsid w:val="005F5CA7"/>
    <w:rsid w:val="006123E3"/>
    <w:rsid w:val="00650756"/>
    <w:rsid w:val="006F3ABC"/>
    <w:rsid w:val="0075121E"/>
    <w:rsid w:val="00757A79"/>
    <w:rsid w:val="007B214C"/>
    <w:rsid w:val="007E1A46"/>
    <w:rsid w:val="00835504"/>
    <w:rsid w:val="0087490B"/>
    <w:rsid w:val="009108E9"/>
    <w:rsid w:val="00912D81"/>
    <w:rsid w:val="009230B1"/>
    <w:rsid w:val="00937C20"/>
    <w:rsid w:val="00954371"/>
    <w:rsid w:val="009F1ECE"/>
    <w:rsid w:val="00A45EF5"/>
    <w:rsid w:val="00A603FD"/>
    <w:rsid w:val="00A7166E"/>
    <w:rsid w:val="00AB00B6"/>
    <w:rsid w:val="00AD0810"/>
    <w:rsid w:val="00BB08D7"/>
    <w:rsid w:val="00C708F6"/>
    <w:rsid w:val="00CA26EE"/>
    <w:rsid w:val="00CB10C4"/>
    <w:rsid w:val="00CF54D8"/>
    <w:rsid w:val="00D32FC3"/>
    <w:rsid w:val="00D72FE1"/>
    <w:rsid w:val="00D90BFD"/>
    <w:rsid w:val="00DA02E1"/>
    <w:rsid w:val="00DF5E04"/>
    <w:rsid w:val="00E64E16"/>
    <w:rsid w:val="00F8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8036"/>
  <w15:chartTrackingRefBased/>
  <w15:docId w15:val="{F8DAC454-C57C-4D36-9BBD-CFD7FB10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E04"/>
    <w:pPr>
      <w:ind w:left="720"/>
      <w:contextualSpacing/>
    </w:pPr>
  </w:style>
  <w:style w:type="paragraph" w:styleId="BalloonText">
    <w:name w:val="Balloon Text"/>
    <w:basedOn w:val="Normal"/>
    <w:link w:val="BalloonTextChar"/>
    <w:uiPriority w:val="99"/>
    <w:semiHidden/>
    <w:unhideWhenUsed/>
    <w:rsid w:val="00954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371"/>
    <w:rPr>
      <w:rFonts w:ascii="Segoe UI" w:hAnsi="Segoe UI" w:cs="Segoe UI"/>
      <w:sz w:val="18"/>
      <w:szCs w:val="18"/>
    </w:rPr>
  </w:style>
  <w:style w:type="paragraph" w:styleId="NormalWeb">
    <w:name w:val="Normal (Web)"/>
    <w:basedOn w:val="Normal"/>
    <w:uiPriority w:val="99"/>
    <w:semiHidden/>
    <w:unhideWhenUsed/>
    <w:rsid w:val="009108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3542">
      <w:bodyDiv w:val="1"/>
      <w:marLeft w:val="0"/>
      <w:marRight w:val="0"/>
      <w:marTop w:val="0"/>
      <w:marBottom w:val="0"/>
      <w:divBdr>
        <w:top w:val="none" w:sz="0" w:space="0" w:color="auto"/>
        <w:left w:val="none" w:sz="0" w:space="0" w:color="auto"/>
        <w:bottom w:val="none" w:sz="0" w:space="0" w:color="auto"/>
        <w:right w:val="none" w:sz="0" w:space="0" w:color="auto"/>
      </w:divBdr>
    </w:div>
    <w:div w:id="386413093">
      <w:bodyDiv w:val="1"/>
      <w:marLeft w:val="0"/>
      <w:marRight w:val="0"/>
      <w:marTop w:val="0"/>
      <w:marBottom w:val="0"/>
      <w:divBdr>
        <w:top w:val="none" w:sz="0" w:space="0" w:color="auto"/>
        <w:left w:val="none" w:sz="0" w:space="0" w:color="auto"/>
        <w:bottom w:val="none" w:sz="0" w:space="0" w:color="auto"/>
        <w:right w:val="none" w:sz="0" w:space="0" w:color="auto"/>
      </w:divBdr>
    </w:div>
    <w:div w:id="484321312">
      <w:bodyDiv w:val="1"/>
      <w:marLeft w:val="0"/>
      <w:marRight w:val="0"/>
      <w:marTop w:val="0"/>
      <w:marBottom w:val="0"/>
      <w:divBdr>
        <w:top w:val="none" w:sz="0" w:space="0" w:color="auto"/>
        <w:left w:val="none" w:sz="0" w:space="0" w:color="auto"/>
        <w:bottom w:val="none" w:sz="0" w:space="0" w:color="auto"/>
        <w:right w:val="none" w:sz="0" w:space="0" w:color="auto"/>
      </w:divBdr>
      <w:divsChild>
        <w:div w:id="507671032">
          <w:marLeft w:val="547"/>
          <w:marRight w:val="0"/>
          <w:marTop w:val="0"/>
          <w:marBottom w:val="0"/>
          <w:divBdr>
            <w:top w:val="none" w:sz="0" w:space="0" w:color="auto"/>
            <w:left w:val="none" w:sz="0" w:space="0" w:color="auto"/>
            <w:bottom w:val="none" w:sz="0" w:space="0" w:color="auto"/>
            <w:right w:val="none" w:sz="0" w:space="0" w:color="auto"/>
          </w:divBdr>
        </w:div>
        <w:div w:id="346181532">
          <w:marLeft w:val="547"/>
          <w:marRight w:val="0"/>
          <w:marTop w:val="0"/>
          <w:marBottom w:val="0"/>
          <w:divBdr>
            <w:top w:val="none" w:sz="0" w:space="0" w:color="auto"/>
            <w:left w:val="none" w:sz="0" w:space="0" w:color="auto"/>
            <w:bottom w:val="none" w:sz="0" w:space="0" w:color="auto"/>
            <w:right w:val="none" w:sz="0" w:space="0" w:color="auto"/>
          </w:divBdr>
        </w:div>
        <w:div w:id="214243547">
          <w:marLeft w:val="547"/>
          <w:marRight w:val="0"/>
          <w:marTop w:val="0"/>
          <w:marBottom w:val="0"/>
          <w:divBdr>
            <w:top w:val="none" w:sz="0" w:space="0" w:color="auto"/>
            <w:left w:val="none" w:sz="0" w:space="0" w:color="auto"/>
            <w:bottom w:val="none" w:sz="0" w:space="0" w:color="auto"/>
            <w:right w:val="none" w:sz="0" w:space="0" w:color="auto"/>
          </w:divBdr>
        </w:div>
      </w:divsChild>
    </w:div>
    <w:div w:id="639963143">
      <w:bodyDiv w:val="1"/>
      <w:marLeft w:val="0"/>
      <w:marRight w:val="0"/>
      <w:marTop w:val="0"/>
      <w:marBottom w:val="0"/>
      <w:divBdr>
        <w:top w:val="none" w:sz="0" w:space="0" w:color="auto"/>
        <w:left w:val="none" w:sz="0" w:space="0" w:color="auto"/>
        <w:bottom w:val="none" w:sz="0" w:space="0" w:color="auto"/>
        <w:right w:val="none" w:sz="0" w:space="0" w:color="auto"/>
      </w:divBdr>
    </w:div>
    <w:div w:id="735788068">
      <w:bodyDiv w:val="1"/>
      <w:marLeft w:val="0"/>
      <w:marRight w:val="0"/>
      <w:marTop w:val="0"/>
      <w:marBottom w:val="0"/>
      <w:divBdr>
        <w:top w:val="none" w:sz="0" w:space="0" w:color="auto"/>
        <w:left w:val="none" w:sz="0" w:space="0" w:color="auto"/>
        <w:bottom w:val="none" w:sz="0" w:space="0" w:color="auto"/>
        <w:right w:val="none" w:sz="0" w:space="0" w:color="auto"/>
      </w:divBdr>
    </w:div>
    <w:div w:id="979305023">
      <w:bodyDiv w:val="1"/>
      <w:marLeft w:val="0"/>
      <w:marRight w:val="0"/>
      <w:marTop w:val="0"/>
      <w:marBottom w:val="0"/>
      <w:divBdr>
        <w:top w:val="none" w:sz="0" w:space="0" w:color="auto"/>
        <w:left w:val="none" w:sz="0" w:space="0" w:color="auto"/>
        <w:bottom w:val="none" w:sz="0" w:space="0" w:color="auto"/>
        <w:right w:val="none" w:sz="0" w:space="0" w:color="auto"/>
      </w:divBdr>
    </w:div>
    <w:div w:id="1754469671">
      <w:bodyDiv w:val="1"/>
      <w:marLeft w:val="0"/>
      <w:marRight w:val="0"/>
      <w:marTop w:val="0"/>
      <w:marBottom w:val="0"/>
      <w:divBdr>
        <w:top w:val="none" w:sz="0" w:space="0" w:color="auto"/>
        <w:left w:val="none" w:sz="0" w:space="0" w:color="auto"/>
        <w:bottom w:val="none" w:sz="0" w:space="0" w:color="auto"/>
        <w:right w:val="none" w:sz="0" w:space="0" w:color="auto"/>
      </w:divBdr>
    </w:div>
    <w:div w:id="2075229374">
      <w:bodyDiv w:val="1"/>
      <w:marLeft w:val="0"/>
      <w:marRight w:val="0"/>
      <w:marTop w:val="0"/>
      <w:marBottom w:val="0"/>
      <w:divBdr>
        <w:top w:val="none" w:sz="0" w:space="0" w:color="auto"/>
        <w:left w:val="none" w:sz="0" w:space="0" w:color="auto"/>
        <w:bottom w:val="none" w:sz="0" w:space="0" w:color="auto"/>
        <w:right w:val="none" w:sz="0" w:space="0" w:color="auto"/>
      </w:divBdr>
      <w:divsChild>
        <w:div w:id="1786656057">
          <w:marLeft w:val="547"/>
          <w:marRight w:val="0"/>
          <w:marTop w:val="0"/>
          <w:marBottom w:val="0"/>
          <w:divBdr>
            <w:top w:val="none" w:sz="0" w:space="0" w:color="auto"/>
            <w:left w:val="none" w:sz="0" w:space="0" w:color="auto"/>
            <w:bottom w:val="none" w:sz="0" w:space="0" w:color="auto"/>
            <w:right w:val="none" w:sz="0" w:space="0" w:color="auto"/>
          </w:divBdr>
        </w:div>
        <w:div w:id="1784693258">
          <w:marLeft w:val="547"/>
          <w:marRight w:val="0"/>
          <w:marTop w:val="0"/>
          <w:marBottom w:val="0"/>
          <w:divBdr>
            <w:top w:val="none" w:sz="0" w:space="0" w:color="auto"/>
            <w:left w:val="none" w:sz="0" w:space="0" w:color="auto"/>
            <w:bottom w:val="none" w:sz="0" w:space="0" w:color="auto"/>
            <w:right w:val="none" w:sz="0" w:space="0" w:color="auto"/>
          </w:divBdr>
        </w:div>
        <w:div w:id="1094128463">
          <w:marLeft w:val="547"/>
          <w:marRight w:val="0"/>
          <w:marTop w:val="0"/>
          <w:marBottom w:val="0"/>
          <w:divBdr>
            <w:top w:val="none" w:sz="0" w:space="0" w:color="auto"/>
            <w:left w:val="none" w:sz="0" w:space="0" w:color="auto"/>
            <w:bottom w:val="none" w:sz="0" w:space="0" w:color="auto"/>
            <w:right w:val="none" w:sz="0" w:space="0" w:color="auto"/>
          </w:divBdr>
        </w:div>
        <w:div w:id="824975621">
          <w:marLeft w:val="547"/>
          <w:marRight w:val="0"/>
          <w:marTop w:val="0"/>
          <w:marBottom w:val="0"/>
          <w:divBdr>
            <w:top w:val="none" w:sz="0" w:space="0" w:color="auto"/>
            <w:left w:val="none" w:sz="0" w:space="0" w:color="auto"/>
            <w:bottom w:val="none" w:sz="0" w:space="0" w:color="auto"/>
            <w:right w:val="none" w:sz="0" w:space="0" w:color="auto"/>
          </w:divBdr>
        </w:div>
        <w:div w:id="1209688741">
          <w:marLeft w:val="547"/>
          <w:marRight w:val="0"/>
          <w:marTop w:val="0"/>
          <w:marBottom w:val="0"/>
          <w:divBdr>
            <w:top w:val="none" w:sz="0" w:space="0" w:color="auto"/>
            <w:left w:val="none" w:sz="0" w:space="0" w:color="auto"/>
            <w:bottom w:val="none" w:sz="0" w:space="0" w:color="auto"/>
            <w:right w:val="none" w:sz="0" w:space="0" w:color="auto"/>
          </w:divBdr>
        </w:div>
        <w:div w:id="1530533651">
          <w:marLeft w:val="547"/>
          <w:marRight w:val="0"/>
          <w:marTop w:val="0"/>
          <w:marBottom w:val="0"/>
          <w:divBdr>
            <w:top w:val="none" w:sz="0" w:space="0" w:color="auto"/>
            <w:left w:val="none" w:sz="0" w:space="0" w:color="auto"/>
            <w:bottom w:val="none" w:sz="0" w:space="0" w:color="auto"/>
            <w:right w:val="none" w:sz="0" w:space="0" w:color="auto"/>
          </w:divBdr>
        </w:div>
        <w:div w:id="20398140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3</cp:revision>
  <cp:lastPrinted>2019-09-25T20:40:00Z</cp:lastPrinted>
  <dcterms:created xsi:type="dcterms:W3CDTF">2020-09-23T20:12:00Z</dcterms:created>
  <dcterms:modified xsi:type="dcterms:W3CDTF">2020-09-23T21:43:00Z</dcterms:modified>
</cp:coreProperties>
</file>