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32E" w14:textId="77777777" w:rsidR="005D0911" w:rsidRDefault="005D0911" w:rsidP="005D0911">
      <w:pPr>
        <w:pStyle w:val="NoSpacing"/>
        <w:jc w:val="center"/>
        <w:rPr>
          <w:rFonts w:ascii="Arial" w:hAnsi="Arial" w:cs="Arial"/>
          <w:b/>
          <w:bCs/>
          <w:sz w:val="24"/>
          <w:szCs w:val="24"/>
        </w:rPr>
      </w:pPr>
    </w:p>
    <w:p w14:paraId="24A59D5B" w14:textId="2BB6F5F6" w:rsidR="005D0911" w:rsidRPr="005C4777" w:rsidRDefault="005D0911" w:rsidP="005D0911">
      <w:pPr>
        <w:pStyle w:val="NoSpacing"/>
        <w:jc w:val="center"/>
        <w:rPr>
          <w:rFonts w:ascii="Arial" w:hAnsi="Arial" w:cs="Arial"/>
          <w:b/>
          <w:bCs/>
        </w:rPr>
      </w:pPr>
      <w:r w:rsidRPr="005C4777">
        <w:rPr>
          <w:rFonts w:ascii="Arial" w:hAnsi="Arial" w:cs="Arial"/>
          <w:b/>
          <w:bCs/>
        </w:rPr>
        <w:t>SDMC</w:t>
      </w:r>
      <w:r w:rsidR="00AA6CCE" w:rsidRPr="005C4777">
        <w:rPr>
          <w:rFonts w:ascii="Arial" w:hAnsi="Arial" w:cs="Arial"/>
          <w:b/>
          <w:bCs/>
        </w:rPr>
        <w:t xml:space="preserve"> Q</w:t>
      </w:r>
      <w:r w:rsidR="005C4777">
        <w:rPr>
          <w:rFonts w:ascii="Arial" w:hAnsi="Arial" w:cs="Arial"/>
          <w:b/>
          <w:bCs/>
        </w:rPr>
        <w:t>3</w:t>
      </w:r>
      <w:r w:rsidRPr="005C4777">
        <w:rPr>
          <w:rFonts w:ascii="Arial" w:hAnsi="Arial" w:cs="Arial"/>
          <w:b/>
          <w:bCs/>
        </w:rPr>
        <w:t xml:space="preserve"> Meeting Agenda</w:t>
      </w:r>
    </w:p>
    <w:p w14:paraId="00927185" w14:textId="27C35F21" w:rsidR="005D0911" w:rsidRPr="005C4777" w:rsidRDefault="00A74EB7" w:rsidP="005D0911">
      <w:pPr>
        <w:pStyle w:val="NoSpacing"/>
        <w:jc w:val="center"/>
        <w:rPr>
          <w:rFonts w:ascii="Arial" w:hAnsi="Arial" w:cs="Arial"/>
          <w:b/>
          <w:bCs/>
        </w:rPr>
      </w:pPr>
      <w:r w:rsidRPr="005C4777">
        <w:rPr>
          <w:rFonts w:ascii="Arial" w:hAnsi="Arial" w:cs="Arial"/>
          <w:b/>
          <w:bCs/>
        </w:rPr>
        <w:t>March 23, 2022</w:t>
      </w:r>
    </w:p>
    <w:p w14:paraId="0D19BD68" w14:textId="77777777" w:rsidR="005D0911" w:rsidRPr="005C4777" w:rsidRDefault="005D0911" w:rsidP="005D0911">
      <w:pPr>
        <w:pStyle w:val="NoSpacing"/>
        <w:jc w:val="center"/>
        <w:rPr>
          <w:rFonts w:ascii="Arial" w:hAnsi="Arial" w:cs="Arial"/>
        </w:rPr>
      </w:pPr>
    </w:p>
    <w:p w14:paraId="2F83FA34"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Welcome and Call to Order </w:t>
      </w:r>
    </w:p>
    <w:p w14:paraId="75225D70"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Assign Recorder for Minutes </w:t>
      </w:r>
    </w:p>
    <w:p w14:paraId="42679141" w14:textId="5D08394D" w:rsidR="005D0911" w:rsidRPr="005C4777" w:rsidRDefault="00AA6CCE" w:rsidP="005D0911">
      <w:pPr>
        <w:pStyle w:val="NoSpacing"/>
        <w:spacing w:line="360" w:lineRule="auto"/>
        <w:rPr>
          <w:rFonts w:ascii="Arial" w:hAnsi="Arial" w:cs="Arial"/>
        </w:rPr>
      </w:pPr>
      <w:r w:rsidRPr="005C4777">
        <w:rPr>
          <w:rFonts w:ascii="Arial" w:hAnsi="Arial" w:cs="Arial"/>
        </w:rPr>
        <w:t>Old</w:t>
      </w:r>
      <w:r w:rsidR="005D0911" w:rsidRPr="005C4777">
        <w:rPr>
          <w:rFonts w:ascii="Arial" w:hAnsi="Arial" w:cs="Arial"/>
        </w:rPr>
        <w:t xml:space="preserve"> Business: </w:t>
      </w:r>
    </w:p>
    <w:p w14:paraId="2CE46EA3" w14:textId="07049D04" w:rsidR="0089653E" w:rsidRDefault="005D0911" w:rsidP="00A74EB7">
      <w:pPr>
        <w:pStyle w:val="NoSpacing"/>
        <w:numPr>
          <w:ilvl w:val="0"/>
          <w:numId w:val="2"/>
        </w:numPr>
        <w:spacing w:line="360" w:lineRule="auto"/>
        <w:rPr>
          <w:rFonts w:ascii="Arial" w:hAnsi="Arial" w:cs="Arial"/>
        </w:rPr>
      </w:pPr>
      <w:r w:rsidRPr="005C4777">
        <w:rPr>
          <w:rFonts w:ascii="Arial" w:hAnsi="Arial" w:cs="Arial"/>
        </w:rPr>
        <w:t>School Improvement Plan</w:t>
      </w:r>
      <w:r w:rsidR="00AA6CCE" w:rsidRPr="005C4777">
        <w:rPr>
          <w:rFonts w:ascii="Arial" w:hAnsi="Arial" w:cs="Arial"/>
        </w:rPr>
        <w:t xml:space="preserve"> Review</w:t>
      </w:r>
    </w:p>
    <w:p w14:paraId="57085A33" w14:textId="1E97BD3D" w:rsidR="00026737" w:rsidRPr="005C4777" w:rsidRDefault="00026737" w:rsidP="00026737">
      <w:pPr>
        <w:pStyle w:val="NoSpacing"/>
        <w:numPr>
          <w:ilvl w:val="1"/>
          <w:numId w:val="2"/>
        </w:numPr>
        <w:spacing w:line="360" w:lineRule="auto"/>
        <w:rPr>
          <w:rFonts w:ascii="Arial" w:hAnsi="Arial" w:cs="Arial"/>
        </w:rPr>
      </w:pPr>
      <w:r>
        <w:rPr>
          <w:rFonts w:ascii="Arial" w:hAnsi="Arial" w:cs="Arial"/>
        </w:rPr>
        <w:t>School is making progress on their annual goals outline on the SIP. The plan and the progress made can be reviewed by all stakeholders by visiting the campus webpage.</w:t>
      </w:r>
    </w:p>
    <w:p w14:paraId="447A2A2A" w14:textId="3E437F36" w:rsidR="005D0911" w:rsidRDefault="005D0911" w:rsidP="005D0911">
      <w:pPr>
        <w:pStyle w:val="NoSpacing"/>
        <w:numPr>
          <w:ilvl w:val="0"/>
          <w:numId w:val="2"/>
        </w:numPr>
        <w:spacing w:line="360" w:lineRule="auto"/>
        <w:rPr>
          <w:rFonts w:ascii="Arial" w:hAnsi="Arial" w:cs="Arial"/>
        </w:rPr>
      </w:pPr>
      <w:r w:rsidRPr="005C4777">
        <w:rPr>
          <w:rFonts w:ascii="Arial" w:hAnsi="Arial" w:cs="Arial"/>
        </w:rPr>
        <w:t>HB4545 Intervention/Interventions</w:t>
      </w:r>
    </w:p>
    <w:p w14:paraId="3E742158" w14:textId="4A311202" w:rsidR="00026737" w:rsidRPr="005C4777" w:rsidRDefault="00026737" w:rsidP="00026737">
      <w:pPr>
        <w:pStyle w:val="NoSpacing"/>
        <w:numPr>
          <w:ilvl w:val="1"/>
          <w:numId w:val="2"/>
        </w:numPr>
        <w:spacing w:line="360" w:lineRule="auto"/>
        <w:rPr>
          <w:rFonts w:ascii="Arial" w:hAnsi="Arial" w:cs="Arial"/>
        </w:rPr>
      </w:pPr>
      <w:r>
        <w:rPr>
          <w:rFonts w:ascii="Arial" w:hAnsi="Arial" w:cs="Arial"/>
        </w:rPr>
        <w:t xml:space="preserve">Enrichment team is making great progress in helping students accomplished the 30 hours requirement. There are some students who will not meet the goal due to excessive absences. HB4545 will continue during summer school. </w:t>
      </w:r>
    </w:p>
    <w:p w14:paraId="218B15B0" w14:textId="578CA0AE" w:rsidR="002F3312" w:rsidRDefault="002F3312" w:rsidP="005D0911">
      <w:pPr>
        <w:pStyle w:val="NoSpacing"/>
        <w:numPr>
          <w:ilvl w:val="0"/>
          <w:numId w:val="2"/>
        </w:numPr>
        <w:spacing w:line="360" w:lineRule="auto"/>
        <w:rPr>
          <w:rFonts w:ascii="Arial" w:hAnsi="Arial" w:cs="Arial"/>
        </w:rPr>
      </w:pPr>
      <w:r w:rsidRPr="005C4777">
        <w:rPr>
          <w:rFonts w:ascii="Arial" w:hAnsi="Arial" w:cs="Arial"/>
        </w:rPr>
        <w:t>COVID 19 testing</w:t>
      </w:r>
    </w:p>
    <w:p w14:paraId="48FD17C4" w14:textId="579746B3" w:rsidR="00026737" w:rsidRPr="005C4777" w:rsidRDefault="00026737" w:rsidP="00026737">
      <w:pPr>
        <w:pStyle w:val="NoSpacing"/>
        <w:numPr>
          <w:ilvl w:val="1"/>
          <w:numId w:val="2"/>
        </w:numPr>
        <w:spacing w:line="360" w:lineRule="auto"/>
        <w:rPr>
          <w:rFonts w:ascii="Arial" w:hAnsi="Arial" w:cs="Arial"/>
        </w:rPr>
      </w:pPr>
      <w:r>
        <w:rPr>
          <w:rFonts w:ascii="Arial" w:hAnsi="Arial" w:cs="Arial"/>
        </w:rPr>
        <w:t xml:space="preserve">Slowed reporting of cases on campus. Weekly testing continues for all interested staff and students. </w:t>
      </w:r>
    </w:p>
    <w:p w14:paraId="394C4CF2" w14:textId="6986F059" w:rsidR="002F3312" w:rsidRPr="005C4777" w:rsidRDefault="00AA6CCE" w:rsidP="005D0911">
      <w:pPr>
        <w:pStyle w:val="NoSpacing"/>
        <w:spacing w:line="360" w:lineRule="auto"/>
        <w:rPr>
          <w:rFonts w:ascii="Arial" w:hAnsi="Arial" w:cs="Arial"/>
        </w:rPr>
      </w:pPr>
      <w:r w:rsidRPr="005C4777">
        <w:rPr>
          <w:rFonts w:ascii="Arial" w:hAnsi="Arial" w:cs="Arial"/>
        </w:rPr>
        <w:t>New Business</w:t>
      </w:r>
      <w:r w:rsidR="002F3312" w:rsidRPr="005C4777">
        <w:rPr>
          <w:rFonts w:ascii="Arial" w:hAnsi="Arial" w:cs="Arial"/>
        </w:rPr>
        <w:t>\</w:t>
      </w:r>
    </w:p>
    <w:p w14:paraId="7C845661"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District Updates</w:t>
      </w:r>
    </w:p>
    <w:p w14:paraId="1F708C04" w14:textId="61802368" w:rsidR="00A74EB7" w:rsidRDefault="00A74EB7" w:rsidP="002F3312">
      <w:pPr>
        <w:pStyle w:val="NoSpacing"/>
        <w:numPr>
          <w:ilvl w:val="1"/>
          <w:numId w:val="4"/>
        </w:numPr>
        <w:spacing w:line="360" w:lineRule="auto"/>
        <w:rPr>
          <w:rFonts w:ascii="Arial" w:hAnsi="Arial" w:cs="Arial"/>
        </w:rPr>
      </w:pPr>
      <w:r w:rsidRPr="005C4777">
        <w:rPr>
          <w:rFonts w:ascii="Arial" w:hAnsi="Arial" w:cs="Arial"/>
        </w:rPr>
        <w:t xml:space="preserve">HISD 5-yr Strategic Plan </w:t>
      </w:r>
    </w:p>
    <w:p w14:paraId="0BDB3995" w14:textId="37224612" w:rsidR="00026737" w:rsidRPr="005C4777" w:rsidRDefault="00026737" w:rsidP="00026737">
      <w:pPr>
        <w:pStyle w:val="NoSpacing"/>
        <w:numPr>
          <w:ilvl w:val="2"/>
          <w:numId w:val="4"/>
        </w:numPr>
        <w:spacing w:line="360" w:lineRule="auto"/>
        <w:rPr>
          <w:rFonts w:ascii="Arial" w:hAnsi="Arial" w:cs="Arial"/>
        </w:rPr>
      </w:pPr>
      <w:r>
        <w:rPr>
          <w:rFonts w:ascii="Arial" w:hAnsi="Arial" w:cs="Arial"/>
        </w:rPr>
        <w:t xml:space="preserve">Superintendent House has released his 5yr strategic plan for the district that includes </w:t>
      </w:r>
      <w:r w:rsidR="001B0C94">
        <w:rPr>
          <w:rFonts w:ascii="Arial" w:hAnsi="Arial" w:cs="Arial"/>
        </w:rPr>
        <w:t xml:space="preserve">pay increase as well as a focus on equity and strong instructional programs at all schools. All stakeholders are encouraged to read the plan and become familiar with action plans. </w:t>
      </w:r>
    </w:p>
    <w:p w14:paraId="444EB8A2" w14:textId="38E6EACB" w:rsidR="00C039BF" w:rsidRDefault="00A74EB7" w:rsidP="002F3312">
      <w:pPr>
        <w:pStyle w:val="NoSpacing"/>
        <w:numPr>
          <w:ilvl w:val="1"/>
          <w:numId w:val="4"/>
        </w:numPr>
        <w:spacing w:line="360" w:lineRule="auto"/>
        <w:rPr>
          <w:rFonts w:ascii="Arial" w:hAnsi="Arial" w:cs="Arial"/>
        </w:rPr>
      </w:pPr>
      <w:r w:rsidRPr="005C4777">
        <w:rPr>
          <w:rFonts w:ascii="Arial" w:hAnsi="Arial" w:cs="Arial"/>
        </w:rPr>
        <w:t>Transition from HUB to CANVAS</w:t>
      </w:r>
    </w:p>
    <w:p w14:paraId="0DCA47D0" w14:textId="116CD158" w:rsidR="001B0C94" w:rsidRPr="005C4777" w:rsidRDefault="001B0C94" w:rsidP="001B0C94">
      <w:pPr>
        <w:pStyle w:val="NoSpacing"/>
        <w:numPr>
          <w:ilvl w:val="2"/>
          <w:numId w:val="4"/>
        </w:numPr>
        <w:spacing w:line="360" w:lineRule="auto"/>
        <w:rPr>
          <w:rFonts w:ascii="Arial" w:hAnsi="Arial" w:cs="Arial"/>
        </w:rPr>
      </w:pPr>
      <w:r>
        <w:rPr>
          <w:rFonts w:ascii="Arial" w:hAnsi="Arial" w:cs="Arial"/>
        </w:rPr>
        <w:t xml:space="preserve">District is moving from HUB to CANVAS. The district has started the transition with workshops and PD opportunities for teachers and staff. </w:t>
      </w:r>
    </w:p>
    <w:p w14:paraId="0B8F8D69" w14:textId="16A7E9C6" w:rsidR="00A74EB7" w:rsidRDefault="00A74EB7" w:rsidP="002F3312">
      <w:pPr>
        <w:pStyle w:val="NoSpacing"/>
        <w:numPr>
          <w:ilvl w:val="1"/>
          <w:numId w:val="4"/>
        </w:numPr>
        <w:spacing w:line="360" w:lineRule="auto"/>
        <w:rPr>
          <w:rFonts w:ascii="Arial" w:hAnsi="Arial" w:cs="Arial"/>
        </w:rPr>
      </w:pPr>
      <w:r w:rsidRPr="005C4777">
        <w:rPr>
          <w:rFonts w:ascii="Arial" w:hAnsi="Arial" w:cs="Arial"/>
        </w:rPr>
        <w:t>T-TESS Teacher Appraisal System</w:t>
      </w:r>
    </w:p>
    <w:p w14:paraId="42C00B60" w14:textId="5EF04FCA" w:rsidR="001B0C94" w:rsidRPr="005C4777" w:rsidRDefault="001B0C94" w:rsidP="001B0C94">
      <w:pPr>
        <w:pStyle w:val="NoSpacing"/>
        <w:numPr>
          <w:ilvl w:val="2"/>
          <w:numId w:val="4"/>
        </w:numPr>
        <w:spacing w:line="360" w:lineRule="auto"/>
        <w:rPr>
          <w:rFonts w:ascii="Arial" w:hAnsi="Arial" w:cs="Arial"/>
        </w:rPr>
      </w:pPr>
      <w:r>
        <w:rPr>
          <w:rFonts w:ascii="Arial" w:hAnsi="Arial" w:cs="Arial"/>
        </w:rPr>
        <w:t xml:space="preserve">The evaluation of all teachers will be based on the state generated appraisal system, T-TESS. The current system (TADS) </w:t>
      </w:r>
      <w:proofErr w:type="gramStart"/>
      <w:r>
        <w:rPr>
          <w:rFonts w:ascii="Arial" w:hAnsi="Arial" w:cs="Arial"/>
        </w:rPr>
        <w:t>will</w:t>
      </w:r>
      <w:proofErr w:type="gramEnd"/>
      <w:r>
        <w:rPr>
          <w:rFonts w:ascii="Arial" w:hAnsi="Arial" w:cs="Arial"/>
        </w:rPr>
        <w:t xml:space="preserve"> similar to T-</w:t>
      </w:r>
      <w:r>
        <w:rPr>
          <w:rFonts w:ascii="Arial" w:hAnsi="Arial" w:cs="Arial"/>
        </w:rPr>
        <w:lastRenderedPageBreak/>
        <w:t xml:space="preserve">TESS. T-TESS focus more on the effectiveness of the less compared to the effectiveness of the teacher. </w:t>
      </w:r>
    </w:p>
    <w:p w14:paraId="6E30A7D2" w14:textId="685BC2A0"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2022 Academic Accountability System Framework</w:t>
      </w:r>
    </w:p>
    <w:p w14:paraId="4B7BDE4D"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Campus Updates</w:t>
      </w:r>
    </w:p>
    <w:p w14:paraId="1A14743F" w14:textId="3BAAB0F4" w:rsidR="005C4777" w:rsidRDefault="005C4777" w:rsidP="002F3312">
      <w:pPr>
        <w:pStyle w:val="NoSpacing"/>
        <w:numPr>
          <w:ilvl w:val="1"/>
          <w:numId w:val="4"/>
        </w:numPr>
        <w:spacing w:line="360" w:lineRule="auto"/>
        <w:rPr>
          <w:rFonts w:ascii="Arial" w:hAnsi="Arial" w:cs="Arial"/>
        </w:rPr>
      </w:pPr>
      <w:r w:rsidRPr="005C4777">
        <w:rPr>
          <w:rFonts w:ascii="Arial" w:hAnsi="Arial" w:cs="Arial"/>
        </w:rPr>
        <w:t>Attendance: Rollercoaster</w:t>
      </w:r>
    </w:p>
    <w:p w14:paraId="1E535AC8" w14:textId="15D5DA7D" w:rsidR="005576C2" w:rsidRPr="005C4777" w:rsidRDefault="005576C2" w:rsidP="005576C2">
      <w:pPr>
        <w:pStyle w:val="NoSpacing"/>
        <w:numPr>
          <w:ilvl w:val="2"/>
          <w:numId w:val="4"/>
        </w:numPr>
        <w:spacing w:line="360" w:lineRule="auto"/>
        <w:rPr>
          <w:rFonts w:ascii="Arial" w:hAnsi="Arial" w:cs="Arial"/>
        </w:rPr>
      </w:pPr>
      <w:r>
        <w:rPr>
          <w:rFonts w:ascii="Arial" w:hAnsi="Arial" w:cs="Arial"/>
        </w:rPr>
        <w:t xml:space="preserve">High mobility rate and excessive absences are negatively impact the campus budget and accountability with the state. The school will implement more fun days and send home truancy letters to parents. </w:t>
      </w:r>
    </w:p>
    <w:p w14:paraId="7CEA0095" w14:textId="3C706767" w:rsidR="002F3312" w:rsidRDefault="002F3312" w:rsidP="002F3312">
      <w:pPr>
        <w:pStyle w:val="NoSpacing"/>
        <w:numPr>
          <w:ilvl w:val="1"/>
          <w:numId w:val="4"/>
        </w:numPr>
        <w:spacing w:line="360" w:lineRule="auto"/>
        <w:rPr>
          <w:rFonts w:ascii="Arial" w:hAnsi="Arial" w:cs="Arial"/>
        </w:rPr>
      </w:pPr>
      <w:r w:rsidRPr="005C4777">
        <w:rPr>
          <w:rFonts w:ascii="Arial" w:hAnsi="Arial" w:cs="Arial"/>
        </w:rPr>
        <w:t>Data are showing improvement</w:t>
      </w:r>
    </w:p>
    <w:p w14:paraId="3F3BB276" w14:textId="1E838D22" w:rsidR="001C4E83" w:rsidRPr="005C4777" w:rsidRDefault="001C4E83" w:rsidP="001C4E83">
      <w:pPr>
        <w:pStyle w:val="NoSpacing"/>
        <w:numPr>
          <w:ilvl w:val="2"/>
          <w:numId w:val="4"/>
        </w:numPr>
        <w:spacing w:line="360" w:lineRule="auto"/>
        <w:rPr>
          <w:rFonts w:ascii="Arial" w:hAnsi="Arial" w:cs="Arial"/>
        </w:rPr>
      </w:pPr>
      <w:r>
        <w:rPr>
          <w:rFonts w:ascii="Arial" w:hAnsi="Arial" w:cs="Arial"/>
        </w:rPr>
        <w:t xml:space="preserve">Although the scholars are not </w:t>
      </w:r>
      <w:r w:rsidR="004F0836">
        <w:rPr>
          <w:rFonts w:ascii="Arial" w:hAnsi="Arial" w:cs="Arial"/>
        </w:rPr>
        <w:t>hitting</w:t>
      </w:r>
      <w:r>
        <w:rPr>
          <w:rFonts w:ascii="Arial" w:hAnsi="Arial" w:cs="Arial"/>
        </w:rPr>
        <w:t xml:space="preserve"> the mark, they have shown improvement in growth. Interventions and afterschool tutorials are making an impact on student growth.</w:t>
      </w:r>
    </w:p>
    <w:p w14:paraId="6A0C15B9" w14:textId="53543877" w:rsidR="002F3312" w:rsidRDefault="002F3312" w:rsidP="002F3312">
      <w:pPr>
        <w:pStyle w:val="NoSpacing"/>
        <w:numPr>
          <w:ilvl w:val="1"/>
          <w:numId w:val="4"/>
        </w:numPr>
        <w:spacing w:line="360" w:lineRule="auto"/>
        <w:rPr>
          <w:rFonts w:ascii="Arial" w:hAnsi="Arial" w:cs="Arial"/>
        </w:rPr>
      </w:pPr>
      <w:r w:rsidRPr="005C4777">
        <w:rPr>
          <w:rFonts w:ascii="Arial" w:hAnsi="Arial" w:cs="Arial"/>
        </w:rPr>
        <w:t>Enrollment Drives</w:t>
      </w:r>
    </w:p>
    <w:p w14:paraId="610704D2" w14:textId="344559D5" w:rsidR="001C4E83" w:rsidRPr="005C4777" w:rsidRDefault="001C4E83" w:rsidP="001C4E83">
      <w:pPr>
        <w:pStyle w:val="NoSpacing"/>
        <w:numPr>
          <w:ilvl w:val="2"/>
          <w:numId w:val="4"/>
        </w:numPr>
        <w:spacing w:line="360" w:lineRule="auto"/>
        <w:rPr>
          <w:rFonts w:ascii="Arial" w:hAnsi="Arial" w:cs="Arial"/>
        </w:rPr>
      </w:pPr>
      <w:r>
        <w:rPr>
          <w:rFonts w:ascii="Arial" w:hAnsi="Arial" w:cs="Arial"/>
        </w:rPr>
        <w:t xml:space="preserve">Woodson has set the projection of 600 student enrollment for SY22-23. The goal is to increase the PK enrolment from 88 to 120 (6 classes) with the assistance of Head Start. </w:t>
      </w:r>
    </w:p>
    <w:p w14:paraId="6CAA4DAB" w14:textId="38254B57"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Campus Budget</w:t>
      </w:r>
    </w:p>
    <w:p w14:paraId="09C82226" w14:textId="0D20C491" w:rsidR="002F3312" w:rsidRDefault="002F3312" w:rsidP="002F3312">
      <w:pPr>
        <w:pStyle w:val="NoSpacing"/>
        <w:numPr>
          <w:ilvl w:val="2"/>
          <w:numId w:val="4"/>
        </w:numPr>
        <w:spacing w:line="360" w:lineRule="auto"/>
        <w:rPr>
          <w:rFonts w:ascii="Arial" w:hAnsi="Arial" w:cs="Arial"/>
        </w:rPr>
      </w:pPr>
      <w:r w:rsidRPr="005C4777">
        <w:rPr>
          <w:rFonts w:ascii="Arial" w:hAnsi="Arial" w:cs="Arial"/>
        </w:rPr>
        <w:t>Title I allocation</w:t>
      </w:r>
    </w:p>
    <w:p w14:paraId="3D21A67F" w14:textId="5CC18C8A" w:rsidR="001C4E83" w:rsidRPr="005C4777" w:rsidRDefault="001C4E83" w:rsidP="001C4E83">
      <w:pPr>
        <w:pStyle w:val="NoSpacing"/>
        <w:numPr>
          <w:ilvl w:val="3"/>
          <w:numId w:val="4"/>
        </w:numPr>
        <w:spacing w:line="360" w:lineRule="auto"/>
        <w:rPr>
          <w:rFonts w:ascii="Arial" w:hAnsi="Arial" w:cs="Arial"/>
        </w:rPr>
      </w:pPr>
      <w:r>
        <w:rPr>
          <w:rFonts w:ascii="Arial" w:hAnsi="Arial" w:cs="Arial"/>
        </w:rPr>
        <w:t xml:space="preserve">SY22-23 continue to use Title I funds to maintain PK-5 tutorials as well as reinstate an afterschool program. </w:t>
      </w:r>
    </w:p>
    <w:p w14:paraId="146D0891" w14:textId="08396733" w:rsidR="002F3312" w:rsidRDefault="002F3312" w:rsidP="002F3312">
      <w:pPr>
        <w:pStyle w:val="NoSpacing"/>
        <w:numPr>
          <w:ilvl w:val="2"/>
          <w:numId w:val="4"/>
        </w:numPr>
        <w:spacing w:line="360" w:lineRule="auto"/>
        <w:rPr>
          <w:rFonts w:ascii="Arial" w:hAnsi="Arial" w:cs="Arial"/>
        </w:rPr>
      </w:pPr>
      <w:r w:rsidRPr="005C4777">
        <w:rPr>
          <w:rFonts w:ascii="Arial" w:hAnsi="Arial" w:cs="Arial"/>
        </w:rPr>
        <w:t>Fine Arts/Enrichment Department</w:t>
      </w:r>
    </w:p>
    <w:p w14:paraId="1D38B392" w14:textId="43820FB2" w:rsidR="001C4E83" w:rsidRPr="005C4777" w:rsidRDefault="008776AC" w:rsidP="001C4E83">
      <w:pPr>
        <w:pStyle w:val="NoSpacing"/>
        <w:numPr>
          <w:ilvl w:val="3"/>
          <w:numId w:val="4"/>
        </w:numPr>
        <w:spacing w:line="360" w:lineRule="auto"/>
        <w:rPr>
          <w:rFonts w:ascii="Arial" w:hAnsi="Arial" w:cs="Arial"/>
        </w:rPr>
      </w:pPr>
      <w:r>
        <w:rPr>
          <w:rFonts w:ascii="Arial" w:hAnsi="Arial" w:cs="Arial"/>
        </w:rPr>
        <w:t xml:space="preserve">The school will use the budget and discretionary funds to maintain the fine arts program for the </w:t>
      </w:r>
      <w:r w:rsidR="001C4E83">
        <w:rPr>
          <w:rFonts w:ascii="Arial" w:hAnsi="Arial" w:cs="Arial"/>
        </w:rPr>
        <w:t>SY22-23</w:t>
      </w:r>
      <w:r>
        <w:rPr>
          <w:rFonts w:ascii="Arial" w:hAnsi="Arial" w:cs="Arial"/>
        </w:rPr>
        <w:t xml:space="preserve">. However, the program may experience a downsize of the programs offered to students. </w:t>
      </w:r>
    </w:p>
    <w:p w14:paraId="7B5218EF" w14:textId="2EB75D1D" w:rsidR="00A74EB7" w:rsidRPr="005C4777" w:rsidRDefault="00A74EB7" w:rsidP="002F3312">
      <w:pPr>
        <w:pStyle w:val="NoSpacing"/>
        <w:numPr>
          <w:ilvl w:val="1"/>
          <w:numId w:val="4"/>
        </w:numPr>
        <w:spacing w:line="360" w:lineRule="auto"/>
        <w:rPr>
          <w:rFonts w:ascii="Arial" w:hAnsi="Arial" w:cs="Arial"/>
        </w:rPr>
      </w:pPr>
      <w:r w:rsidRPr="005C4777">
        <w:rPr>
          <w:rFonts w:ascii="Arial" w:hAnsi="Arial" w:cs="Arial"/>
        </w:rPr>
        <w:t>New Garden</w:t>
      </w:r>
    </w:p>
    <w:p w14:paraId="6962C49A" w14:textId="59074C23" w:rsidR="00A74EB7" w:rsidRPr="005C4777" w:rsidRDefault="00A74EB7" w:rsidP="002F3312">
      <w:pPr>
        <w:pStyle w:val="NoSpacing"/>
        <w:numPr>
          <w:ilvl w:val="1"/>
          <w:numId w:val="4"/>
        </w:numPr>
        <w:spacing w:line="360" w:lineRule="auto"/>
        <w:rPr>
          <w:rFonts w:ascii="Arial" w:hAnsi="Arial" w:cs="Arial"/>
        </w:rPr>
      </w:pPr>
      <w:r w:rsidRPr="005C4777">
        <w:rPr>
          <w:rFonts w:ascii="Arial" w:hAnsi="Arial" w:cs="Arial"/>
        </w:rPr>
        <w:t>Campus Climate/Culture – Next Staff Outing</w:t>
      </w:r>
    </w:p>
    <w:p w14:paraId="330E637F" w14:textId="20EFE081" w:rsidR="005D0911" w:rsidRPr="005C4777" w:rsidRDefault="00AA6CCE" w:rsidP="005D0911">
      <w:pPr>
        <w:pStyle w:val="NoSpacing"/>
        <w:spacing w:line="360" w:lineRule="auto"/>
        <w:rPr>
          <w:rFonts w:ascii="Arial" w:hAnsi="Arial" w:cs="Arial"/>
        </w:rPr>
      </w:pPr>
      <w:r w:rsidRPr="005C4777">
        <w:rPr>
          <w:rFonts w:ascii="Arial" w:hAnsi="Arial" w:cs="Arial"/>
        </w:rPr>
        <w:t>Upcoming Events</w:t>
      </w:r>
      <w:r w:rsidR="005D0911" w:rsidRPr="005C4777">
        <w:rPr>
          <w:rFonts w:ascii="Arial" w:hAnsi="Arial" w:cs="Arial"/>
        </w:rPr>
        <w:t xml:space="preserve">: </w:t>
      </w:r>
    </w:p>
    <w:p w14:paraId="2D848291" w14:textId="79133163" w:rsidR="002F3312" w:rsidRPr="005C4777" w:rsidRDefault="005C4777" w:rsidP="0024405A">
      <w:pPr>
        <w:pStyle w:val="NoSpacing"/>
        <w:numPr>
          <w:ilvl w:val="0"/>
          <w:numId w:val="5"/>
        </w:numPr>
        <w:spacing w:line="360" w:lineRule="auto"/>
        <w:rPr>
          <w:rFonts w:ascii="Arial" w:hAnsi="Arial" w:cs="Arial"/>
        </w:rPr>
      </w:pPr>
      <w:r w:rsidRPr="005C4777">
        <w:rPr>
          <w:rFonts w:ascii="Arial" w:hAnsi="Arial" w:cs="Arial"/>
        </w:rPr>
        <w:t>Benchmark</w:t>
      </w:r>
      <w:r w:rsidR="0024405A" w:rsidRPr="005C4777">
        <w:rPr>
          <w:rFonts w:ascii="Arial" w:hAnsi="Arial" w:cs="Arial"/>
        </w:rPr>
        <w:t xml:space="preserve"> Assessment April </w:t>
      </w:r>
      <w:r w:rsidRPr="005C4777">
        <w:rPr>
          <w:rFonts w:ascii="Arial" w:hAnsi="Arial" w:cs="Arial"/>
        </w:rPr>
        <w:t>5 – April 8</w:t>
      </w:r>
    </w:p>
    <w:p w14:paraId="1221C733" w14:textId="1949D5F0" w:rsidR="005C4777" w:rsidRDefault="005C4777" w:rsidP="005C4777">
      <w:pPr>
        <w:pStyle w:val="NoSpacing"/>
        <w:numPr>
          <w:ilvl w:val="0"/>
          <w:numId w:val="5"/>
        </w:numPr>
        <w:spacing w:line="360" w:lineRule="auto"/>
        <w:rPr>
          <w:rFonts w:ascii="Arial" w:hAnsi="Arial" w:cs="Arial"/>
        </w:rPr>
      </w:pPr>
      <w:r w:rsidRPr="005C4777">
        <w:rPr>
          <w:rFonts w:ascii="Arial" w:hAnsi="Arial" w:cs="Arial"/>
        </w:rPr>
        <w:t>STAAR Assessment May 10 – May 13</w:t>
      </w:r>
    </w:p>
    <w:p w14:paraId="40A1182D" w14:textId="22449CFC" w:rsidR="005C4777" w:rsidRPr="005C4777" w:rsidRDefault="005C4777" w:rsidP="005C4777">
      <w:pPr>
        <w:pStyle w:val="NoSpacing"/>
        <w:numPr>
          <w:ilvl w:val="0"/>
          <w:numId w:val="5"/>
        </w:numPr>
        <w:spacing w:line="360" w:lineRule="auto"/>
        <w:rPr>
          <w:rFonts w:ascii="Arial" w:hAnsi="Arial" w:cs="Arial"/>
        </w:rPr>
      </w:pPr>
      <w:r w:rsidRPr="005C4777">
        <w:rPr>
          <w:rFonts w:ascii="Arial" w:hAnsi="Arial" w:cs="Arial"/>
        </w:rPr>
        <w:t>Campus Climate/Culture – Next Staff Outing</w:t>
      </w:r>
    </w:p>
    <w:p w14:paraId="40DAFFA9" w14:textId="3D86A1C0" w:rsidR="005D0911" w:rsidRPr="005C4777" w:rsidRDefault="005D0911" w:rsidP="005D0911">
      <w:pPr>
        <w:pStyle w:val="NoSpacing"/>
        <w:spacing w:line="360" w:lineRule="auto"/>
        <w:rPr>
          <w:rFonts w:ascii="Arial" w:hAnsi="Arial" w:cs="Arial"/>
        </w:rPr>
      </w:pPr>
      <w:r w:rsidRPr="005C4777">
        <w:rPr>
          <w:rFonts w:ascii="Arial" w:hAnsi="Arial" w:cs="Arial"/>
        </w:rPr>
        <w:t xml:space="preserve">Next scheduled SDMC Meeting:  </w:t>
      </w:r>
      <w:r w:rsidR="005C4777" w:rsidRPr="005C4777">
        <w:rPr>
          <w:rFonts w:ascii="Arial" w:hAnsi="Arial" w:cs="Arial"/>
        </w:rPr>
        <w:t>May 18</w:t>
      </w:r>
      <w:r w:rsidR="00C039BF" w:rsidRPr="005C4777">
        <w:rPr>
          <w:rFonts w:ascii="Arial" w:hAnsi="Arial" w:cs="Arial"/>
        </w:rPr>
        <w:t>, 2022</w:t>
      </w:r>
    </w:p>
    <w:p w14:paraId="2C8ECB84" w14:textId="77777777" w:rsidR="005D0911" w:rsidRPr="005C4777" w:rsidRDefault="005D0911" w:rsidP="005D0911">
      <w:pPr>
        <w:pStyle w:val="NoSpacing"/>
        <w:spacing w:line="360" w:lineRule="auto"/>
        <w:rPr>
          <w:rFonts w:ascii="Arial" w:hAnsi="Arial" w:cs="Arial"/>
        </w:rPr>
      </w:pPr>
      <w:r w:rsidRPr="005C4777">
        <w:rPr>
          <w:rFonts w:ascii="Arial" w:hAnsi="Arial" w:cs="Arial"/>
        </w:rPr>
        <w:lastRenderedPageBreak/>
        <w:t>Adjournment</w:t>
      </w:r>
    </w:p>
    <w:p w14:paraId="7B466FCA" w14:textId="77777777" w:rsidR="00C91ECB" w:rsidRPr="005C4777" w:rsidRDefault="00C91ECB" w:rsidP="005D1C29">
      <w:pPr>
        <w:rPr>
          <w:sz w:val="22"/>
          <w:szCs w:val="22"/>
        </w:rPr>
      </w:pPr>
    </w:p>
    <w:sectPr w:rsidR="00C91ECB" w:rsidRPr="005C47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BBBC" w14:textId="77777777" w:rsidR="008B44FE" w:rsidRDefault="008B44FE" w:rsidP="006D0E38">
      <w:r>
        <w:separator/>
      </w:r>
    </w:p>
  </w:endnote>
  <w:endnote w:type="continuationSeparator" w:id="0">
    <w:p w14:paraId="73DA2E5A" w14:textId="77777777" w:rsidR="008B44FE" w:rsidRDefault="008B44FE"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F70B" w14:textId="77777777" w:rsidR="008B44FE" w:rsidRDefault="008B44FE" w:rsidP="006D0E38">
      <w:r>
        <w:separator/>
      </w:r>
    </w:p>
  </w:footnote>
  <w:footnote w:type="continuationSeparator" w:id="0">
    <w:p w14:paraId="0D46D51E" w14:textId="77777777" w:rsidR="008B44FE" w:rsidRDefault="008B44FE"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97D"/>
    <w:multiLevelType w:val="hybridMultilevel"/>
    <w:tmpl w:val="75D4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60A1"/>
    <w:multiLevelType w:val="hybridMultilevel"/>
    <w:tmpl w:val="AE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36147"/>
    <w:multiLevelType w:val="hybridMultilevel"/>
    <w:tmpl w:val="656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E14D5"/>
    <w:multiLevelType w:val="hybridMultilevel"/>
    <w:tmpl w:val="C10C9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463476">
    <w:abstractNumId w:val="3"/>
  </w:num>
  <w:num w:numId="2" w16cid:durableId="93331865">
    <w:abstractNumId w:val="4"/>
  </w:num>
  <w:num w:numId="3" w16cid:durableId="943003442">
    <w:abstractNumId w:val="1"/>
  </w:num>
  <w:num w:numId="4" w16cid:durableId="714085523">
    <w:abstractNumId w:val="2"/>
  </w:num>
  <w:num w:numId="5" w16cid:durableId="175211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012727"/>
    <w:rsid w:val="0001361D"/>
    <w:rsid w:val="00026737"/>
    <w:rsid w:val="001B0C94"/>
    <w:rsid w:val="001C4E83"/>
    <w:rsid w:val="001C73DE"/>
    <w:rsid w:val="0024405A"/>
    <w:rsid w:val="00287A05"/>
    <w:rsid w:val="002F3312"/>
    <w:rsid w:val="00311817"/>
    <w:rsid w:val="00325000"/>
    <w:rsid w:val="004218A0"/>
    <w:rsid w:val="004F0836"/>
    <w:rsid w:val="005576C2"/>
    <w:rsid w:val="00565E57"/>
    <w:rsid w:val="005C4777"/>
    <w:rsid w:val="005D0911"/>
    <w:rsid w:val="005D1C29"/>
    <w:rsid w:val="006D0E38"/>
    <w:rsid w:val="008776AC"/>
    <w:rsid w:val="0089653E"/>
    <w:rsid w:val="008B44FE"/>
    <w:rsid w:val="00A74EB7"/>
    <w:rsid w:val="00AA6CCE"/>
    <w:rsid w:val="00B736C2"/>
    <w:rsid w:val="00C039BF"/>
    <w:rsid w:val="00C91ECB"/>
    <w:rsid w:val="00D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3</cp:revision>
  <dcterms:created xsi:type="dcterms:W3CDTF">2022-04-26T00:12:00Z</dcterms:created>
  <dcterms:modified xsi:type="dcterms:W3CDTF">2022-04-26T00:12:00Z</dcterms:modified>
</cp:coreProperties>
</file>