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0AD02" w14:textId="77777777" w:rsidR="00B101B4" w:rsidRPr="00A03E4C" w:rsidRDefault="00B101B4" w:rsidP="00A03E4C">
      <w:pPr>
        <w:jc w:val="center"/>
        <w:rPr>
          <w:rFonts w:ascii="Century Gothic" w:hAnsi="Century Gothic"/>
          <w:b/>
          <w:bCs/>
          <w:sz w:val="6"/>
          <w:szCs w:val="6"/>
        </w:rPr>
      </w:pPr>
    </w:p>
    <w:p w14:paraId="4EA0575F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26"/>
          <w:szCs w:val="18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6"/>
          <w:szCs w:val="18"/>
          <w:lang w:val="es-ES"/>
          <w14:ligatures w14:val="none"/>
        </w:rPr>
        <w:t>Escuela Título 1 – Pacto de padres</w:t>
      </w:r>
    </w:p>
    <w:p w14:paraId="7844C6A1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jc w:val="center"/>
        <w:rPr>
          <w:rFonts w:ascii="inherit" w:eastAsia="Times New Roman" w:hAnsi="inherit" w:cs="Courier New"/>
          <w:color w:val="1F1F1F"/>
          <w:kern w:val="0"/>
          <w:sz w:val="26"/>
          <w:szCs w:val="18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6"/>
          <w:szCs w:val="18"/>
          <w:lang w:val="es-ES"/>
          <w14:ligatures w14:val="none"/>
        </w:rPr>
        <w:t>2024-2025</w:t>
      </w:r>
    </w:p>
    <w:p w14:paraId="0184F6A5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6"/>
          <w:szCs w:val="18"/>
          <w:lang w:val="es-ES"/>
          <w14:ligatures w14:val="none"/>
        </w:rPr>
      </w:pPr>
    </w:p>
    <w:p w14:paraId="64F6B7A2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Como escuela, vamos a:</w:t>
      </w:r>
    </w:p>
    <w:p w14:paraId="67EFBBAF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Proporcionar un ambiente de aprendizaje efectivo de alta calidad que sea seguro y que permita al estudiante cumplir con los estándares de rendimiento académico estudiantil del estado.</w:t>
      </w:r>
    </w:p>
    <w:p w14:paraId="73001B36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Proporcionar comunicación bidireccional continua entre maestros y padres a través de conferencias de padres e informes frecuentes a los padres.</w:t>
      </w:r>
    </w:p>
    <w:p w14:paraId="6620E35F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Proporcionar acceso razonable al personal a través de una política de “puertas abiertas”</w:t>
      </w:r>
    </w:p>
    <w:p w14:paraId="16BF9DFD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Proporcionar oportunidades para que los padres se ofrezcan como voluntarios y participen en la clase de sus hijos y observen las actividades del aula.</w:t>
      </w:r>
    </w:p>
    <w:p w14:paraId="501CAAA8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Proporcionar una relación de respeto mutuo entre todas las partes (estudiantes, padres, maestros y voluntarios)</w:t>
      </w:r>
    </w:p>
    <w:p w14:paraId="76CBCE43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Como padre, haré:</w:t>
      </w:r>
    </w:p>
    <w:p w14:paraId="03B4DB60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Apoyar el aprendizaje de mi hijo asegurándome de que descanse y se alimente adecuadamente y asista a la escuela a tiempo y con regularidad.</w:t>
      </w:r>
    </w:p>
    <w:p w14:paraId="4C50AF3E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Apoyar el aprendizaje de mi hijo leyendo con él/ella</w:t>
      </w:r>
    </w:p>
    <w:p w14:paraId="4E5FAE4C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Ayudar a establecer un tono positivo para el aprendizaje con mi hijo.</w:t>
      </w:r>
    </w:p>
    <w:p w14:paraId="47AE6C1B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Participar en decisiones relacionadas con la educación de mi hijo a través de una relación mutuamente respetuosa entre las partes.</w:t>
      </w:r>
    </w:p>
    <w:p w14:paraId="09762120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lastRenderedPageBreak/>
        <w:t>• Apoyar la clase/escuela de mi hijo comunicándome con los maestros de mi hijo, ayudando en clase, ayudando en la escuela y asistiendo a eventos escolares.</w:t>
      </w:r>
    </w:p>
    <w:p w14:paraId="13E18FE3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Como estudiante, haré:</w:t>
      </w:r>
    </w:p>
    <w:p w14:paraId="4F59A0F9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 xml:space="preserve">• Seguimos con orgullo las expectativas de </w:t>
      </w:r>
      <w:proofErr w:type="spellStart"/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Halpin</w:t>
      </w:r>
      <w:proofErr w:type="spellEnd"/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 xml:space="preserve"> ECC al...</w:t>
      </w:r>
    </w:p>
    <w:p w14:paraId="3C81626C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o ser honorable, único, marcar la diferencia y estar motivado para lograrlo</w:t>
      </w:r>
    </w:p>
    <w:p w14:paraId="4AA9ADA3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Hacer preguntas cuando no estoy seguro acerca de una lección o tarea</w:t>
      </w:r>
    </w:p>
    <w:p w14:paraId="6A772F56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• Tomar buenas decisiones haciendo lo mejor que puedo y trabajando duro</w:t>
      </w:r>
    </w:p>
    <w:p w14:paraId="795FF05F" w14:textId="77777777" w:rsidR="00A03E4C" w:rsidRPr="00A03E4C" w:rsidRDefault="00A03E4C" w:rsidP="00A03E4C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540" w:lineRule="atLeast"/>
        <w:rPr>
          <w:rFonts w:ascii="inherit" w:eastAsia="Times New Roman" w:hAnsi="inherit" w:cs="Courier New"/>
          <w:color w:val="1F1F1F"/>
          <w:kern w:val="0"/>
          <w:sz w:val="20"/>
          <w:szCs w:val="12"/>
          <w14:ligatures w14:val="none"/>
        </w:rPr>
      </w:pPr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 xml:space="preserve">• Ser el mejor colibrí </w:t>
      </w:r>
      <w:proofErr w:type="spellStart"/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>Halpin</w:t>
      </w:r>
      <w:proofErr w:type="spellEnd"/>
      <w:r w:rsidRPr="00A03E4C">
        <w:rPr>
          <w:rFonts w:ascii="inherit" w:eastAsia="Times New Roman" w:hAnsi="inherit" w:cs="Courier New"/>
          <w:color w:val="1F1F1F"/>
          <w:kern w:val="0"/>
          <w:sz w:val="20"/>
          <w:szCs w:val="12"/>
          <w:lang w:val="es-ES"/>
          <w14:ligatures w14:val="none"/>
        </w:rPr>
        <w:t xml:space="preserve"> que pueda ser todos los días.</w:t>
      </w:r>
    </w:p>
    <w:p w14:paraId="2774E798" w14:textId="25ADDFE4" w:rsidR="0005258C" w:rsidRPr="00563801" w:rsidRDefault="0005258C" w:rsidP="00A03E4C">
      <w:pPr>
        <w:pStyle w:val="ListParagraph"/>
        <w:rPr>
          <w:rFonts w:ascii="Century Gothic" w:hAnsi="Century Gothic"/>
        </w:rPr>
      </w:pPr>
    </w:p>
    <w:sectPr w:rsidR="0005258C" w:rsidRPr="0056380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8E5CB6" w14:textId="77777777" w:rsidR="00BE4CCB" w:rsidRDefault="00BE4CCB" w:rsidP="000A5705">
      <w:pPr>
        <w:spacing w:after="0" w:line="240" w:lineRule="auto"/>
      </w:pPr>
      <w:r>
        <w:separator/>
      </w:r>
    </w:p>
  </w:endnote>
  <w:endnote w:type="continuationSeparator" w:id="0">
    <w:p w14:paraId="348BF43A" w14:textId="77777777" w:rsidR="00BE4CCB" w:rsidRDefault="00BE4CCB" w:rsidP="000A57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BC6A2E" w14:textId="77777777" w:rsidR="00BE4CCB" w:rsidRDefault="00BE4CCB" w:rsidP="000A5705">
      <w:pPr>
        <w:spacing w:after="0" w:line="240" w:lineRule="auto"/>
      </w:pPr>
      <w:r>
        <w:separator/>
      </w:r>
    </w:p>
  </w:footnote>
  <w:footnote w:type="continuationSeparator" w:id="0">
    <w:p w14:paraId="3F98A605" w14:textId="77777777" w:rsidR="00BE4CCB" w:rsidRDefault="00BE4CCB" w:rsidP="000A57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8A30B0" w14:textId="77777777" w:rsidR="000A5705" w:rsidRPr="00127434" w:rsidRDefault="000A5705" w:rsidP="000A5705">
    <w:pPr>
      <w:spacing w:after="0"/>
      <w:rPr>
        <w:rFonts w:ascii="Century Gothic" w:hAnsi="Century Gothic"/>
        <w:b/>
        <w:bCs/>
        <w:sz w:val="36"/>
        <w:szCs w:val="36"/>
      </w:rPr>
    </w:pPr>
    <w:r>
      <w:rPr>
        <w:rFonts w:ascii="Century Gothic" w:hAnsi="Century Gothic"/>
        <w:b/>
        <w:bCs/>
        <w:noProof/>
        <w:sz w:val="28"/>
        <w:szCs w:val="28"/>
      </w:rPr>
      <w:drawing>
        <wp:anchor distT="0" distB="0" distL="114300" distR="114300" simplePos="0" relativeHeight="251659264" behindDoc="1" locked="0" layoutInCell="1" allowOverlap="1" wp14:anchorId="1FFBDB39" wp14:editId="69D9AF1F">
          <wp:simplePos x="0" y="0"/>
          <wp:positionH relativeFrom="margin">
            <wp:align>right</wp:align>
          </wp:positionH>
          <wp:positionV relativeFrom="margin">
            <wp:posOffset>-1203960</wp:posOffset>
          </wp:positionV>
          <wp:extent cx="1141730" cy="1169035"/>
          <wp:effectExtent l="0" t="0" r="1270" b="0"/>
          <wp:wrapSquare wrapText="bothSides"/>
          <wp:docPr id="2" name="Picture 2" descr="A blue bird with a long beak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blue bird with a long beak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1730" cy="11690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27434">
      <w:rPr>
        <w:rFonts w:ascii="Century Gothic" w:hAnsi="Century Gothic"/>
        <w:b/>
        <w:bCs/>
        <w:sz w:val="28"/>
        <w:szCs w:val="28"/>
      </w:rPr>
      <w:t>Halpin Early Childhood Center</w:t>
    </w:r>
  </w:p>
  <w:p w14:paraId="1E7A982C" w14:textId="77777777" w:rsidR="000A5705" w:rsidRPr="00127434" w:rsidRDefault="000A5705" w:rsidP="000A5705">
    <w:pPr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Houston Independent District</w:t>
    </w:r>
  </w:p>
  <w:p w14:paraId="602C875B" w14:textId="77777777" w:rsidR="000A5705" w:rsidRPr="00127434" w:rsidRDefault="000A5705" w:rsidP="000A5705">
    <w:pPr>
      <w:tabs>
        <w:tab w:val="left" w:pos="4746"/>
        <w:tab w:val="left" w:pos="5110"/>
        <w:tab w:val="right" w:pos="14400"/>
      </w:tabs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10901 Sandpiper Dr. Houston, TX 77096</w:t>
    </w:r>
  </w:p>
  <w:p w14:paraId="275190D1" w14:textId="77777777" w:rsidR="000A5705" w:rsidRPr="00127434" w:rsidRDefault="000A5705" w:rsidP="000A5705">
    <w:pPr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(713)778-6720</w:t>
    </w:r>
  </w:p>
  <w:p w14:paraId="7F2D64D5" w14:textId="77777777" w:rsidR="000A5705" w:rsidRPr="00127434" w:rsidRDefault="000A5705" w:rsidP="000A5705">
    <w:pPr>
      <w:spacing w:after="0"/>
      <w:rPr>
        <w:rFonts w:ascii="Century Gothic" w:hAnsi="Century Gothic"/>
        <w:sz w:val="24"/>
        <w:szCs w:val="24"/>
      </w:rPr>
    </w:pPr>
    <w:r w:rsidRPr="00127434">
      <w:rPr>
        <w:rFonts w:ascii="Century Gothic" w:hAnsi="Century Gothic"/>
        <w:sz w:val="24"/>
        <w:szCs w:val="24"/>
      </w:rPr>
      <w:t>Tealisha Riley, Principal</w:t>
    </w:r>
  </w:p>
  <w:p w14:paraId="6E019A38" w14:textId="77777777" w:rsidR="000A5705" w:rsidRDefault="000A570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4B3389"/>
    <w:multiLevelType w:val="hybridMultilevel"/>
    <w:tmpl w:val="A64C1A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4E5FE2"/>
    <w:multiLevelType w:val="hybridMultilevel"/>
    <w:tmpl w:val="6B24B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967C50"/>
    <w:multiLevelType w:val="hybridMultilevel"/>
    <w:tmpl w:val="BFBAC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1121542">
    <w:abstractNumId w:val="1"/>
  </w:num>
  <w:num w:numId="2" w16cid:durableId="2065134953">
    <w:abstractNumId w:val="0"/>
  </w:num>
  <w:num w:numId="3" w16cid:durableId="164176227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737"/>
    <w:rsid w:val="0005258C"/>
    <w:rsid w:val="000900AD"/>
    <w:rsid w:val="000A5705"/>
    <w:rsid w:val="001501A5"/>
    <w:rsid w:val="001D1DF2"/>
    <w:rsid w:val="00230C10"/>
    <w:rsid w:val="003259DE"/>
    <w:rsid w:val="004976C5"/>
    <w:rsid w:val="00563801"/>
    <w:rsid w:val="00732EAD"/>
    <w:rsid w:val="007F7A58"/>
    <w:rsid w:val="00890737"/>
    <w:rsid w:val="008D44E0"/>
    <w:rsid w:val="00935C62"/>
    <w:rsid w:val="00995E69"/>
    <w:rsid w:val="009A6E26"/>
    <w:rsid w:val="00A03E4C"/>
    <w:rsid w:val="00A605EA"/>
    <w:rsid w:val="00A937DE"/>
    <w:rsid w:val="00B016F6"/>
    <w:rsid w:val="00B101B4"/>
    <w:rsid w:val="00B25BCB"/>
    <w:rsid w:val="00BE4CCB"/>
    <w:rsid w:val="00C33A9B"/>
    <w:rsid w:val="00D63E81"/>
    <w:rsid w:val="00E81560"/>
    <w:rsid w:val="00FC66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2016E"/>
  <w15:chartTrackingRefBased/>
  <w15:docId w15:val="{0C0D4435-EF3B-4799-B5BA-A4F1D990E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073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07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073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073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073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073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073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073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073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073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073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073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073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073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073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073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073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073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073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07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073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073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07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073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073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073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073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073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073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0A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5705"/>
  </w:style>
  <w:style w:type="paragraph" w:styleId="Footer">
    <w:name w:val="footer"/>
    <w:basedOn w:val="Normal"/>
    <w:link w:val="FooterChar"/>
    <w:uiPriority w:val="99"/>
    <w:unhideWhenUsed/>
    <w:rsid w:val="000A570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57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11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253</Words>
  <Characters>1446</Characters>
  <Application>Microsoft Office Word</Application>
  <DocSecurity>4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Riley, Tealisha N</dc:creator>
  <cp:keywords/>
  <dc:description/>
  <cp:lastModifiedBy>Yoel, Lori A</cp:lastModifiedBy>
  <cp:revision>2</cp:revision>
  <dcterms:created xsi:type="dcterms:W3CDTF">2024-10-29T20:52:00Z</dcterms:created>
  <dcterms:modified xsi:type="dcterms:W3CDTF">2024-10-29T20:52:00Z</dcterms:modified>
</cp:coreProperties>
</file>